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F7F4D">
      <w:pPr>
        <w:pStyle w:val="2"/>
        <w:jc w:val="center"/>
      </w:pPr>
      <w:r>
        <w:rPr>
          <w:rFonts w:hint="eastAsia" w:ascii="宋体" w:hAnsi="宋体" w:cs="宋体"/>
          <w:sz w:val="28"/>
          <w:szCs w:val="28"/>
        </w:rPr>
        <w:t>2025届经济学双学位/辅修（总体）毕业生去向统计结果</w:t>
      </w:r>
    </w:p>
    <w:p w14:paraId="7A18D005">
      <w:pPr>
        <w:pStyle w:val="2"/>
      </w:pPr>
      <w:r>
        <w:rPr>
          <w:rFonts w:hint="eastAsia"/>
        </w:rPr>
        <w:t>一、总体情况</w:t>
      </w:r>
    </w:p>
    <w:p w14:paraId="343B9A68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2025年国家</w:t>
      </w:r>
      <w:r>
        <w:rPr>
          <w:sz w:val="24"/>
        </w:rPr>
        <w:t>发展研究院</w:t>
      </w:r>
      <w:r>
        <w:rPr>
          <w:rFonts w:hint="eastAsia"/>
          <w:sz w:val="24"/>
        </w:rPr>
        <w:t>经济学双学位/辅修（总体）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>
        <w:rPr>
          <w:sz w:val="24"/>
        </w:rPr>
        <w:t>3</w:t>
      </w:r>
      <w:r>
        <w:rPr>
          <w:rFonts w:hint="eastAsia"/>
          <w:sz w:val="24"/>
        </w:rPr>
        <w:t>5</w:t>
      </w:r>
      <w:r>
        <w:rPr>
          <w:sz w:val="24"/>
        </w:rPr>
        <w:t>3</w:t>
      </w:r>
      <w:r>
        <w:rPr>
          <w:rFonts w:hint="eastAsia"/>
          <w:sz w:val="24"/>
        </w:rPr>
        <w:t>名毕业生。截止2025年</w:t>
      </w:r>
      <w:r>
        <w:rPr>
          <w:sz w:val="24"/>
        </w:rPr>
        <w:t>1</w:t>
      </w:r>
      <w:r>
        <w:rPr>
          <w:rFonts w:hint="eastAsia"/>
          <w:sz w:val="24"/>
        </w:rPr>
        <w:t>2月12日，3</w:t>
      </w:r>
      <w:r>
        <w:rPr>
          <w:sz w:val="24"/>
        </w:rPr>
        <w:t>52</w:t>
      </w:r>
      <w:r>
        <w:rPr>
          <w:rFonts w:hint="eastAsia"/>
          <w:sz w:val="24"/>
        </w:rPr>
        <w:t>名毕业生已填写毕业去向，其中，校内学生共</w:t>
      </w:r>
      <w:r>
        <w:rPr>
          <w:sz w:val="24"/>
        </w:rPr>
        <w:t>2</w:t>
      </w:r>
      <w:r>
        <w:rPr>
          <w:rFonts w:hint="eastAsia"/>
          <w:sz w:val="24"/>
        </w:rPr>
        <w:t>37人，校外学生共115人。</w:t>
      </w:r>
      <w:r>
        <w:rPr>
          <w:sz w:val="24"/>
        </w:rPr>
        <w:t xml:space="preserve"> </w:t>
      </w:r>
    </w:p>
    <w:p w14:paraId="704EF90C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去向情况如下图1所示。其中，继续学习共</w:t>
      </w:r>
      <w:r>
        <w:rPr>
          <w:sz w:val="24"/>
        </w:rPr>
        <w:t>2</w:t>
      </w:r>
      <w:r>
        <w:rPr>
          <w:rFonts w:hint="eastAsia"/>
          <w:sz w:val="24"/>
        </w:rPr>
        <w:t>82人，工作共45人，待定共25人。</w:t>
      </w:r>
    </w:p>
    <w:p w14:paraId="78101A04">
      <w:pPr>
        <w:spacing w:before="156" w:beforeLines="50" w:after="156" w:afterLines="50" w:line="300" w:lineRule="auto"/>
        <w:ind w:firstLine="420" w:firstLineChars="200"/>
        <w:jc w:val="center"/>
        <w:rPr>
          <w:rStyle w:val="12"/>
        </w:rPr>
      </w:pPr>
      <w:r>
        <w:rPr>
          <w:rStyle w:val="12"/>
          <w:rFonts w:hint="eastAsia"/>
        </w:rPr>
        <w:drawing>
          <wp:inline distT="0" distB="0" distL="114300" distR="114300">
            <wp:extent cx="3862070" cy="3174365"/>
            <wp:effectExtent l="0" t="0" r="11430" b="635"/>
            <wp:docPr id="1" name="图片 1" descr="1毕业去向情况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毕业去向情况_总体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207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CB296">
      <w:pPr>
        <w:pStyle w:val="2"/>
      </w:pPr>
      <w:r>
        <w:rPr>
          <w:rFonts w:hint="eastAsia"/>
        </w:rPr>
        <w:t>二</w:t>
      </w:r>
      <w:r>
        <w:t>、升学情况</w:t>
      </w:r>
    </w:p>
    <w:p w14:paraId="4597A498">
      <w:pPr>
        <w:pStyle w:val="3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继续学习专业</w:t>
      </w:r>
      <w:r>
        <w:t>统计</w:t>
      </w:r>
      <w:r>
        <w:rPr>
          <w:rFonts w:hint="eastAsia"/>
        </w:rPr>
        <w:t xml:space="preserve"> </w:t>
      </w:r>
    </w:p>
    <w:p w14:paraId="4E6696CF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继续学习的2</w:t>
      </w:r>
      <w:r>
        <w:rPr>
          <w:rFonts w:hint="eastAsia"/>
          <w:sz w:val="24"/>
        </w:rPr>
        <w:t>82名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rFonts w:hint="eastAsia"/>
          <w:sz w:val="24"/>
        </w:rPr>
        <w:t>108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sz w:val="24"/>
        </w:rPr>
        <w:t>1</w:t>
      </w:r>
      <w:r>
        <w:rPr>
          <w:rFonts w:hint="eastAsia"/>
          <w:sz w:val="24"/>
        </w:rPr>
        <w:t>74人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7D3B8ABC"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3264535" cy="3237865"/>
            <wp:effectExtent l="0" t="0" r="12065" b="635"/>
            <wp:docPr id="2" name="图片 2" descr="2升学专业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升学专业分布_总体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453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FA959">
      <w:pPr>
        <w:spacing w:before="156" w:beforeLines="50" w:after="156" w:afterLines="50" w:line="300" w:lineRule="auto"/>
        <w:ind w:firstLine="480" w:firstLineChars="200"/>
        <w:rPr>
          <w:sz w:val="24"/>
        </w:rPr>
      </w:pPr>
    </w:p>
    <w:p w14:paraId="40FEFCF9">
      <w:pPr>
        <w:spacing w:before="156" w:beforeLines="50" w:after="156" w:afterLines="50"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在108名升学至经管类专业的同学中，原专业为经管类专业有16人，由非经管专业转入经管类专业的有92人。</w:t>
      </w:r>
    </w:p>
    <w:p w14:paraId="6C8672DF">
      <w:pPr>
        <w:spacing w:before="156" w:beforeLines="50" w:after="156" w:afterLines="50" w:line="300" w:lineRule="auto"/>
        <w:ind w:firstLine="480" w:firstLineChars="200"/>
        <w:jc w:val="center"/>
        <w:rPr>
          <w:rFonts w:hint="eastAsia" w:eastAsia="宋体"/>
          <w:sz w:val="24"/>
          <w:lang w:eastAsia="zh-CN"/>
        </w:rPr>
      </w:pPr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3455035" cy="3301365"/>
            <wp:effectExtent l="0" t="0" r="12065" b="635"/>
            <wp:docPr id="15" name="图片 15" descr="3升学至经管类原专业分布_总体（update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升学至经管类原专业分布_总体（update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B48B">
      <w:pPr>
        <w:pStyle w:val="4"/>
      </w:pPr>
      <w:r>
        <w:rPr>
          <w:rFonts w:hint="eastAsia"/>
        </w:rPr>
        <w:t xml:space="preserve">2.2.1国内升学情况统计 </w:t>
      </w:r>
    </w:p>
    <w:p w14:paraId="3D780F58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继续学习的2</w:t>
      </w:r>
      <w:r>
        <w:rPr>
          <w:rFonts w:hint="eastAsia"/>
          <w:sz w:val="24"/>
        </w:rPr>
        <w:t>82名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2</w:t>
      </w:r>
      <w:r>
        <w:rPr>
          <w:rFonts w:hint="eastAsia"/>
          <w:sz w:val="24"/>
        </w:rPr>
        <w:t>24人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，其中有78人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sz w:val="24"/>
        </w:rPr>
        <w:t>14</w:t>
      </w:r>
      <w:r>
        <w:rPr>
          <w:rFonts w:hint="eastAsia"/>
          <w:sz w:val="24"/>
        </w:rPr>
        <w:t>6人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7F3A9706">
      <w:pPr>
        <w:spacing w:before="156" w:beforeLines="50" w:after="156" w:afterLines="50" w:line="300" w:lineRule="auto"/>
        <w:ind w:firstLine="420" w:firstLineChars="200"/>
        <w:jc w:val="center"/>
        <w:rPr>
          <w:rStyle w:val="12"/>
        </w:rPr>
      </w:pPr>
      <w:r>
        <w:rPr>
          <w:rStyle w:val="12"/>
          <w:rFonts w:hint="eastAsia"/>
        </w:rPr>
        <w:drawing>
          <wp:inline distT="0" distB="0" distL="114300" distR="114300">
            <wp:extent cx="3068955" cy="3037840"/>
            <wp:effectExtent l="0" t="0" r="4445" b="10160"/>
            <wp:docPr id="4" name="图片 4" descr="4国内升学专业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国内升学专业分布_总体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895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16EA">
      <w:pPr>
        <w:spacing w:before="156" w:beforeLines="50" w:after="156" w:afterLines="50" w:line="30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在78名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专业有14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专业的有6</w:t>
      </w:r>
      <w:r>
        <w:rPr>
          <w:sz w:val="24"/>
        </w:rPr>
        <w:t>4</w:t>
      </w:r>
      <w:r>
        <w:rPr>
          <w:rFonts w:hint="eastAsia"/>
          <w:sz w:val="24"/>
        </w:rPr>
        <w:t>人。</w:t>
      </w:r>
    </w:p>
    <w:p w14:paraId="6FBCD855">
      <w:pPr>
        <w:spacing w:before="156" w:beforeLines="50" w:after="156" w:afterLines="50" w:line="300" w:lineRule="auto"/>
        <w:ind w:firstLine="420" w:firstLineChars="200"/>
        <w:jc w:val="center"/>
        <w:rPr>
          <w:rStyle w:val="12"/>
        </w:rPr>
      </w:pPr>
      <w:r>
        <w:rPr>
          <w:rStyle w:val="12"/>
          <w:rFonts w:hint="eastAsia"/>
        </w:rPr>
        <w:drawing>
          <wp:inline distT="0" distB="0" distL="114300" distR="114300">
            <wp:extent cx="3464560" cy="3096260"/>
            <wp:effectExtent l="0" t="0" r="2540" b="2540"/>
            <wp:docPr id="18" name="图片 18" descr="5国内升学至经管类原专业分布_总体（update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国内升学至经管类原专业分布_总体（update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456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7363">
      <w:pPr>
        <w:spacing w:before="156" w:beforeLines="50" w:after="156" w:afterLines="50" w:line="300" w:lineRule="auto"/>
        <w:ind w:firstLine="420" w:firstLineChars="200"/>
        <w:jc w:val="center"/>
        <w:rPr>
          <w:rStyle w:val="12"/>
        </w:rPr>
      </w:pPr>
    </w:p>
    <w:p w14:paraId="6E591E90">
      <w:pPr>
        <w:pStyle w:val="4"/>
      </w:pPr>
      <w:r>
        <w:rPr>
          <w:rFonts w:hint="eastAsia"/>
        </w:rPr>
        <w:t xml:space="preserve">2.2.2国外升学情况统计 </w:t>
      </w:r>
    </w:p>
    <w:p w14:paraId="01E58B78">
      <w:pPr>
        <w:spacing w:before="156" w:beforeLines="50" w:after="156" w:afterLines="50" w:line="300" w:lineRule="auto"/>
        <w:ind w:right="85" w:firstLine="480" w:firstLineChars="20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继续学习的2</w:t>
      </w:r>
      <w:r>
        <w:rPr>
          <w:rFonts w:hint="eastAsia"/>
          <w:sz w:val="24"/>
        </w:rPr>
        <w:t>82名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5</w:t>
      </w:r>
      <w:r>
        <w:rPr>
          <w:rFonts w:hint="eastAsia"/>
          <w:sz w:val="24"/>
        </w:rPr>
        <w:t>8人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>
        <w:rPr>
          <w:sz w:val="24"/>
        </w:rPr>
        <w:t>3</w:t>
      </w:r>
      <w:r>
        <w:rPr>
          <w:rFonts w:hint="eastAsia"/>
          <w:sz w:val="24"/>
        </w:rPr>
        <w:t>0人</w:t>
      </w:r>
      <w:r>
        <w:rPr>
          <w:sz w:val="24"/>
        </w:rPr>
        <w:t>升学至经管类专业，</w:t>
      </w:r>
      <w:r>
        <w:rPr>
          <w:rFonts w:hint="eastAsia"/>
          <w:sz w:val="24"/>
        </w:rPr>
        <w:t>28人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3F2BA3BE">
      <w:pPr>
        <w:spacing w:before="156" w:beforeLines="50" w:after="156" w:afterLines="50" w:line="300" w:lineRule="auto"/>
        <w:ind w:right="85" w:firstLine="420" w:firstLineChars="200"/>
        <w:jc w:val="center"/>
        <w:rPr>
          <w:rStyle w:val="12"/>
        </w:rPr>
      </w:pPr>
      <w:r>
        <w:rPr>
          <w:rStyle w:val="12"/>
          <w:rFonts w:hint="eastAsia"/>
        </w:rPr>
        <w:drawing>
          <wp:inline distT="0" distB="0" distL="114300" distR="114300">
            <wp:extent cx="3041650" cy="3177540"/>
            <wp:effectExtent l="0" t="0" r="6350" b="10160"/>
            <wp:docPr id="6" name="图片 6" descr="6国外升学专业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国外升学专业分布_总体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07FCD">
      <w:pPr>
        <w:spacing w:before="156" w:beforeLines="50" w:after="156" w:afterLines="50" w:line="300" w:lineRule="auto"/>
        <w:ind w:firstLine="480" w:firstLineChars="200"/>
        <w:rPr>
          <w:sz w:val="24"/>
        </w:rPr>
      </w:pPr>
    </w:p>
    <w:p w14:paraId="0963E88A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3</w:t>
      </w:r>
      <w:r>
        <w:rPr>
          <w:rFonts w:hint="eastAsia"/>
          <w:sz w:val="24"/>
        </w:rPr>
        <w:t>0名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>
        <w:rPr>
          <w:rFonts w:hint="eastAsia"/>
          <w:sz w:val="24"/>
        </w:rPr>
        <w:t>2人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专业的有28人。</w:t>
      </w:r>
    </w:p>
    <w:p w14:paraId="662448F4"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3607435" cy="3223260"/>
            <wp:effectExtent l="0" t="0" r="12065" b="2540"/>
            <wp:docPr id="7" name="图片 7" descr="7国外升学至经管类原专业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国外升学至经管类原专业分布_总体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65B94">
      <w:pPr>
        <w:spacing w:before="156" w:beforeLines="50" w:after="156" w:afterLines="50" w:line="300" w:lineRule="auto"/>
        <w:ind w:firstLine="480" w:firstLineChars="200"/>
        <w:jc w:val="center"/>
        <w:rPr>
          <w:sz w:val="24"/>
        </w:rPr>
      </w:pPr>
    </w:p>
    <w:p w14:paraId="221D48D1">
      <w:pPr>
        <w:pStyle w:val="3"/>
      </w:pPr>
      <w:r>
        <w:rPr>
          <w:rFonts w:hint="eastAsia"/>
        </w:rPr>
        <w:t>2.3 升学</w:t>
      </w:r>
      <w:r>
        <w:t>所在国家统计</w:t>
      </w:r>
    </w:p>
    <w:p w14:paraId="2B167377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sz w:val="24"/>
        </w:rPr>
        <w:t>在继续升学的2</w:t>
      </w:r>
      <w:r>
        <w:rPr>
          <w:rFonts w:hint="eastAsia"/>
          <w:sz w:val="24"/>
        </w:rPr>
        <w:t>82</w:t>
      </w:r>
      <w:r>
        <w:rPr>
          <w:sz w:val="24"/>
        </w:rPr>
        <w:t>名同学</w:t>
      </w:r>
      <w:r>
        <w:rPr>
          <w:rFonts w:hint="eastAsia"/>
          <w:sz w:val="24"/>
        </w:rPr>
        <w:t>中</w:t>
      </w:r>
      <w:r>
        <w:rPr>
          <w:sz w:val="24"/>
        </w:rPr>
        <w:t>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深造的学生有2</w:t>
      </w:r>
      <w:r>
        <w:rPr>
          <w:rFonts w:hint="eastAsia"/>
          <w:sz w:val="24"/>
        </w:rPr>
        <w:t>24</w:t>
      </w:r>
      <w:r>
        <w:rPr>
          <w:rFonts w:hint="eastAsia"/>
          <w:color w:val="000000"/>
          <w:sz w:val="24"/>
        </w:rPr>
        <w:t>人，去往美国37人，英国11人，法国4人，新加坡2人，澳大利亚1人，</w:t>
      </w:r>
      <w:r>
        <w:rPr>
          <w:rFonts w:hint="eastAsia"/>
          <w:color w:val="000000"/>
          <w:sz w:val="24"/>
          <w:lang w:eastAsia="zh-Hans"/>
        </w:rPr>
        <w:t>瑞士</w:t>
      </w:r>
      <w:r>
        <w:rPr>
          <w:rFonts w:hint="eastAsia"/>
          <w:color w:val="000000"/>
          <w:sz w:val="24"/>
        </w:rPr>
        <w:t>1人，德国1人，意大利1人</w:t>
      </w:r>
      <w:r>
        <w:rPr>
          <w:sz w:val="24"/>
        </w:rPr>
        <w:t>。</w:t>
      </w:r>
    </w:p>
    <w:p w14:paraId="474BDD64">
      <w:pPr>
        <w:spacing w:before="156" w:beforeLines="50" w:after="156" w:afterLines="50" w:line="300" w:lineRule="auto"/>
        <w:ind w:firstLine="420" w:firstLineChars="200"/>
        <w:jc w:val="center"/>
        <w:rPr>
          <w:rStyle w:val="12"/>
        </w:rPr>
      </w:pPr>
      <w:r>
        <w:rPr>
          <w:rStyle w:val="12"/>
        </w:rPr>
        <w:drawing>
          <wp:inline distT="0" distB="0" distL="114300" distR="114300">
            <wp:extent cx="3028315" cy="3115310"/>
            <wp:effectExtent l="0" t="0" r="6985" b="8890"/>
            <wp:docPr id="8" name="图片 8" descr="8升学所在国家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升学所在国家分布_总体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AC301">
      <w:pPr>
        <w:pStyle w:val="3"/>
      </w:pPr>
      <w:r>
        <w:rPr>
          <w:rFonts w:hint="eastAsia"/>
        </w:rPr>
        <w:t>2.4 升学学校情况统计</w:t>
      </w:r>
    </w:p>
    <w:p w14:paraId="1F2A63E2">
      <w:pPr>
        <w:pStyle w:val="4"/>
      </w:pPr>
      <w:r>
        <w:rPr>
          <w:rFonts w:hint="eastAsia"/>
        </w:rPr>
        <w:t>2.4.1 国内升学情况统计</w:t>
      </w:r>
    </w:p>
    <w:p w14:paraId="25B1C1C6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rFonts w:hint="eastAsia"/>
          <w:sz w:val="24"/>
        </w:rPr>
        <w:t>224名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>
        <w:rPr>
          <w:sz w:val="24"/>
        </w:rPr>
        <w:t>1</w:t>
      </w:r>
      <w:r>
        <w:rPr>
          <w:rFonts w:hint="eastAsia"/>
          <w:sz w:val="24"/>
        </w:rPr>
        <w:t>50名，跨学校升学的学生共74名。</w:t>
      </w:r>
    </w:p>
    <w:p w14:paraId="508869A0">
      <w:pPr>
        <w:spacing w:before="156" w:beforeLines="50" w:after="156" w:afterLines="50" w:line="300" w:lineRule="auto"/>
        <w:jc w:val="center"/>
        <w:rPr>
          <w:rStyle w:val="12"/>
        </w:rPr>
      </w:pPr>
      <w:r>
        <w:rPr>
          <w:rStyle w:val="12"/>
        </w:rPr>
        <w:drawing>
          <wp:inline distT="0" distB="0" distL="114300" distR="114300">
            <wp:extent cx="3350260" cy="3308350"/>
            <wp:effectExtent l="0" t="0" r="2540" b="6350"/>
            <wp:docPr id="9" name="图片 9" descr="9国内升学学校转换情况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国内升学学校转换情况_总体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0260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34652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升入北京大学（包括留校和跨校升学）共</w:t>
      </w:r>
      <w:r>
        <w:rPr>
          <w:sz w:val="24"/>
        </w:rPr>
        <w:t>1</w:t>
      </w:r>
      <w:r>
        <w:rPr>
          <w:rFonts w:hint="eastAsia"/>
          <w:sz w:val="24"/>
        </w:rPr>
        <w:t>44人。其中，共有7人升入汇丰商学院，7人升入光华管理学院，1人升入经济学院，1人升入国家发展研究院，</w:t>
      </w:r>
      <w:r>
        <w:rPr>
          <w:sz w:val="24"/>
        </w:rPr>
        <w:t>其他院系1</w:t>
      </w:r>
      <w:r>
        <w:rPr>
          <w:rFonts w:hint="eastAsia"/>
          <w:sz w:val="24"/>
        </w:rPr>
        <w:t>28人。</w:t>
      </w:r>
    </w:p>
    <w:p w14:paraId="6B31E736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升入清华大学（包括留校和跨校升学）共13人。其中，升入清华经管学院共3人，五道口金融学院1人，</w:t>
      </w:r>
      <w:r>
        <w:rPr>
          <w:sz w:val="24"/>
        </w:rPr>
        <w:t>其他院系9</w:t>
      </w:r>
      <w:r>
        <w:rPr>
          <w:rFonts w:hint="eastAsia"/>
          <w:sz w:val="24"/>
        </w:rPr>
        <w:t>人。</w:t>
      </w:r>
    </w:p>
    <w:p w14:paraId="4EEB3F03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升入香港地区大学共24人。其中，升入香港大学共17人。</w:t>
      </w:r>
    </w:p>
    <w:p w14:paraId="6F82E8FB">
      <w:pPr>
        <w:spacing w:before="156" w:beforeLines="50" w:after="156" w:afterLines="50" w:line="300" w:lineRule="auto"/>
        <w:jc w:val="center"/>
        <w:rPr>
          <w:rStyle w:val="12"/>
        </w:rPr>
      </w:pPr>
      <w:r>
        <w:rPr>
          <w:rStyle w:val="12"/>
        </w:rPr>
        <w:drawing>
          <wp:inline distT="0" distB="0" distL="114300" distR="114300">
            <wp:extent cx="4077970" cy="3403600"/>
            <wp:effectExtent l="0" t="0" r="11430" b="0"/>
            <wp:docPr id="10" name="图片 10" descr="10国内升学学校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国内升学学校分布_总体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7797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4A4C9">
      <w:pPr>
        <w:pStyle w:val="4"/>
      </w:pPr>
      <w:r>
        <w:rPr>
          <w:rFonts w:hint="eastAsia"/>
        </w:rPr>
        <w:t>2.4.2 国外升学情况统计</w:t>
      </w:r>
    </w:p>
    <w:p w14:paraId="150FB6BF">
      <w:pPr>
        <w:pStyle w:val="5"/>
      </w:pPr>
      <w:r>
        <w:rPr>
          <w:rFonts w:hint="eastAsia"/>
        </w:rPr>
        <w:t>2.4.2.1 美国升学情况</w:t>
      </w:r>
    </w:p>
    <w:p w14:paraId="780922B0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rFonts w:hint="eastAsia"/>
          <w:sz w:val="24"/>
          <w:lang w:val="en-US" w:eastAsia="zh-CN"/>
        </w:rPr>
        <w:t>37</w:t>
      </w:r>
      <w:r>
        <w:rPr>
          <w:rFonts w:hint="eastAsia"/>
          <w:sz w:val="24"/>
        </w:rPr>
        <w:t>名毕业生的升学所在学校如下表所示，根据《</w:t>
      </w:r>
      <w:r>
        <w:rPr>
          <w:sz w:val="24"/>
        </w:rPr>
        <w:t>202</w:t>
      </w:r>
      <w:r>
        <w:rPr>
          <w:rFonts w:hint="eastAsia"/>
          <w:sz w:val="24"/>
        </w:rPr>
        <w:t>6年QS美国大学综合排名》，2025届经济学双学位/辅修（总体）升入美国排名前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的大学的人数（共2</w:t>
      </w:r>
      <w:r>
        <w:rPr>
          <w:sz w:val="24"/>
        </w:rPr>
        <w:t>9</w:t>
      </w:r>
      <w:r>
        <w:rPr>
          <w:rFonts w:hint="eastAsia"/>
          <w:sz w:val="24"/>
        </w:rPr>
        <w:t>人）占总人数的7</w:t>
      </w:r>
      <w:r>
        <w:rPr>
          <w:sz w:val="24"/>
        </w:rPr>
        <w:t>2.5</w:t>
      </w:r>
      <w:r>
        <w:rPr>
          <w:rFonts w:hint="eastAsia"/>
          <w:sz w:val="24"/>
        </w:rPr>
        <w:t>%。</w:t>
      </w:r>
    </w:p>
    <w:p w14:paraId="2865E8CB">
      <w:pPr>
        <w:spacing w:before="156" w:beforeLines="50" w:after="156" w:afterLines="50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表1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2025年</w:t>
      </w:r>
      <w:r>
        <w:rPr>
          <w:rFonts w:hint="eastAsia" w:ascii="宋体" w:hAnsi="宋体"/>
          <w:sz w:val="18"/>
          <w:szCs w:val="18"/>
          <w:lang w:eastAsia="zh-Hans"/>
        </w:rPr>
        <w:t>经</w:t>
      </w:r>
      <w:r>
        <w:rPr>
          <w:rFonts w:hint="eastAsia" w:ascii="宋体" w:hAnsi="宋体"/>
          <w:sz w:val="18"/>
          <w:szCs w:val="18"/>
        </w:rPr>
        <w:t>济学双学位/辅修（总体）</w:t>
      </w:r>
      <w:r>
        <w:rPr>
          <w:rFonts w:hint="eastAsia"/>
          <w:sz w:val="18"/>
          <w:szCs w:val="18"/>
        </w:rPr>
        <w:t>毕业生美国升学</w:t>
      </w:r>
      <w:r>
        <w:rPr>
          <w:rFonts w:hint="eastAsia"/>
          <w:sz w:val="18"/>
          <w:szCs w:val="18"/>
          <w:lang w:val="en-US" w:eastAsia="zh-CN"/>
        </w:rPr>
        <w:t>至排名前20大学的</w:t>
      </w:r>
      <w:r>
        <w:rPr>
          <w:rFonts w:hint="eastAsia"/>
          <w:sz w:val="18"/>
          <w:szCs w:val="18"/>
        </w:rPr>
        <w:t>情况</w:t>
      </w:r>
    </w:p>
    <w:tbl>
      <w:tblPr>
        <w:tblStyle w:val="10"/>
        <w:tblW w:w="6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1064"/>
        <w:gridCol w:w="2278"/>
        <w:gridCol w:w="1112"/>
      </w:tblGrid>
      <w:tr w14:paraId="6D2F1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single" w:color="666666" w:sz="8" w:space="0"/>
              <w:left w:val="single" w:color="666666" w:sz="8" w:space="0"/>
              <w:bottom w:val="single" w:color="666666" w:sz="12" w:space="0"/>
              <w:right w:val="single" w:color="666666" w:sz="8" w:space="0"/>
            </w:tcBorders>
            <w:shd w:val="clear" w:color="auto" w:fill="auto"/>
            <w:vAlign w:val="center"/>
          </w:tcPr>
          <w:p w14:paraId="4F9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064" w:type="dxa"/>
            <w:tcBorders>
              <w:top w:val="single" w:color="666666" w:sz="8" w:space="0"/>
              <w:left w:val="nil"/>
              <w:bottom w:val="single" w:color="666666" w:sz="12" w:space="0"/>
              <w:right w:val="single" w:color="666666" w:sz="8" w:space="0"/>
            </w:tcBorders>
            <w:shd w:val="clear" w:color="auto" w:fill="auto"/>
            <w:vAlign w:val="center"/>
          </w:tcPr>
          <w:p w14:paraId="27D6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278" w:type="dxa"/>
            <w:tcBorders>
              <w:top w:val="single" w:color="666666" w:sz="8" w:space="0"/>
              <w:left w:val="nil"/>
              <w:bottom w:val="single" w:color="666666" w:sz="12" w:space="0"/>
              <w:right w:val="single" w:color="666666" w:sz="8" w:space="0"/>
            </w:tcBorders>
            <w:shd w:val="clear" w:color="auto" w:fill="auto"/>
            <w:vAlign w:val="center"/>
          </w:tcPr>
          <w:p w14:paraId="6B73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112" w:type="dxa"/>
            <w:tcBorders>
              <w:top w:val="single" w:color="666666" w:sz="8" w:space="0"/>
              <w:left w:val="nil"/>
              <w:bottom w:val="single" w:color="666666" w:sz="12" w:space="0"/>
              <w:right w:val="single" w:color="666666" w:sz="8" w:space="0"/>
            </w:tcBorders>
            <w:shd w:val="clear" w:color="auto" w:fill="auto"/>
            <w:vAlign w:val="center"/>
          </w:tcPr>
          <w:p w14:paraId="14F4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</w:tr>
      <w:tr w14:paraId="4F9A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5E9C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1064" w:type="dxa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4DDC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59A7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1112" w:type="dxa"/>
            <w:tcBorders>
              <w:top w:val="single" w:color="666666" w:sz="8" w:space="0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04EB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B00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65E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0C9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48D7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1780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C98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0B80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553A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338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458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36D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644B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0C6B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025E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55AB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578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40BC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401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B0F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密歇根大学安娜堡分校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0D8D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D0B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71A8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纽约大学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4AF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40A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76CD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DD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326" w:type="dxa"/>
            <w:tcBorders>
              <w:top w:val="nil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34FE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A5D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17A8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666666" w:sz="8" w:space="0"/>
              <w:right w:val="single" w:color="666666" w:sz="8" w:space="0"/>
            </w:tcBorders>
            <w:shd w:val="clear" w:color="auto" w:fill="auto"/>
            <w:vAlign w:val="center"/>
          </w:tcPr>
          <w:p w14:paraId="2822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1382C998">
      <w:pPr>
        <w:pStyle w:val="5"/>
      </w:pPr>
      <w:r>
        <w:rPr>
          <w:rFonts w:hint="eastAsia"/>
        </w:rPr>
        <w:t>2.4.2.2 英国升学情况统计</w:t>
      </w:r>
    </w:p>
    <w:p w14:paraId="32609D20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共11名毕业生去英国继续学习，具体情况如下表所示。</w:t>
      </w:r>
    </w:p>
    <w:p w14:paraId="63C9A2CA">
      <w:pPr>
        <w:spacing w:before="156" w:beforeLines="50" w:after="156" w:afterLines="50" w:line="300" w:lineRule="auto"/>
        <w:ind w:firstLine="360" w:firstLineChars="200"/>
        <w:jc w:val="center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表</w:t>
      </w:r>
      <w:r>
        <w:rPr>
          <w:rFonts w:ascii="宋体" w:hAnsi="宋体"/>
          <w:sz w:val="18"/>
          <w:szCs w:val="18"/>
        </w:rPr>
        <w:t xml:space="preserve">2 </w:t>
      </w:r>
      <w:r>
        <w:rPr>
          <w:rFonts w:hint="eastAsia" w:ascii="宋体" w:hAnsi="宋体"/>
          <w:sz w:val="18"/>
          <w:szCs w:val="18"/>
        </w:rPr>
        <w:t>2025年</w:t>
      </w:r>
      <w:r>
        <w:rPr>
          <w:rFonts w:hint="eastAsia" w:ascii="宋体" w:hAnsi="宋体"/>
          <w:sz w:val="18"/>
          <w:szCs w:val="18"/>
          <w:lang w:eastAsia="zh-Hans"/>
        </w:rPr>
        <w:t>经</w:t>
      </w:r>
      <w:r>
        <w:rPr>
          <w:rFonts w:hint="eastAsia" w:ascii="宋体" w:hAnsi="宋体"/>
          <w:sz w:val="18"/>
          <w:szCs w:val="18"/>
        </w:rPr>
        <w:t>济学双学位/辅修（总体）英国升学情况</w:t>
      </w:r>
    </w:p>
    <w:tbl>
      <w:tblPr>
        <w:tblStyle w:val="10"/>
        <w:tblW w:w="6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919"/>
        <w:gridCol w:w="2211"/>
        <w:gridCol w:w="1038"/>
      </w:tblGrid>
      <w:tr w14:paraId="32085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tcBorders>
              <w:top w:val="single" w:color="000000" w:sz="8" w:space="0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center"/>
          </w:tcPr>
          <w:p w14:paraId="573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919" w:type="dxa"/>
            <w:tcBorders>
              <w:top w:val="single" w:color="000000" w:sz="8" w:space="0"/>
              <w:left w:val="nil"/>
              <w:bottom w:val="single" w:color="000000" w:sz="8" w:space="0"/>
              <w:right w:val="dotted" w:color="auto" w:sz="4" w:space="0"/>
            </w:tcBorders>
            <w:shd w:val="clear" w:color="auto" w:fill="auto"/>
            <w:vAlign w:val="center"/>
          </w:tcPr>
          <w:p w14:paraId="220B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2211" w:type="dxa"/>
            <w:tcBorders>
              <w:top w:val="single" w:color="000000" w:sz="8" w:space="0"/>
              <w:left w:val="nil"/>
              <w:bottom w:val="single" w:color="000000" w:sz="8" w:space="0"/>
              <w:right w:val="dotted" w:color="auto" w:sz="4" w:space="0"/>
            </w:tcBorders>
            <w:shd w:val="clear" w:color="auto" w:fill="auto"/>
            <w:vAlign w:val="center"/>
          </w:tcPr>
          <w:p w14:paraId="799D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1038" w:type="dxa"/>
            <w:tcBorders>
              <w:top w:val="single" w:color="000000" w:sz="8" w:space="0"/>
              <w:left w:val="nil"/>
              <w:bottom w:val="single" w:color="000000" w:sz="8" w:space="0"/>
              <w:right w:val="dotted" w:color="auto" w:sz="4" w:space="0"/>
            </w:tcBorders>
            <w:shd w:val="clear" w:color="auto" w:fill="auto"/>
            <w:vAlign w:val="center"/>
          </w:tcPr>
          <w:p w14:paraId="1415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</w:tr>
      <w:tr w14:paraId="78CF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tcBorders>
              <w:top w:val="nil"/>
              <w:left w:val="dotted" w:color="auto" w:sz="4" w:space="0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7562C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1138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3D62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000000" w:sz="8" w:space="0"/>
              <w:right w:val="dotted" w:color="auto" w:sz="4" w:space="0"/>
            </w:tcBorders>
            <w:shd w:val="clear" w:color="auto" w:fill="auto"/>
            <w:vAlign w:val="bottom"/>
          </w:tcPr>
          <w:p w14:paraId="03248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79EB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30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0C43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919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19091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34FEB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伦敦商学院</w:t>
            </w:r>
          </w:p>
        </w:tc>
        <w:tc>
          <w:tcPr>
            <w:tcW w:w="1038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2D96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A2F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30" w:type="dxa"/>
            <w:tcBorders>
              <w:top w:val="nil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3179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919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657B4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等线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11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060A0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伦敦政治经济学院</w:t>
            </w:r>
          </w:p>
        </w:tc>
        <w:tc>
          <w:tcPr>
            <w:tcW w:w="1038" w:type="dxa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vAlign w:val="bottom"/>
          </w:tcPr>
          <w:p w14:paraId="7A754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79C87557">
      <w:pPr>
        <w:spacing w:before="156" w:beforeLines="50" w:after="156" w:afterLines="50" w:line="300" w:lineRule="auto"/>
        <w:ind w:firstLine="360" w:firstLineChars="200"/>
        <w:jc w:val="center"/>
        <w:rPr>
          <w:rFonts w:hint="eastAsia" w:ascii="宋体" w:hAnsi="宋体"/>
          <w:sz w:val="18"/>
          <w:szCs w:val="18"/>
        </w:rPr>
      </w:pPr>
    </w:p>
    <w:p w14:paraId="6EB888E4">
      <w:pPr>
        <w:pStyle w:val="3"/>
      </w:pPr>
      <w:r>
        <w:t>2.5</w:t>
      </w:r>
      <w:r>
        <w:rPr>
          <w:rFonts w:hint="eastAsia"/>
        </w:rPr>
        <w:t>升学反映情况统计</w:t>
      </w:r>
    </w:p>
    <w:p w14:paraId="7665A0B2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升学的282名同学中，有119名同学认为修读经济学双学位</w:t>
      </w:r>
      <w:r>
        <w:rPr>
          <w:sz w:val="24"/>
        </w:rPr>
        <w:t>/</w:t>
      </w:r>
      <w:r>
        <w:rPr>
          <w:rFonts w:hint="eastAsia"/>
          <w:sz w:val="24"/>
        </w:rPr>
        <w:t>辅修对于本次升学帮助很大，有55名同学认为修读经济学双学位/辅修对本次升学有较大帮助，有86名同学认为修读经济学双学位/辅修对本次升学有帮助，有22名同学认为修读经济学双学位/辅修对本次升学没有帮助。</w:t>
      </w:r>
    </w:p>
    <w:p w14:paraId="7CC3D9BC">
      <w:pPr>
        <w:ind w:firstLine="420" w:firstLineChars="200"/>
        <w:jc w:val="center"/>
        <w:rPr>
          <w:sz w:val="24"/>
        </w:rPr>
      </w:pPr>
      <w:r>
        <w:rPr>
          <w:rStyle w:val="12"/>
        </w:rPr>
        <w:drawing>
          <wp:inline distT="0" distB="0" distL="114300" distR="114300">
            <wp:extent cx="4123690" cy="3277870"/>
            <wp:effectExtent l="0" t="0" r="3810" b="11430"/>
            <wp:docPr id="11" name="图片 11" descr="11对升学帮助的想法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对升学帮助的想法_总体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0172">
      <w:pPr>
        <w:pStyle w:val="2"/>
      </w:pPr>
      <w:r>
        <w:rPr>
          <w:rFonts w:hint="eastAsia"/>
        </w:rPr>
        <w:t>三、工作情况统计</w:t>
      </w:r>
    </w:p>
    <w:p w14:paraId="35BB1349">
      <w:pPr>
        <w:pStyle w:val="3"/>
      </w:pPr>
      <w:r>
        <w:rPr>
          <w:rFonts w:hint="eastAsia"/>
        </w:rPr>
        <w:t>3.1工作行业统计</w:t>
      </w:r>
    </w:p>
    <w:p w14:paraId="0F39C708">
      <w:pPr>
        <w:spacing w:before="156" w:beforeLines="50" w:after="156" w:afterLines="50" w:line="30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3</w:t>
      </w:r>
      <w:r>
        <w:rPr>
          <w:rFonts w:hint="eastAsia"/>
          <w:sz w:val="24"/>
        </w:rPr>
        <w:t>52名填写毕业去向的毕业生中</w:t>
      </w:r>
      <w:r>
        <w:rPr>
          <w:sz w:val="24"/>
        </w:rPr>
        <w:t>，共有</w:t>
      </w:r>
      <w:r>
        <w:rPr>
          <w:rFonts w:hint="eastAsia"/>
          <w:sz w:val="24"/>
        </w:rPr>
        <w:t>45名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。其中，有24名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有21名</w:t>
      </w:r>
      <w:r>
        <w:rPr>
          <w:sz w:val="24"/>
        </w:rPr>
        <w:t>同学从事其他行业。</w:t>
      </w:r>
    </w:p>
    <w:p w14:paraId="7F18FEC4">
      <w:pPr>
        <w:spacing w:before="156" w:beforeLines="50" w:after="156" w:afterLines="50" w:line="300" w:lineRule="auto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3737610" cy="3289300"/>
            <wp:effectExtent l="0" t="0" r="8890" b="0"/>
            <wp:docPr id="12" name="图片 12" descr="12工作行业分布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工作行业分布_总体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376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95934">
      <w:pPr>
        <w:spacing w:before="156" w:beforeLines="50" w:after="156" w:afterLines="50" w:line="300" w:lineRule="auto"/>
        <w:ind w:firstLine="480" w:firstLineChars="200"/>
        <w:rPr>
          <w:sz w:val="24"/>
          <w:lang w:eastAsia="zh-Hans"/>
        </w:rPr>
      </w:pPr>
      <w:r>
        <w:rPr>
          <w:rFonts w:hint="eastAsia"/>
          <w:sz w:val="24"/>
        </w:rPr>
        <w:t>选择工作的45名毕业生</w:t>
      </w:r>
      <w:r>
        <w:rPr>
          <w:sz w:val="24"/>
        </w:rPr>
        <w:t>中</w:t>
      </w:r>
      <w:r>
        <w:rPr>
          <w:rFonts w:hint="eastAsia"/>
          <w:sz w:val="24"/>
        </w:rPr>
        <w:t>，24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54EBEA48">
      <w:pPr>
        <w:spacing w:before="156" w:beforeLines="50" w:after="156" w:afterLines="50" w:line="300" w:lineRule="auto"/>
        <w:ind w:firstLine="360" w:firstLineChars="200"/>
        <w:jc w:val="center"/>
        <w:rPr>
          <w:sz w:val="24"/>
        </w:rPr>
      </w:pPr>
      <w:r>
        <w:rPr>
          <w:rFonts w:hint="eastAsia" w:ascii="宋体" w:hAnsi="宋体" w:cs="宋体"/>
          <w:sz w:val="18"/>
          <w:szCs w:val="18"/>
          <w:lang w:eastAsia="zh-Hans"/>
        </w:rPr>
        <w:t xml:space="preserve">表3 </w:t>
      </w:r>
      <w:r>
        <w:rPr>
          <w:rFonts w:hint="eastAsia" w:ascii="宋体" w:hAnsi="宋体" w:cs="宋体"/>
          <w:sz w:val="18"/>
          <w:szCs w:val="18"/>
        </w:rPr>
        <w:t>2025</w:t>
      </w:r>
      <w:r>
        <w:rPr>
          <w:rFonts w:hint="eastAsia" w:ascii="宋体" w:hAnsi="宋体" w:cs="宋体"/>
          <w:sz w:val="18"/>
          <w:szCs w:val="18"/>
          <w:lang w:eastAsia="zh-Hans"/>
        </w:rPr>
        <w:t>届经济学双学位/辅修（总体）工作单位（经济/金融/管理行业）</w:t>
      </w:r>
    </w:p>
    <w:tbl>
      <w:tblPr>
        <w:tblStyle w:val="10"/>
        <w:tblW w:w="76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542"/>
        <w:gridCol w:w="2542"/>
      </w:tblGrid>
      <w:tr w14:paraId="57B85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FBF93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BBB36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DDBE0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 w14:paraId="43DC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0EDBCB8">
            <w:pPr>
              <w:widowControl/>
              <w:jc w:val="center"/>
              <w:textAlignment w:val="bottom"/>
              <w:rPr>
                <w:rFonts w:eastAsia="等线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Jump Trading LLC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75CC06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美国达维律师事务所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35C060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心流资本</w:t>
            </w:r>
          </w:p>
        </w:tc>
      </w:tr>
      <w:tr w14:paraId="2372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F6E962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百度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59C7C2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美团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147979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招商银行北京分行</w:t>
            </w:r>
          </w:p>
        </w:tc>
      </w:tr>
      <w:tr w14:paraId="3AA56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45C66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北京市中伦律师事务所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B792CD4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上海思勰投资管理公司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559A8D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中国工商银行</w:t>
            </w:r>
          </w:p>
        </w:tc>
      </w:tr>
      <w:tr w14:paraId="2E69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92EC54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北京小米科技有限公司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D0F8628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石化行业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F79A3BA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中国工商银行股份有限公司</w:t>
            </w:r>
          </w:p>
        </w:tc>
      </w:tr>
      <w:tr w14:paraId="08E5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3D525C1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波士顿咨询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6290100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四川道融民舟律师事务所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ACBAFD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中国光大银行总行</w:t>
            </w:r>
          </w:p>
        </w:tc>
      </w:tr>
      <w:tr w14:paraId="018ED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B60272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谷歌上海有限公司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32DB51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涛合贸易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C0EBFC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中国建筑</w:t>
            </w:r>
          </w:p>
        </w:tc>
      </w:tr>
      <w:tr w14:paraId="487E3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bottom"/>
          </w:tcPr>
          <w:p w14:paraId="5A545125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华为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bottom"/>
          </w:tcPr>
          <w:p w14:paraId="68C0A96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腾讯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B5CCF">
            <w:pPr>
              <w:widowControl/>
              <w:jc w:val="center"/>
              <w:textAlignment w:val="bottom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中国首钢国际贸易工程有限公司</w:t>
            </w:r>
          </w:p>
        </w:tc>
      </w:tr>
      <w:tr w14:paraId="26280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5172B24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中国邮政储蓄银行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6A6B8D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中泰证券股份有限公司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D0A6F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淄博市人力资源和社会保障局</w:t>
            </w:r>
          </w:p>
        </w:tc>
      </w:tr>
    </w:tbl>
    <w:p w14:paraId="11B20F33">
      <w:pPr>
        <w:spacing w:before="156" w:beforeLines="50" w:after="156" w:afterLines="50" w:line="300" w:lineRule="auto"/>
        <w:rPr>
          <w:sz w:val="20"/>
          <w:szCs w:val="20"/>
        </w:rPr>
      </w:pPr>
    </w:p>
    <w:p w14:paraId="74C74ABA">
      <w:pPr>
        <w:pStyle w:val="3"/>
      </w:pPr>
      <w:r>
        <w:rPr>
          <w:rFonts w:hint="eastAsia"/>
        </w:rPr>
        <w:t>3.2工作反映情况统计</w:t>
      </w:r>
    </w:p>
    <w:p w14:paraId="6979DE1B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在选择工作的45名同学中，有15名同学认为修读经济学双学位对于本次就业帮助很大，有13名同学认为修读经济学双学位对本次就业有较大帮助，有14名同学认为修读经济学双学位对本次就业有帮助，有3名同学认为修读经济学双学位对本次就业没有帮助。</w:t>
      </w:r>
    </w:p>
    <w:p w14:paraId="1CA07730">
      <w:pPr>
        <w:ind w:firstLine="420" w:firstLineChars="200"/>
        <w:jc w:val="center"/>
      </w:pPr>
    </w:p>
    <w:p w14:paraId="431B3A20">
      <w:pPr>
        <w:ind w:firstLine="480" w:firstLineChars="200"/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4027170" cy="3164205"/>
            <wp:effectExtent l="0" t="0" r="11430" b="10795"/>
            <wp:docPr id="13" name="图片 13" descr="13对工作帮助的想法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对工作帮助的想法_总体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316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48A2E">
      <w:pPr>
        <w:ind w:firstLine="480" w:firstLineChars="200"/>
        <w:rPr>
          <w:sz w:val="24"/>
        </w:rPr>
      </w:pPr>
      <w:r>
        <w:rPr>
          <w:sz w:val="24"/>
        </w:rPr>
        <w:t>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</w:t>
      </w:r>
      <w:r>
        <w:rPr>
          <w:rFonts w:hint="eastAsia"/>
          <w:sz w:val="24"/>
        </w:rPr>
        <w:t>的24名同学中，有</w:t>
      </w:r>
      <w:r>
        <w:rPr>
          <w:sz w:val="24"/>
        </w:rPr>
        <w:t>8</w:t>
      </w:r>
      <w:r>
        <w:rPr>
          <w:rFonts w:hint="eastAsia"/>
          <w:sz w:val="24"/>
        </w:rPr>
        <w:t>名同学认为修读</w:t>
      </w:r>
      <w:r>
        <w:rPr>
          <w:rFonts w:hint="eastAsia"/>
          <w:sz w:val="24"/>
          <w:lang w:eastAsia="zh-CN"/>
        </w:rPr>
        <w:t>经济学双学位/辅修</w:t>
      </w:r>
      <w:r>
        <w:rPr>
          <w:rFonts w:hint="eastAsia"/>
          <w:sz w:val="24"/>
        </w:rPr>
        <w:t>对于本次就业帮助很大，有8名同学认为修读经济学双学位</w:t>
      </w:r>
      <w:r>
        <w:rPr>
          <w:sz w:val="24"/>
        </w:rPr>
        <w:t>/</w:t>
      </w:r>
      <w:r>
        <w:rPr>
          <w:rFonts w:hint="eastAsia"/>
          <w:sz w:val="24"/>
        </w:rPr>
        <w:t>辅修对本次就业有较大帮助，有7名同学认为修读</w:t>
      </w:r>
      <w:r>
        <w:rPr>
          <w:rFonts w:hint="eastAsia"/>
          <w:sz w:val="24"/>
          <w:lang w:eastAsia="zh-CN"/>
        </w:rPr>
        <w:t>经济学双学位/辅修</w:t>
      </w:r>
      <w:r>
        <w:rPr>
          <w:rFonts w:hint="eastAsia"/>
          <w:sz w:val="24"/>
        </w:rPr>
        <w:t>对</w:t>
      </w:r>
      <w:bookmarkStart w:id="0" w:name="_GoBack"/>
      <w:bookmarkEnd w:id="0"/>
      <w:r>
        <w:rPr>
          <w:rFonts w:hint="eastAsia"/>
          <w:sz w:val="24"/>
        </w:rPr>
        <w:t>本次就业有帮助，有1名同学认为修读</w:t>
      </w:r>
      <w:r>
        <w:rPr>
          <w:rFonts w:hint="eastAsia"/>
          <w:sz w:val="24"/>
          <w:lang w:eastAsia="zh-CN"/>
        </w:rPr>
        <w:t>经济学双学位/辅修</w:t>
      </w:r>
      <w:r>
        <w:rPr>
          <w:rFonts w:hint="eastAsia"/>
          <w:sz w:val="24"/>
        </w:rPr>
        <w:t>对本次就业没有帮助。</w:t>
      </w:r>
    </w:p>
    <w:p w14:paraId="5451B6EE">
      <w:pPr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4271645" cy="3073400"/>
            <wp:effectExtent l="0" t="0" r="8255" b="0"/>
            <wp:docPr id="19" name="图片 19" descr="14工作总体反映_总体（update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4工作总体反映_总体（update）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71645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26BB3">
      <w:pPr>
        <w:ind w:firstLine="480" w:firstLineChars="200"/>
        <w:jc w:val="center"/>
        <w:rPr>
          <w:sz w:val="24"/>
        </w:rPr>
      </w:pPr>
    </w:p>
    <w:p w14:paraId="70C0E618">
      <w:pPr>
        <w:pStyle w:val="2"/>
        <w:numPr>
          <w:ilvl w:val="0"/>
          <w:numId w:val="1"/>
        </w:numPr>
      </w:pPr>
      <w:r>
        <w:rPr>
          <w:rFonts w:hint="eastAsia"/>
        </w:rPr>
        <w:t>主要收获</w:t>
      </w:r>
    </w:p>
    <w:p w14:paraId="2A2F69A9">
      <w:pPr>
        <w:pStyle w:val="3"/>
      </w:pPr>
      <w:r>
        <w:rPr>
          <w:rFonts w:hint="eastAsia"/>
        </w:rPr>
        <w:t>4.1对个人发展统计</w:t>
      </w:r>
    </w:p>
    <w:p w14:paraId="710364DF">
      <w:pPr>
        <w:ind w:firstLine="420"/>
        <w:rPr>
          <w:sz w:val="24"/>
        </w:rPr>
      </w:pPr>
      <w:r>
        <w:rPr>
          <w:rFonts w:hint="eastAsia"/>
          <w:sz w:val="24"/>
        </w:rPr>
        <w:t>在345名填写本项调查的毕业生中，有179名同学认为修读经济</w:t>
      </w:r>
      <w:r>
        <w:rPr>
          <w:rFonts w:hint="eastAsia"/>
          <w:sz w:val="24"/>
          <w:lang w:val="en-US" w:eastAsia="zh-CN"/>
        </w:rPr>
        <w:t>双学位/</w:t>
      </w:r>
      <w:r>
        <w:rPr>
          <w:rFonts w:hint="eastAsia"/>
          <w:sz w:val="24"/>
        </w:rPr>
        <w:t>学辅修对于个人发展帮助很大，有105名同学认为修读经济学</w:t>
      </w:r>
      <w:r>
        <w:rPr>
          <w:rFonts w:hint="eastAsia"/>
          <w:sz w:val="24"/>
          <w:lang w:val="en-US" w:eastAsia="zh-CN"/>
        </w:rPr>
        <w:t>双学位/</w:t>
      </w:r>
      <w:r>
        <w:rPr>
          <w:rFonts w:hint="eastAsia"/>
          <w:sz w:val="24"/>
        </w:rPr>
        <w:t>辅修对个人发展有较大帮助，有59名同学认为修读经济学</w:t>
      </w:r>
      <w:r>
        <w:rPr>
          <w:rFonts w:hint="eastAsia"/>
          <w:sz w:val="24"/>
          <w:lang w:val="en-US" w:eastAsia="zh-CN"/>
        </w:rPr>
        <w:t>双学位/</w:t>
      </w:r>
      <w:r>
        <w:rPr>
          <w:rFonts w:hint="eastAsia"/>
          <w:sz w:val="24"/>
        </w:rPr>
        <w:t>辅修对个人发展有帮助，有2名同学认为修读经济学</w:t>
      </w:r>
      <w:r>
        <w:rPr>
          <w:rFonts w:hint="eastAsia"/>
          <w:sz w:val="24"/>
          <w:lang w:val="en-US" w:eastAsia="zh-CN"/>
        </w:rPr>
        <w:t>双学位/</w:t>
      </w:r>
      <w:r>
        <w:rPr>
          <w:rFonts w:hint="eastAsia"/>
          <w:sz w:val="24"/>
        </w:rPr>
        <w:t>辅修对本次就业没有帮助。</w:t>
      </w:r>
    </w:p>
    <w:p w14:paraId="1560451A">
      <w:pPr>
        <w:jc w:val="center"/>
        <w:rPr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3980180" cy="3147695"/>
            <wp:effectExtent l="0" t="0" r="7620" b="1905"/>
            <wp:docPr id="16" name="图片 16" descr="15对个人发展帮助的看法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5对个人发展帮助的看法_总体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152A">
      <w:pPr>
        <w:rPr>
          <w:sz w:val="24"/>
        </w:rPr>
      </w:pPr>
    </w:p>
    <w:p w14:paraId="65E94697">
      <w:pPr>
        <w:pStyle w:val="3"/>
        <w:rPr>
          <w:sz w:val="24"/>
        </w:rPr>
      </w:pPr>
      <w:r>
        <w:rPr>
          <w:rFonts w:hint="eastAsia"/>
        </w:rPr>
        <w:t>4.2主要收获排序</w:t>
      </w:r>
    </w:p>
    <w:p w14:paraId="2ABA4CF3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有</w:t>
      </w:r>
      <w:r>
        <w:rPr>
          <w:sz w:val="24"/>
        </w:rPr>
        <w:t>345名同学</w:t>
      </w:r>
      <w:r>
        <w:rPr>
          <w:rFonts w:hint="eastAsia"/>
          <w:sz w:val="24"/>
        </w:rPr>
        <w:t>参与了本项调查。</w:t>
      </w:r>
      <w:r>
        <w:rPr>
          <w:sz w:val="24"/>
        </w:rPr>
        <w:t>68.0%</w:t>
      </w:r>
      <w:r>
        <w:rPr>
          <w:rFonts w:hint="eastAsia"/>
          <w:sz w:val="24"/>
        </w:rPr>
        <w:t>的同学</w:t>
      </w:r>
      <w:r>
        <w:rPr>
          <w:sz w:val="24"/>
        </w:rPr>
        <w:t>将“掌握了经济学的思维方式”列为第1位收获， 49.7%</w:t>
      </w:r>
      <w:r>
        <w:rPr>
          <w:rFonts w:hint="eastAsia"/>
          <w:sz w:val="24"/>
        </w:rPr>
        <w:t>的同学</w:t>
      </w:r>
      <w:r>
        <w:rPr>
          <w:sz w:val="24"/>
        </w:rPr>
        <w:t>将“学习到了丰富的干货知识”列为第2位收获，32.5%</w:t>
      </w:r>
      <w:r>
        <w:rPr>
          <w:rFonts w:hint="eastAsia"/>
          <w:sz w:val="24"/>
        </w:rPr>
        <w:t>的同学</w:t>
      </w:r>
      <w:r>
        <w:rPr>
          <w:sz w:val="24"/>
        </w:rPr>
        <w:t>将“助力升学或求职”列为第3位收获， 29.3%</w:t>
      </w:r>
      <w:r>
        <w:rPr>
          <w:rFonts w:hint="eastAsia"/>
          <w:sz w:val="24"/>
        </w:rPr>
        <w:t>的同学</w:t>
      </w:r>
      <w:r>
        <w:rPr>
          <w:sz w:val="24"/>
        </w:rPr>
        <w:t>将“开阔了眼界”列为第3位收获， 47.2%</w:t>
      </w:r>
      <w:r>
        <w:rPr>
          <w:rFonts w:hint="eastAsia"/>
          <w:sz w:val="24"/>
        </w:rPr>
        <w:t>的同学</w:t>
      </w:r>
      <w:r>
        <w:rPr>
          <w:sz w:val="24"/>
        </w:rPr>
        <w:t>将“交到了志同道合的朋友”列为第5位。</w:t>
      </w:r>
    </w:p>
    <w:p w14:paraId="03CBAB7C">
      <w:pPr>
        <w:rPr>
          <w:sz w:val="24"/>
        </w:rPr>
      </w:pPr>
    </w:p>
    <w:p w14:paraId="68F57DAB">
      <w:pPr>
        <w:jc w:val="center"/>
      </w:pPr>
      <w:r>
        <w:rPr>
          <w:rFonts w:hint="eastAsia"/>
        </w:rPr>
        <w:drawing>
          <wp:inline distT="0" distB="0" distL="114300" distR="114300">
            <wp:extent cx="5266055" cy="3263265"/>
            <wp:effectExtent l="0" t="0" r="1270" b="3810"/>
            <wp:docPr id="14" name="图片 14" descr="16排序题_总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6排序题_总体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6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37228"/>
    <w:multiLevelType w:val="singleLevel"/>
    <w:tmpl w:val="28A3722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B024C"/>
    <w:rsid w:val="00255E3D"/>
    <w:rsid w:val="0026597E"/>
    <w:rsid w:val="002829CD"/>
    <w:rsid w:val="00377632"/>
    <w:rsid w:val="003B2DC6"/>
    <w:rsid w:val="00455EBF"/>
    <w:rsid w:val="005428C1"/>
    <w:rsid w:val="0068292D"/>
    <w:rsid w:val="007C528C"/>
    <w:rsid w:val="00823687"/>
    <w:rsid w:val="0085193C"/>
    <w:rsid w:val="00985D16"/>
    <w:rsid w:val="00A43394"/>
    <w:rsid w:val="00A86BD7"/>
    <w:rsid w:val="00AB0773"/>
    <w:rsid w:val="00C257C5"/>
    <w:rsid w:val="00C278F3"/>
    <w:rsid w:val="00DE32FF"/>
    <w:rsid w:val="00EB7BAE"/>
    <w:rsid w:val="00F35697"/>
    <w:rsid w:val="045B5529"/>
    <w:rsid w:val="11C365B3"/>
    <w:rsid w:val="2F740EA9"/>
    <w:rsid w:val="3E312F3A"/>
    <w:rsid w:val="44246738"/>
    <w:rsid w:val="5C5B024C"/>
    <w:rsid w:val="649C5F21"/>
    <w:rsid w:val="6BFB4D54"/>
    <w:rsid w:val="719459D5"/>
    <w:rsid w:val="79080CC4"/>
    <w:rsid w:val="7FE2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table" w:customStyle="1" w:styleId="13">
    <w:name w:val="网格表 6 彩色1"/>
    <w:basedOn w:val="10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14">
    <w:name w:val="无格式表格 11"/>
    <w:basedOn w:val="10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5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字符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2058</Words>
  <Characters>2254</Characters>
  <Lines>18</Lines>
  <Paragraphs>5</Paragraphs>
  <TotalTime>2</TotalTime>
  <ScaleCrop>false</ScaleCrop>
  <LinksUpToDate>false</LinksUpToDate>
  <CharactersWithSpaces>2273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2026-01-18T11:01:00Z</dcterms:created>
  <dc:creator>Vesper</dc:creator>
  <cp:lastModifiedBy>admin</cp:lastModifiedBy>
  <cp:lastPrinted>2026-01-19T02:28:00Z</cp:lastPrinted>
  <dcterms:modified xsi:type="dcterms:W3CDTF">2026-02-05T15:14:44Z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F9540131252E49508020720724E01D71_11</vt:lpwstr>
  </property>
  <property fmtid="{D5CDD505-2E9C-101B-9397-08002B2CF9AE}" pid="4" name="KSOTemplateDocerSaveRecord">
    <vt:lpwstr>eyJoZGlkIjoiMmU0MzM3YzZlMzNkZjRlYjc3ZGFiZWJkMDQ3OGJiNjAifQ==</vt:lpwstr>
  </property>
</Properties>
</file>