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BE34" w14:textId="62EA3D18" w:rsidR="006A39BB" w:rsidRPr="00A03AFF" w:rsidRDefault="00CA3992" w:rsidP="006A39BB">
      <w:pPr>
        <w:pStyle w:val="a7"/>
        <w:rPr>
          <w:rFonts w:ascii="Times New Roman" w:eastAsia="宋体" w:hAnsi="Times New Roman"/>
          <w:sz w:val="15"/>
          <w:szCs w:val="15"/>
        </w:rPr>
      </w:pPr>
      <w:r>
        <w:rPr>
          <w:rFonts w:hint="eastAsia"/>
        </w:rPr>
        <w:t>表1</w:t>
      </w:r>
      <w:r>
        <w:t xml:space="preserve">  </w:t>
      </w:r>
      <w:r w:rsidR="009808B7">
        <w:rPr>
          <w:rFonts w:hint="eastAsia"/>
        </w:rPr>
        <w:t>变量</w:t>
      </w:r>
      <w:r w:rsidR="007F2CB6">
        <w:rPr>
          <w:rFonts w:hint="eastAsia"/>
        </w:rPr>
        <w:t>信息</w:t>
      </w: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1"/>
        <w:gridCol w:w="1524"/>
        <w:gridCol w:w="1676"/>
        <w:gridCol w:w="4115"/>
      </w:tblGrid>
      <w:tr w:rsidR="00830EE0" w:rsidRPr="00CA3992" w14:paraId="3FD6D451" w14:textId="4E80F95F" w:rsidTr="00830EE0">
        <w:trPr>
          <w:jc w:val="center"/>
        </w:trPr>
        <w:tc>
          <w:tcPr>
            <w:tcW w:w="59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FB821F" w14:textId="6D95FC68" w:rsidR="007F2CB6" w:rsidRPr="00CA3992" w:rsidRDefault="007F2CB6" w:rsidP="00A23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</w:pPr>
            <w:r w:rsidRPr="00CA3992"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  <w:t>变量符号</w:t>
            </w:r>
          </w:p>
        </w:tc>
        <w:tc>
          <w:tcPr>
            <w:tcW w:w="91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BB9FB2" w14:textId="5A812323" w:rsidR="007F2CB6" w:rsidRPr="00CA3992" w:rsidRDefault="007F2CB6" w:rsidP="00A23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</w:pPr>
            <w:r w:rsidRPr="00CA3992"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  <w:t>变量名称</w:t>
            </w:r>
          </w:p>
        </w:tc>
        <w:tc>
          <w:tcPr>
            <w:tcW w:w="100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1CA6223" w14:textId="3646983B" w:rsidR="007F2CB6" w:rsidRPr="00CA3992" w:rsidRDefault="007F2CB6" w:rsidP="00A23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</w:pPr>
            <w:r w:rsidRPr="00CA3992"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  <w:t>数据来源</w:t>
            </w:r>
          </w:p>
        </w:tc>
        <w:tc>
          <w:tcPr>
            <w:tcW w:w="247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EA77F5" w14:textId="2303BF30" w:rsidR="007F2CB6" w:rsidRPr="00CA3992" w:rsidRDefault="007F2CB6" w:rsidP="00A23C7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</w:pPr>
            <w:r w:rsidRPr="00CA3992">
              <w:rPr>
                <w:rFonts w:ascii="仿宋" w:eastAsia="仿宋" w:hAnsi="仿宋" w:cs="Times New Roman" w:hint="eastAsia"/>
                <w:b/>
                <w:kern w:val="0"/>
                <w:sz w:val="15"/>
                <w:szCs w:val="15"/>
              </w:rPr>
              <w:t>描述</w:t>
            </w:r>
          </w:p>
        </w:tc>
      </w:tr>
      <w:tr w:rsidR="00830EE0" w:rsidRPr="00CA3992" w14:paraId="1FC8D360" w14:textId="1C28438A" w:rsidTr="00830EE0">
        <w:trPr>
          <w:jc w:val="center"/>
        </w:trPr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9BFA99" w14:textId="1914E123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m:oMathPara>
              <m:oMath>
                <m:r>
                  <w:rPr>
                    <w:rFonts w:ascii="Cambria Math" w:eastAsia="仿宋" w:hAnsi="Cambria Math" w:cs="Times New Roman"/>
                    <w:kern w:val="0"/>
                    <w:sz w:val="15"/>
                    <w:szCs w:val="15"/>
                  </w:rPr>
                  <m:t>TW</m:t>
                </m:r>
              </m:oMath>
            </m:oMathPara>
          </w:p>
        </w:tc>
        <w:tc>
          <w:tcPr>
            <w:tcW w:w="91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E98AE3" w14:textId="52F92407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总福利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right w:val="nil"/>
            </w:tcBorders>
          </w:tcPr>
          <w:p w14:paraId="72998B54" w14:textId="4D1C5AE0" w:rsidR="007F2CB6" w:rsidRPr="007F2CB6" w:rsidRDefault="002E2C6B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37E3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计算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得到，详见附录</w:t>
            </w:r>
            <w:r w:rsidRPr="002E2C6B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Ⅴ</w:t>
            </w:r>
          </w:p>
        </w:tc>
        <w:tc>
          <w:tcPr>
            <w:tcW w:w="24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81EEFF" w14:textId="2C23C06B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企业总福利损失对数化并取负数</w:t>
            </w:r>
          </w:p>
        </w:tc>
      </w:tr>
      <w:tr w:rsidR="00830EE0" w:rsidRPr="00CA3992" w14:paraId="3B8D3C91" w14:textId="417B13C5" w:rsidTr="00830EE0"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1CE48" w14:textId="194DEB34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m:oMathPara>
              <m:oMath>
                <m:r>
                  <w:rPr>
                    <w:rFonts w:ascii="Cambria Math" w:eastAsia="仿宋" w:hAnsi="Cambria Math" w:cs="Times New Roman"/>
                    <w:kern w:val="0"/>
                    <w:sz w:val="15"/>
                    <w:szCs w:val="15"/>
                  </w:rPr>
                  <m:t>DW</m:t>
                </m:r>
              </m:oMath>
            </m:oMathPara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9A24" w14:textId="716628CC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国内福利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B8E9E09" w14:textId="374BCE5F" w:rsidR="007F2CB6" w:rsidRPr="007F2CB6" w:rsidRDefault="002E2C6B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37E3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计算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得到，详见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正文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25D4" w14:textId="07831A24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企业国内福利损失对数化并取负数</w:t>
            </w:r>
          </w:p>
        </w:tc>
      </w:tr>
      <w:tr w:rsidR="00830EE0" w:rsidRPr="00CA3992" w14:paraId="5CADBD10" w14:textId="3549EC37" w:rsidTr="00830EE0"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96A2E" w14:textId="36464CD0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仿宋" w:hAnsi="Cambria Math" w:cs="Times New Roman"/>
                        <w:i/>
                        <w:kern w:val="0"/>
                        <w:sz w:val="15"/>
                        <w:szCs w:val="15"/>
                      </w:rPr>
                    </m:ctrlPr>
                  </m:funcPr>
                  <m:fName>
                    <m:r>
                      <w:rPr>
                        <w:rFonts w:ascii="Cambria Math" w:eastAsia="仿宋" w:hAnsi="Cambria Math" w:cs="Times New Roman"/>
                        <w:kern w:val="0"/>
                        <w:sz w:val="15"/>
                        <w:szCs w:val="15"/>
                      </w:rPr>
                      <m:t>ln</m:t>
                    </m:r>
                  </m:fName>
                  <m:e>
                    <m:r>
                      <w:rPr>
                        <w:rFonts w:ascii="Cambria Math" w:eastAsia="仿宋" w:hAnsi="Cambria Math" w:cs="Times New Roman"/>
                        <w:kern w:val="0"/>
                        <w:sz w:val="15"/>
                        <w:szCs w:val="15"/>
                      </w:rPr>
                      <m:t>π</m:t>
                    </m:r>
                  </m:e>
                </m:func>
              </m:oMath>
            </m:oMathPara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B48F1" w14:textId="3A3D1017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国际福利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0A7FB7F1" w14:textId="2628958A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A246A" w14:textId="395199A2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企业海外营业利润</w:t>
            </w:r>
            <m:oMath>
              <m:sSub>
                <m:sSubPr>
                  <m:ctrlPr>
                    <w:rPr>
                      <w:rFonts w:ascii="Cambria Math" w:eastAsia="仿宋" w:hAnsi="Cambria Math" w:cs="Times New Roman"/>
                      <w:kern w:val="0"/>
                      <w:sz w:val="15"/>
                      <w:szCs w:val="15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kern w:val="0"/>
                      <w:sz w:val="15"/>
                      <w:szCs w:val="15"/>
                    </w:rPr>
                    <m:t>π</m:t>
                  </m:r>
                </m:e>
                <m:sub>
                  <m:r>
                    <w:rPr>
                      <w:rFonts w:ascii="Cambria Math" w:eastAsia="仿宋" w:hAnsi="Cambria Math" w:cs="Times New Roman" w:hint="eastAsia"/>
                      <w:kern w:val="0"/>
                      <w:sz w:val="15"/>
                      <w:szCs w:val="15"/>
                    </w:rPr>
                    <m:t>os</m:t>
                  </m:r>
                </m:sub>
              </m:sSub>
            </m:oMath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对数化</w:t>
            </w:r>
          </w:p>
        </w:tc>
      </w:tr>
      <w:tr w:rsidR="00830EE0" w:rsidRPr="00CA3992" w14:paraId="4D7EDE75" w14:textId="10EAB7F3" w:rsidTr="00830EE0"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AF624" w14:textId="382EB4B9" w:rsidR="002E2C6B" w:rsidRPr="00CA3992" w:rsidRDefault="002E2C6B" w:rsidP="002E2C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MA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18910" w14:textId="178598CF" w:rsidR="002E2C6B" w:rsidRPr="007F2CB6" w:rsidRDefault="002E2C6B" w:rsidP="002E2C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双重差分变量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D8D4A91" w14:textId="7238DED4" w:rsidR="002E2C6B" w:rsidRPr="007F2CB6" w:rsidRDefault="002E2C6B" w:rsidP="002E2C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37E3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3F750" w14:textId="60C05517" w:rsidR="002E2C6B" w:rsidRPr="00CA3992" w:rsidRDefault="002E2C6B" w:rsidP="002E2C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企业完成并购交易当期及之后各期取值为1，其他取0</w:t>
            </w:r>
          </w:p>
        </w:tc>
      </w:tr>
      <w:tr w:rsidR="00830EE0" w:rsidRPr="00CA3992" w14:paraId="222831DE" w14:textId="0A832979" w:rsidTr="00830EE0"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03E5D171" w14:textId="14CF289B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ln</w:t>
            </w: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size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</w:tcPr>
          <w:p w14:paraId="22A095AC" w14:textId="22DF3C54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公司规模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534F1B2A" w14:textId="00C39C80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</w:tcPr>
          <w:p w14:paraId="059AB51D" w14:textId="4A4EFD10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企业总资产账面价值取对数</w:t>
            </w:r>
          </w:p>
        </w:tc>
      </w:tr>
      <w:tr w:rsidR="00830EE0" w:rsidRPr="00CA3992" w14:paraId="3ACF8BC0" w14:textId="3953E1C9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DC92B" w14:textId="6EA24E83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leve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6750" w14:textId="2B42E67F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资本结构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187C6F9" w14:textId="6934D491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4919" w14:textId="1CD20EA0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资产负债率</w:t>
            </w:r>
          </w:p>
        </w:tc>
      </w:tr>
      <w:tr w:rsidR="00830EE0" w:rsidRPr="00CA3992" w14:paraId="719FB6F8" w14:textId="290E508B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11094" w14:textId="2F9DC7C1" w:rsidR="007F2CB6" w:rsidRPr="00CA3992" w:rsidDel="00CA5BD8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ROA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5D0B6" w14:textId="22CD062C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盈利能力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591C6FDE" w14:textId="2ACBBD28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B2E1" w14:textId="10E916CD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资产报酬率</w:t>
            </w:r>
          </w:p>
        </w:tc>
      </w:tr>
      <w:tr w:rsidR="00830EE0" w:rsidRPr="00CA3992" w14:paraId="4DBEDFC8" w14:textId="730F3F91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B4B4C" w14:textId="03851C89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SDR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582F" w14:textId="7B2E5891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偿债能力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1A63D108" w14:textId="65247262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7D80A" w14:textId="32FC76BC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速动比率</w:t>
            </w:r>
          </w:p>
        </w:tc>
      </w:tr>
      <w:tr w:rsidR="00830EE0" w:rsidRPr="00CA3992" w14:paraId="745CDD81" w14:textId="370EDC0E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DEDD" w14:textId="4F147059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TAT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18AA5" w14:textId="3455F867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营运能力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5AAA093C" w14:textId="4245050D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0A4ED" w14:textId="0256E55E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总资产周转率</w:t>
            </w:r>
          </w:p>
        </w:tc>
      </w:tr>
      <w:tr w:rsidR="00830EE0" w:rsidRPr="00CA3992" w14:paraId="0F4D2352" w14:textId="7F5053E1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A8AE3" w14:textId="13C9314A" w:rsidR="007F2CB6" w:rsidRPr="00CA3992" w:rsidDel="00CA5BD8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T</w:t>
            </w: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obin</w:t>
            </w: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 xml:space="preserve"> Q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EE509" w14:textId="3A7E042E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成长性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2055342F" w14:textId="6CDF8954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53116" w14:textId="48312495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企业托宾Q比率</w:t>
            </w:r>
          </w:p>
        </w:tc>
      </w:tr>
      <w:tr w:rsidR="00830EE0" w:rsidRPr="00CA3992" w14:paraId="2AC59A26" w14:textId="176CDAC0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0C191" w14:textId="1DBF8080" w:rsidR="007F2CB6" w:rsidRPr="00CA3992" w:rsidDel="00CA5BD8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HHI10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E9F6C" w14:textId="5227B43B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股权集中度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77E554B5" w14:textId="56A451E7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B5DC" w14:textId="7FBFB08F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企业前10大股东的持股比例之和</w:t>
            </w:r>
          </w:p>
        </w:tc>
      </w:tr>
      <w:tr w:rsidR="00830EE0" w:rsidRPr="00CA3992" w14:paraId="4831CA3B" w14:textId="0ACD277E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760CB" w14:textId="6E506242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IND ROA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94668" w14:textId="461B5DF0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行业资产报酬率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0AE20638" w14:textId="78E6E474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EC497" w14:textId="33EFA036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企业所属行业的行业资产报酬率</w:t>
            </w:r>
          </w:p>
        </w:tc>
      </w:tr>
      <w:tr w:rsidR="00830EE0" w:rsidRPr="00CA3992" w14:paraId="4BA8D022" w14:textId="30977CE5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823FB" w14:textId="67B14AB3" w:rsidR="007F2CB6" w:rsidRPr="00CA3992" w:rsidDel="00CA5BD8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IND leve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93943" w14:textId="5FBAD045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行业资产负债率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7A409722" w14:textId="4CD738AA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69A75" w14:textId="1C155A94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企业所属行业的行业资产负债率</w:t>
            </w:r>
          </w:p>
        </w:tc>
      </w:tr>
      <w:tr w:rsidR="00830EE0" w:rsidRPr="00CA3992" w14:paraId="7D1A6BDE" w14:textId="7D0EFF93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57CF3" w14:textId="63FC9DE4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IND Q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72C86" w14:textId="2B9717D2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行业托宾Q值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76CC7104" w14:textId="77A5BBC7" w:rsidR="007F2CB6" w:rsidRPr="007F2CB6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3FE01" w14:textId="1AF2FC79" w:rsidR="007F2CB6" w:rsidRPr="00CA3992" w:rsidRDefault="007F2CB6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2CB6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企业所属行业的行业托宾Q值</w:t>
            </w:r>
          </w:p>
        </w:tc>
      </w:tr>
      <w:tr w:rsidR="00733840" w:rsidRPr="00733840" w14:paraId="0F20B94B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05AE5" w14:textId="0D420F5A" w:rsidR="00733840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markup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BD5D6" w14:textId="3A4CCEBE" w:rsidR="00733840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成本加成率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3A759FF" w14:textId="3E12D31F" w:rsid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37E3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计算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得到，详见附录</w:t>
            </w:r>
            <w:r w:rsidRPr="002E2C6B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Ⅴ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4AA7" w14:textId="5112020E" w:rsidR="00733840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生产函数法测度</w:t>
            </w: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得到</w:t>
            </w:r>
          </w:p>
        </w:tc>
      </w:tr>
      <w:tr w:rsidR="00733840" w:rsidRPr="00733840" w14:paraId="46B7C76F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9E6F6" w14:textId="4D39F459" w:rsidR="00733840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Share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E510B" w14:textId="72DAD208" w:rsidR="00733840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市场份额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B67FF91" w14:textId="2A64F162" w:rsid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43F29" w14:textId="0588BA7B" w:rsidR="00733840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企业当年营业收入/当年行业内所有企业的营业收入总和</w:t>
            </w:r>
          </w:p>
        </w:tc>
      </w:tr>
      <w:tr w:rsidR="00733840" w:rsidRPr="00733840" w14:paraId="76366212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FE1A9" w14:textId="7B5DAC92" w:rsidR="00733840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H</w:t>
            </w:r>
            <w:r w:rsidRPr="00733840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HI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0BF00" w14:textId="1F5D3E35" w:rsidR="00733840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赫芬达尔指数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13CC3C18" w14:textId="2DFAC74F" w:rsid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2E13" w14:textId="573F40F7" w:rsidR="00733840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行业集中度</w:t>
            </w:r>
          </w:p>
        </w:tc>
      </w:tr>
      <w:tr w:rsidR="00830EE0" w:rsidRPr="00733840" w14:paraId="5348AAFC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9DA81" w14:textId="3820C787" w:rsidR="007F2CB6" w:rsidRPr="00733840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Competition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065A6" w14:textId="1BFDB15D" w:rsidR="007F2CB6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国际竞争力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7643096E" w14:textId="64918EFD" w:rsidR="007F2CB6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F37E3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计算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得到，详见附录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Ⅶ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6287" w14:textId="07603220" w:rsidR="007F2CB6" w:rsidRPr="007F2CB6" w:rsidRDefault="00733840" w:rsidP="007F2C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主成分分析法</w:t>
            </w: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计算得到</w:t>
            </w:r>
          </w:p>
        </w:tc>
      </w:tr>
      <w:tr w:rsidR="00830EE0" w:rsidRPr="00733840" w14:paraId="3D2025DF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2912" w14:textId="514EEF63" w:rsidR="00733840" w:rsidRPr="00733840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per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27246" w14:textId="1E7FBE73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国际业务占比比率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64FF5400" w14:textId="73325F8C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40994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E65C" w14:textId="09BF9034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企业当年</w:t>
            </w: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国际业务占比</w:t>
            </w:r>
          </w:p>
        </w:tc>
      </w:tr>
      <w:tr w:rsidR="00830EE0" w:rsidRPr="00733840" w14:paraId="02DFF9D1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A5593" w14:textId="0B295E7E" w:rsidR="00733840" w:rsidRPr="00733840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CL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19FD9" w14:textId="3F099124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国有企业所属层级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52485EBB" w14:textId="6E886C4D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40994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E318E" w14:textId="1F634968" w:rsidR="00733840" w:rsidRPr="007F2CB6" w:rsidRDefault="00007E1F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=0为地方国企；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=1为央企</w:t>
            </w:r>
          </w:p>
        </w:tc>
      </w:tr>
      <w:tr w:rsidR="00733840" w:rsidRPr="00733840" w14:paraId="1EC75B28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FFE1D" w14:textId="6135CDF2" w:rsidR="00733840" w:rsidRPr="00733840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maarea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47A7A" w14:textId="768BCB7F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并购区域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5DB48ED" w14:textId="5F0E7224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23A8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98531" w14:textId="2CC09D54" w:rsidR="00733840" w:rsidRPr="007F2CB6" w:rsidRDefault="00007E1F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=1为国内并购；=2为海外并购</w:t>
            </w:r>
          </w:p>
        </w:tc>
      </w:tr>
      <w:tr w:rsidR="00733840" w:rsidRPr="00733840" w14:paraId="59A930EE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0E5B" w14:textId="6536E2C0" w:rsidR="00733840" w:rsidRPr="00733840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matype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B83B1" w14:textId="45B2D301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3384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并购类型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3B7CD7B" w14:textId="483DBD73" w:rsidR="00733840" w:rsidRPr="007F2CB6" w:rsidRDefault="0073384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723A8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2B9A8" w14:textId="64EA433B" w:rsidR="00733840" w:rsidRPr="007F2CB6" w:rsidRDefault="00007E1F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</w:t>
            </w:r>
            <w:r w:rsidRPr="00007E1F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1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为纵</w:t>
            </w:r>
            <w:r w:rsidRPr="00007E1F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向并购；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=2为横</w:t>
            </w:r>
            <w:r w:rsidRPr="00007E1F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向并购</w:t>
            </w:r>
          </w:p>
        </w:tc>
      </w:tr>
      <w:tr w:rsidR="00BD4E61" w:rsidRPr="00733840" w14:paraId="2067FCAC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844F5" w14:textId="69315BC5" w:rsidR="00BD4E61" w:rsidRPr="0073384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BD4E61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firsttreat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A5B7A" w14:textId="0F9FE9B7" w:rsidR="00BD4E61" w:rsidRPr="0073384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首次并购年份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7113FD15" w14:textId="77777777" w:rsidR="00BD4E61" w:rsidRPr="00723A8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0FD73" w14:textId="77777777" w:rsidR="00BD4E61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</w:p>
        </w:tc>
      </w:tr>
      <w:tr w:rsidR="00BD4E61" w:rsidRPr="00733840" w14:paraId="4E5253B3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3A97C" w14:textId="01462736" w:rsidR="00BD4E61" w:rsidRPr="00BD4E61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BD4E61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sanction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9B7EF" w14:textId="7B5AF93D" w:rsidR="00BD4E61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制裁变量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C724D61" w14:textId="58BC3341" w:rsidR="00BD4E61" w:rsidRPr="00723A8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手动搜集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F4EE5" w14:textId="0169F3D7" w:rsidR="00BD4E61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=1为被制裁行业；=0为未被制裁</w:t>
            </w: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行业</w:t>
            </w:r>
          </w:p>
        </w:tc>
      </w:tr>
      <w:tr w:rsidR="00BD4E61" w:rsidRPr="00830EE0" w14:paraId="2EE01AD6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36F8B" w14:textId="3E4BF1A4" w:rsidR="00BD4E61" w:rsidRPr="00BD4E61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mix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B1052" w14:textId="2DD17639" w:rsidR="00BD4E61" w:rsidRPr="00830EE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混合股权结构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5EDF80D" w14:textId="4F740166" w:rsidR="00BD4E61" w:rsidRPr="00830EE0" w:rsidRDefault="00830EE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1D189" w14:textId="608E9781" w:rsidR="00BD4E61" w:rsidRPr="00830EE0" w:rsidRDefault="00BD4E61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前十大股东中非国有股东持股比例之和&gt;10%</w:t>
            </w:r>
            <w:r w:rsid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时为1，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否则为0</w:t>
            </w:r>
          </w:p>
        </w:tc>
      </w:tr>
      <w:tr w:rsidR="00BD4E61" w:rsidRPr="00733840" w14:paraId="2C787776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787D3" w14:textId="49DB9D06" w:rsidR="00BD4E61" w:rsidRPr="00830EE0" w:rsidRDefault="00830EE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/>
                <w:i/>
                <w:kern w:val="0"/>
                <w:sz w:val="15"/>
                <w:szCs w:val="15"/>
              </w:rPr>
              <w:t>IV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29912" w14:textId="52A60C94" w:rsidR="00BD4E61" w:rsidRPr="00830EE0" w:rsidRDefault="00830EE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管理层过度自信程度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01072534" w14:textId="5BED47C2" w:rsidR="00BD4E61" w:rsidRPr="00830EE0" w:rsidRDefault="00830EE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AF151" w14:textId="5DCAC171" w:rsidR="00BD4E61" w:rsidRPr="00830EE0" w:rsidRDefault="00830EE0" w:rsidP="007338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高级管理人员前三名薪酬总额与所有高管的薪酬之比</w:t>
            </w:r>
          </w:p>
        </w:tc>
      </w:tr>
      <w:tr w:rsidR="00830EE0" w:rsidRPr="00733840" w14:paraId="77888B30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3DDE" w14:textId="3FA0F6EF" w:rsidR="00830EE0" w:rsidRP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MAsum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E556D" w14:textId="08C7822D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并购次数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BC01708" w14:textId="0308E621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9444CD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9444CD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05EFB" w14:textId="610CBB59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该企业样本期内并购次数</w:t>
            </w:r>
          </w:p>
        </w:tc>
      </w:tr>
      <w:tr w:rsidR="00830EE0" w:rsidRPr="00733840" w14:paraId="475C2401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CB014" w14:textId="45D3EAE9" w:rsidR="00830EE0" w:rsidRP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员工薪酬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BD5FE" w14:textId="134CAB2F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员工薪酬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4DED4C3C" w14:textId="07713438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9444CD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9444CD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28745" w14:textId="37E67CC8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应付职工薪酬/员工人数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，取对数</w:t>
            </w:r>
          </w:p>
        </w:tc>
      </w:tr>
      <w:tr w:rsidR="00830EE0" w:rsidRPr="00733840" w14:paraId="750AFF40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D1CB2" w14:textId="12006BA2" w:rsidR="00830EE0" w:rsidRP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薪酬差距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2A072" w14:textId="7F4FEACF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薪酬差距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52B20FB4" w14:textId="1CECEC9D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9444CD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9444CD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14183" w14:textId="0ECF0B05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董监高平均年薪/其他员工平均年薪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，取对数</w:t>
            </w:r>
          </w:p>
        </w:tc>
      </w:tr>
      <w:tr w:rsidR="00830EE0" w:rsidRPr="00733840" w14:paraId="083FE340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4283" w14:textId="1FC441B7" w:rsidR="00830EE0" w:rsidRP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人均所得税</w:t>
            </w:r>
          </w:p>
        </w:tc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06265" w14:textId="37F00501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人均所得税</w:t>
            </w:r>
          </w:p>
        </w:tc>
        <w:tc>
          <w:tcPr>
            <w:tcW w:w="1009" w:type="pct"/>
            <w:tcBorders>
              <w:top w:val="nil"/>
              <w:left w:val="nil"/>
              <w:bottom w:val="nil"/>
              <w:right w:val="nil"/>
            </w:tcBorders>
          </w:tcPr>
          <w:p w14:paraId="312BAF7C" w14:textId="483E0A35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9444CD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9444CD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7E602" w14:textId="455952EC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（企业所得税总额+个人所得税总额）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/</w:t>
            </w: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员工总数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，取对数</w:t>
            </w:r>
          </w:p>
        </w:tc>
      </w:tr>
      <w:tr w:rsidR="00830EE0" w:rsidRPr="00733840" w14:paraId="298D8EAF" w14:textId="77777777" w:rsidTr="00830EE0">
        <w:tblPrEx>
          <w:tblBorders>
            <w:bottom w:val="single" w:sz="6" w:space="0" w:color="auto"/>
          </w:tblBorders>
        </w:tblPrEx>
        <w:trPr>
          <w:jc w:val="center"/>
        </w:trPr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97C61B3" w14:textId="0C216295" w:rsidR="00830EE0" w:rsidRP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i/>
                <w:kern w:val="0"/>
                <w:sz w:val="15"/>
                <w:szCs w:val="15"/>
              </w:rPr>
              <w:t>社会捐赠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BD1C12" w14:textId="0DFCD04E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社会捐赠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8EAA4BE" w14:textId="0F1A7347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9444CD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CSMAR</w:t>
            </w:r>
            <w:r w:rsidRPr="009444CD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数据库</w:t>
            </w:r>
          </w:p>
        </w:tc>
        <w:tc>
          <w:tcPr>
            <w:tcW w:w="2477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CBF14CB" w14:textId="220FCA5C" w:rsidR="00830EE0" w:rsidRDefault="00830EE0" w:rsidP="00830E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</w:pPr>
            <w:r w:rsidRPr="00830EE0">
              <w:rPr>
                <w:rFonts w:ascii="仿宋" w:eastAsia="仿宋" w:hAnsi="仿宋" w:cs="Times New Roman"/>
                <w:kern w:val="0"/>
                <w:sz w:val="15"/>
                <w:szCs w:val="15"/>
              </w:rPr>
              <w:t>公益性捐赠额+非公益性捐赠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额</w:t>
            </w:r>
            <w:r w:rsidRPr="00830EE0">
              <w:rPr>
                <w:rFonts w:ascii="仿宋" w:eastAsia="仿宋" w:hAnsi="仿宋" w:cs="Times New Roman" w:hint="eastAsia"/>
                <w:kern w:val="0"/>
                <w:sz w:val="15"/>
                <w:szCs w:val="15"/>
              </w:rPr>
              <w:t>，取对数</w:t>
            </w:r>
          </w:p>
        </w:tc>
      </w:tr>
    </w:tbl>
    <w:p w14:paraId="7C877550" w14:textId="74664568" w:rsidR="00C8256E" w:rsidRPr="00C8256E" w:rsidRDefault="00007E1F" w:rsidP="00C8256E">
      <w:pPr>
        <w:pStyle w:val="a7"/>
        <w:rPr>
          <w:rFonts w:hint="eastAsia"/>
        </w:rPr>
      </w:pPr>
      <w:r>
        <w:rPr>
          <w:rFonts w:hint="eastAsia"/>
        </w:rPr>
        <w:t xml:space="preserve"> </w:t>
      </w:r>
    </w:p>
    <w:sectPr w:rsidR="00C8256E" w:rsidRPr="00C82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3332C" w14:textId="77777777" w:rsidR="000E1DBF" w:rsidRDefault="000E1DBF" w:rsidP="006A39BB">
      <w:pPr>
        <w:rPr>
          <w:rFonts w:hint="eastAsia"/>
        </w:rPr>
      </w:pPr>
      <w:r>
        <w:separator/>
      </w:r>
    </w:p>
  </w:endnote>
  <w:endnote w:type="continuationSeparator" w:id="0">
    <w:p w14:paraId="38056A27" w14:textId="77777777" w:rsidR="000E1DBF" w:rsidRDefault="000E1DBF" w:rsidP="006A39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EAC8" w14:textId="77777777" w:rsidR="000E1DBF" w:rsidRDefault="000E1DBF" w:rsidP="006A39BB">
      <w:pPr>
        <w:rPr>
          <w:rFonts w:hint="eastAsia"/>
        </w:rPr>
      </w:pPr>
      <w:r>
        <w:separator/>
      </w:r>
    </w:p>
  </w:footnote>
  <w:footnote w:type="continuationSeparator" w:id="0">
    <w:p w14:paraId="47F90C6C" w14:textId="77777777" w:rsidR="000E1DBF" w:rsidRDefault="000E1DBF" w:rsidP="006A39B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FAD"/>
    <w:rsid w:val="00007E1F"/>
    <w:rsid w:val="00017939"/>
    <w:rsid w:val="0002782D"/>
    <w:rsid w:val="00041D80"/>
    <w:rsid w:val="0007253A"/>
    <w:rsid w:val="00096103"/>
    <w:rsid w:val="000C0E95"/>
    <w:rsid w:val="000D1D64"/>
    <w:rsid w:val="000D3AA3"/>
    <w:rsid w:val="000E1DBF"/>
    <w:rsid w:val="000E449A"/>
    <w:rsid w:val="000F4C66"/>
    <w:rsid w:val="0011579E"/>
    <w:rsid w:val="001204A6"/>
    <w:rsid w:val="00157705"/>
    <w:rsid w:val="0017653A"/>
    <w:rsid w:val="00183FCC"/>
    <w:rsid w:val="0019246D"/>
    <w:rsid w:val="001936B6"/>
    <w:rsid w:val="001A4871"/>
    <w:rsid w:val="001B701C"/>
    <w:rsid w:val="001C4749"/>
    <w:rsid w:val="001F3A63"/>
    <w:rsid w:val="002017A8"/>
    <w:rsid w:val="00206DC7"/>
    <w:rsid w:val="0026170C"/>
    <w:rsid w:val="00271883"/>
    <w:rsid w:val="00284A74"/>
    <w:rsid w:val="00287003"/>
    <w:rsid w:val="002A089C"/>
    <w:rsid w:val="002E2C6B"/>
    <w:rsid w:val="002E4552"/>
    <w:rsid w:val="00321AC5"/>
    <w:rsid w:val="00331389"/>
    <w:rsid w:val="0033326B"/>
    <w:rsid w:val="003366E5"/>
    <w:rsid w:val="003558BE"/>
    <w:rsid w:val="003822C0"/>
    <w:rsid w:val="00394FDA"/>
    <w:rsid w:val="003A1FAD"/>
    <w:rsid w:val="003A6A3A"/>
    <w:rsid w:val="003C75CC"/>
    <w:rsid w:val="003C761E"/>
    <w:rsid w:val="003D2F7F"/>
    <w:rsid w:val="003E341E"/>
    <w:rsid w:val="00411C5D"/>
    <w:rsid w:val="00412400"/>
    <w:rsid w:val="00416FC6"/>
    <w:rsid w:val="00432A6E"/>
    <w:rsid w:val="004A50F1"/>
    <w:rsid w:val="004C4543"/>
    <w:rsid w:val="005327C3"/>
    <w:rsid w:val="00561B95"/>
    <w:rsid w:val="00564697"/>
    <w:rsid w:val="005B7EDE"/>
    <w:rsid w:val="005C7F95"/>
    <w:rsid w:val="0060668B"/>
    <w:rsid w:val="0065193A"/>
    <w:rsid w:val="00653A2C"/>
    <w:rsid w:val="0068316B"/>
    <w:rsid w:val="00687E49"/>
    <w:rsid w:val="006931D2"/>
    <w:rsid w:val="006A07DE"/>
    <w:rsid w:val="006A39BB"/>
    <w:rsid w:val="006D30CF"/>
    <w:rsid w:val="00733840"/>
    <w:rsid w:val="00741225"/>
    <w:rsid w:val="00750035"/>
    <w:rsid w:val="007F2CB6"/>
    <w:rsid w:val="00830EE0"/>
    <w:rsid w:val="00832E6A"/>
    <w:rsid w:val="008713F6"/>
    <w:rsid w:val="00874DB8"/>
    <w:rsid w:val="008C4E30"/>
    <w:rsid w:val="008C589A"/>
    <w:rsid w:val="008E5EE9"/>
    <w:rsid w:val="009173BC"/>
    <w:rsid w:val="00946E54"/>
    <w:rsid w:val="009808B7"/>
    <w:rsid w:val="00996158"/>
    <w:rsid w:val="009A63DC"/>
    <w:rsid w:val="009B0325"/>
    <w:rsid w:val="009B33D4"/>
    <w:rsid w:val="009B524B"/>
    <w:rsid w:val="009C5ECA"/>
    <w:rsid w:val="009C6F62"/>
    <w:rsid w:val="009D0025"/>
    <w:rsid w:val="009E0139"/>
    <w:rsid w:val="009F61BE"/>
    <w:rsid w:val="00A22C21"/>
    <w:rsid w:val="00A23C7A"/>
    <w:rsid w:val="00A57BC4"/>
    <w:rsid w:val="00AE7DDF"/>
    <w:rsid w:val="00AF0371"/>
    <w:rsid w:val="00B03232"/>
    <w:rsid w:val="00B24B21"/>
    <w:rsid w:val="00B3559C"/>
    <w:rsid w:val="00B42960"/>
    <w:rsid w:val="00B5199A"/>
    <w:rsid w:val="00B551CE"/>
    <w:rsid w:val="00B63413"/>
    <w:rsid w:val="00B774C1"/>
    <w:rsid w:val="00BD4E61"/>
    <w:rsid w:val="00C123A2"/>
    <w:rsid w:val="00C43F37"/>
    <w:rsid w:val="00C8256E"/>
    <w:rsid w:val="00CA3992"/>
    <w:rsid w:val="00CB2D9E"/>
    <w:rsid w:val="00CD16E4"/>
    <w:rsid w:val="00CD5CED"/>
    <w:rsid w:val="00D66FC6"/>
    <w:rsid w:val="00D7413C"/>
    <w:rsid w:val="00D93390"/>
    <w:rsid w:val="00DA749E"/>
    <w:rsid w:val="00DD02B4"/>
    <w:rsid w:val="00DD0805"/>
    <w:rsid w:val="00E90ADC"/>
    <w:rsid w:val="00EE783D"/>
    <w:rsid w:val="00EF4C2D"/>
    <w:rsid w:val="00F02AA9"/>
    <w:rsid w:val="00F26754"/>
    <w:rsid w:val="00F36822"/>
    <w:rsid w:val="00F518D0"/>
    <w:rsid w:val="00F77505"/>
    <w:rsid w:val="00FC1470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32253"/>
  <w15:chartTrackingRefBased/>
  <w15:docId w15:val="{3EB0D3C9-0D3C-431C-818F-258073BD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7DE"/>
    <w:pPr>
      <w:widowControl w:val="0"/>
      <w:jc w:val="both"/>
    </w:pPr>
    <w:rPr>
      <w:sz w:val="24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9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A39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39B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A39BB"/>
    <w:rPr>
      <w:sz w:val="18"/>
      <w:szCs w:val="18"/>
    </w:rPr>
  </w:style>
  <w:style w:type="paragraph" w:customStyle="1" w:styleId="a7">
    <w:name w:val="表题"/>
    <w:basedOn w:val="a"/>
    <w:link w:val="a8"/>
    <w:qFormat/>
    <w:rsid w:val="006A39BB"/>
    <w:pPr>
      <w:tabs>
        <w:tab w:val="left" w:pos="3372"/>
      </w:tabs>
      <w:spacing w:line="360" w:lineRule="auto"/>
      <w:jc w:val="center"/>
    </w:pPr>
    <w:rPr>
      <w:rFonts w:ascii="黑体" w:eastAsia="黑体" w:hAnsi="黑体" w:cs="Times New Roman"/>
      <w:sz w:val="18"/>
      <w:szCs w:val="21"/>
    </w:rPr>
  </w:style>
  <w:style w:type="character" w:customStyle="1" w:styleId="a8">
    <w:name w:val="表题 字符"/>
    <w:basedOn w:val="a0"/>
    <w:link w:val="a7"/>
    <w:rsid w:val="006A39BB"/>
    <w:rPr>
      <w:rFonts w:ascii="黑体" w:eastAsia="黑体" w:hAnsi="黑体" w:cs="Times New Roman"/>
      <w:sz w:val="18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晨辉 翟</dc:creator>
  <cp:keywords/>
  <dc:description/>
  <cp:lastModifiedBy>yang.jinghao</cp:lastModifiedBy>
  <cp:revision>253</cp:revision>
  <dcterms:created xsi:type="dcterms:W3CDTF">2024-08-10T11:54:00Z</dcterms:created>
  <dcterms:modified xsi:type="dcterms:W3CDTF">2025-05-20T03:31:00Z</dcterms:modified>
</cp:coreProperties>
</file>