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仿宋" w:hAnsi="仿宋" w:eastAsia="仿宋" w:cs="仿宋"/>
          <w:b/>
          <w:bCs/>
          <w:sz w:val="32"/>
          <w:szCs w:val="40"/>
        </w:rPr>
      </w:pPr>
      <w:bookmarkStart w:id="0" w:name="_Hlk90318677"/>
      <w:r>
        <w:rPr>
          <w:rFonts w:hint="eastAsia" w:ascii="仿宋" w:hAnsi="仿宋" w:eastAsia="仿宋" w:cs="仿宋"/>
          <w:b/>
          <w:bCs/>
          <w:sz w:val="32"/>
          <w:szCs w:val="40"/>
        </w:rPr>
        <w:t>“数字经济”时代城市的未来</w:t>
      </w:r>
    </w:p>
    <w:p>
      <w:pPr>
        <w:bidi w:val="0"/>
        <w:jc w:val="center"/>
        <w:rPr>
          <w:rFonts w:hint="eastAsia" w:ascii="仿宋" w:hAnsi="仿宋" w:eastAsia="仿宋" w:cs="仿宋"/>
          <w:b/>
          <w:bCs/>
          <w:sz w:val="28"/>
          <w:szCs w:val="36"/>
        </w:rPr>
      </w:pPr>
      <w:r>
        <w:rPr>
          <w:rFonts w:hint="eastAsia" w:ascii="仿宋" w:hAnsi="仿宋" w:eastAsia="仿宋" w:cs="仿宋"/>
          <w:b/>
          <w:bCs/>
          <w:sz w:val="28"/>
          <w:szCs w:val="36"/>
        </w:rPr>
        <w:t>——</w:t>
      </w:r>
      <w:bookmarkStart w:id="1" w:name="_Hlk64552865"/>
      <w:r>
        <w:rPr>
          <w:rFonts w:hint="eastAsia" w:ascii="仿宋" w:hAnsi="仿宋" w:eastAsia="仿宋" w:cs="仿宋"/>
          <w:b/>
          <w:bCs/>
          <w:sz w:val="28"/>
          <w:szCs w:val="36"/>
        </w:rPr>
        <w:t>互联网对中国城市生产性服务业集聚的影响研究</w:t>
      </w:r>
      <w:bookmarkEnd w:id="1"/>
    </w:p>
    <w:p>
      <w:pPr>
        <w:spacing w:before="312" w:beforeLines="100" w:after="312" w:afterLines="100"/>
        <w:jc w:val="center"/>
        <w:rPr>
          <w:rFonts w:ascii="楷体" w:hAnsi="楷体" w:eastAsia="楷体" w:cs="Times New Roman"/>
          <w:bCs/>
          <w:color w:val="000000" w:themeColor="text1"/>
          <w:sz w:val="28"/>
          <w:szCs w:val="22"/>
          <w14:textFill>
            <w14:solidFill>
              <w14:schemeClr w14:val="tx1"/>
            </w14:solidFill>
          </w14:textFill>
        </w:rPr>
      </w:pPr>
      <w:r>
        <w:rPr>
          <w:rFonts w:hint="eastAsia" w:ascii="楷体" w:hAnsi="楷体" w:eastAsia="楷体" w:cs="Times New Roman"/>
          <w:bCs/>
          <w:color w:val="000000" w:themeColor="text1"/>
          <w:sz w:val="28"/>
          <w:szCs w:val="22"/>
          <w14:textFill>
            <w14:solidFill>
              <w14:schemeClr w14:val="tx1"/>
            </w14:solidFill>
          </w14:textFill>
        </w:rPr>
        <w:t>吴思栩</w:t>
      </w:r>
      <w:r>
        <w:rPr>
          <w:rFonts w:ascii="楷体" w:hAnsi="楷体" w:eastAsia="楷体" w:cs="Times New Roman"/>
          <w:bCs/>
          <w:color w:val="000000" w:themeColor="text1"/>
          <w:sz w:val="28"/>
          <w:szCs w:val="22"/>
          <w14:textFill>
            <w14:solidFill>
              <w14:schemeClr w14:val="tx1"/>
            </w14:solidFill>
          </w14:textFill>
        </w:rPr>
        <w:t xml:space="preserve">  </w:t>
      </w:r>
      <w:r>
        <w:rPr>
          <w:rFonts w:hint="eastAsia" w:ascii="楷体" w:hAnsi="楷体" w:eastAsia="楷体" w:cs="Times New Roman"/>
          <w:bCs/>
          <w:color w:val="000000" w:themeColor="text1"/>
          <w:sz w:val="28"/>
          <w:szCs w:val="22"/>
          <w14:textFill>
            <w14:solidFill>
              <w14:schemeClr w14:val="tx1"/>
            </w14:solidFill>
          </w14:textFill>
        </w:rPr>
        <w:t>李杰伟</w:t>
      </w:r>
    </w:p>
    <w:p>
      <w:pPr>
        <w:tabs>
          <w:tab w:val="left" w:pos="3580"/>
        </w:tabs>
        <w:rPr>
          <w:rFonts w:hint="eastAsia" w:ascii="Times New Roman" w:hAnsi="Times New Roman" w:eastAsia="仿宋" w:cs="Times New Roman"/>
          <w:b/>
          <w:bCs/>
          <w:sz w:val="28"/>
          <w:szCs w:val="22"/>
          <w:lang w:eastAsia="zh-CN"/>
        </w:rPr>
      </w:pPr>
      <w:r>
        <w:rPr>
          <w:rFonts w:ascii="Times New Roman" w:hAnsi="Times New Roman" w:eastAsia="仿宋" w:cs="Times New Roman"/>
          <w:b/>
          <w:bCs/>
          <w:sz w:val="28"/>
          <w:szCs w:val="22"/>
        </w:rPr>
        <w:tab/>
      </w:r>
      <w:r>
        <w:rPr>
          <w:rFonts w:hint="eastAsia" w:ascii="Times New Roman" w:hAnsi="Times New Roman" w:eastAsia="仿宋" w:cs="Times New Roman"/>
          <w:b/>
          <w:bCs/>
          <w:sz w:val="28"/>
          <w:szCs w:val="22"/>
          <w:lang w:val="en-US" w:eastAsia="zh-CN"/>
        </w:rPr>
        <w:t>目录</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I </w:t>
      </w:r>
      <w:r>
        <w:rPr>
          <w:rFonts w:hint="eastAsia" w:ascii="微软雅黑" w:hAnsi="微软雅黑" w:eastAsia="微软雅黑" w:cs="Times New Roman"/>
          <w:sz w:val="24"/>
          <w:szCs w:val="21"/>
        </w:rPr>
        <w:t xml:space="preserve"> </w:t>
      </w:r>
      <w:r>
        <w:rPr>
          <w:rFonts w:hint="eastAsia" w:ascii="微软雅黑" w:hAnsi="微软雅黑" w:eastAsia="微软雅黑" w:cs="Times New Roman"/>
          <w:sz w:val="28"/>
          <w:szCs w:val="22"/>
        </w:rPr>
        <w:t xml:space="preserve"> </w:t>
      </w:r>
      <w:r>
        <w:rPr>
          <w:rFonts w:hint="eastAsia" w:ascii="微软雅黑" w:hAnsi="微软雅黑" w:eastAsia="微软雅黑" w:cs="Times New Roman"/>
          <w:sz w:val="24"/>
          <w:szCs w:val="21"/>
        </w:rPr>
        <w:t>选用生产性服务业年末单位从业人数的可行性假设推导</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1</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II</w:t>
      </w:r>
      <w:r>
        <w:rPr>
          <w:rFonts w:ascii="微软雅黑" w:hAnsi="微软雅黑" w:eastAsia="微软雅黑" w:cs="Times New Roman"/>
          <w:sz w:val="32"/>
        </w:rPr>
        <w:t xml:space="preserve"> </w:t>
      </w:r>
      <w:r>
        <w:rPr>
          <w:rFonts w:hint="eastAsia" w:ascii="微软雅黑" w:hAnsi="微软雅黑" w:eastAsia="微软雅黑" w:cs="Times New Roman"/>
          <w:sz w:val="24"/>
          <w:szCs w:val="21"/>
        </w:rPr>
        <w:t xml:space="preserve"> 平均受教育年限的估算方法</w:t>
      </w:r>
      <w:r>
        <w:rPr>
          <w:rFonts w:hint="eastAsia" w:ascii="微软雅黑" w:hAnsi="微软雅黑" w:eastAsia="微软雅黑" w:cs="Times New Roman"/>
          <w:sz w:val="8"/>
          <w:szCs w:val="4"/>
        </w:rPr>
        <w:t xml:space="preserve"> </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2</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III</w:t>
      </w:r>
      <w:r>
        <w:rPr>
          <w:rFonts w:hint="eastAsia" w:ascii="微软雅黑" w:hAnsi="微软雅黑" w:eastAsia="微软雅黑" w:cs="Times New Roman"/>
          <w:sz w:val="18"/>
          <w:szCs w:val="15"/>
        </w:rPr>
        <w:t xml:space="preserve"> </w:t>
      </w:r>
      <w:r>
        <w:rPr>
          <w:rFonts w:hint="eastAsia" w:ascii="微软雅黑" w:hAnsi="微软雅黑" w:eastAsia="微软雅黑" w:cs="Times New Roman"/>
          <w:sz w:val="15"/>
          <w:szCs w:val="11"/>
        </w:rPr>
        <w:t xml:space="preserve"> </w:t>
      </w:r>
      <w:r>
        <w:rPr>
          <w:rFonts w:hint="eastAsia" w:ascii="微软雅黑" w:hAnsi="微软雅黑" w:eastAsia="微软雅黑" w:cs="Times New Roman"/>
          <w:sz w:val="10"/>
          <w:szCs w:val="6"/>
        </w:rPr>
        <w:t xml:space="preserve"> </w:t>
      </w:r>
      <w:r>
        <w:rPr>
          <w:rFonts w:hint="eastAsia" w:ascii="微软雅黑" w:hAnsi="微软雅黑" w:eastAsia="微软雅黑" w:cs="Times New Roman"/>
          <w:sz w:val="24"/>
          <w:szCs w:val="21"/>
        </w:rPr>
        <w:t>市场潜能构造方法</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3</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IV</w:t>
      </w:r>
      <w:r>
        <w:rPr>
          <w:rFonts w:hint="eastAsia" w:ascii="微软雅黑" w:hAnsi="微软雅黑" w:eastAsia="微软雅黑" w:cs="Times New Roman"/>
          <w:sz w:val="24"/>
          <w:szCs w:val="21"/>
        </w:rPr>
        <w:t xml:space="preserve"> </w:t>
      </w:r>
      <w:r>
        <w:rPr>
          <w:rFonts w:ascii="微软雅黑" w:hAnsi="微软雅黑" w:eastAsia="微软雅黑" w:cs="Times New Roman"/>
          <w:szCs w:val="18"/>
        </w:rPr>
        <w:t xml:space="preserve"> </w:t>
      </w:r>
      <w:r>
        <w:rPr>
          <w:rFonts w:hint="eastAsia" w:ascii="微软雅黑" w:hAnsi="微软雅黑" w:eastAsia="微软雅黑" w:cs="Times New Roman"/>
          <w:sz w:val="24"/>
          <w:szCs w:val="21"/>
        </w:rPr>
        <w:t>中国“八纵八横”光缆通信干线网</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4</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V </w:t>
      </w:r>
      <w:r>
        <w:rPr>
          <w:rFonts w:hint="eastAsia" w:ascii="微软雅黑" w:hAnsi="微软雅黑" w:eastAsia="微软雅黑" w:cs="Times New Roman"/>
          <w:sz w:val="24"/>
          <w:szCs w:val="21"/>
        </w:rPr>
        <w:t xml:space="preserve"> </w:t>
      </w:r>
      <w:r>
        <w:rPr>
          <w:rFonts w:hint="eastAsia" w:ascii="微软雅黑" w:hAnsi="微软雅黑" w:eastAsia="微软雅黑" w:cs="Times New Roman"/>
          <w:sz w:val="16"/>
          <w:szCs w:val="13"/>
        </w:rPr>
        <w:t xml:space="preserve"> </w:t>
      </w:r>
      <w:r>
        <w:rPr>
          <w:rFonts w:hint="eastAsia" w:ascii="微软雅黑" w:hAnsi="微软雅黑" w:eastAsia="微软雅黑" w:cs="Times New Roman"/>
          <w:sz w:val="24"/>
          <w:szCs w:val="21"/>
        </w:rPr>
        <w:t>剔除</w:t>
      </w:r>
      <w:r>
        <w:rPr>
          <w:rFonts w:ascii="微软雅黑" w:hAnsi="微软雅黑" w:eastAsia="微软雅黑" w:cs="Times New Roman"/>
          <w:sz w:val="24"/>
          <w:szCs w:val="21"/>
        </w:rPr>
        <w:t>2003与2013年数据的正文结果......................................................</w:t>
      </w:r>
      <w:r>
        <w:rPr>
          <w:rFonts w:hint="eastAsia" w:ascii="微软雅黑" w:hAnsi="微软雅黑" w:eastAsia="微软雅黑" w:cs="Times New Roman"/>
          <w:sz w:val="24"/>
          <w:szCs w:val="21"/>
          <w:lang w:val="en-US" w:eastAsia="zh-CN"/>
        </w:rPr>
        <w:t>5</w:t>
      </w:r>
    </w:p>
    <w:bookmarkEnd w:id="0"/>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V</w:t>
      </w:r>
      <w:r>
        <w:rPr>
          <w:rFonts w:hint="eastAsia" w:ascii="微软雅黑" w:hAnsi="微软雅黑" w:eastAsia="微软雅黑" w:cs="Times New Roman"/>
          <w:sz w:val="24"/>
          <w:szCs w:val="21"/>
        </w:rPr>
        <w:t>I</w:t>
      </w:r>
      <w:r>
        <w:rPr>
          <w:rFonts w:ascii="微软雅黑" w:hAnsi="微软雅黑" w:eastAsia="微软雅黑" w:cs="Times New Roman"/>
          <w:sz w:val="44"/>
          <w:szCs w:val="36"/>
        </w:rPr>
        <w:t xml:space="preserve"> </w:t>
      </w:r>
      <w:r>
        <w:rPr>
          <w:rFonts w:hint="eastAsia" w:ascii="微软雅黑" w:hAnsi="微软雅黑" w:eastAsia="微软雅黑" w:cs="Times New Roman"/>
          <w:sz w:val="24"/>
          <w:szCs w:val="21"/>
        </w:rPr>
        <w:t>对人口规模进行去均值处理的稳健性检验</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8</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V</w:t>
      </w:r>
      <w:r>
        <w:rPr>
          <w:rFonts w:hint="eastAsia" w:ascii="微软雅黑" w:hAnsi="微软雅黑" w:eastAsia="微软雅黑" w:cs="Times New Roman"/>
          <w:sz w:val="24"/>
          <w:szCs w:val="21"/>
        </w:rPr>
        <w:t>II</w:t>
      </w:r>
      <w:r>
        <w:rPr>
          <w:rFonts w:ascii="微软雅黑" w:hAnsi="微软雅黑" w:eastAsia="微软雅黑" w:cs="Times New Roman"/>
          <w:sz w:val="28"/>
          <w:szCs w:val="22"/>
        </w:rPr>
        <w:t xml:space="preserve"> </w:t>
      </w:r>
      <w:r>
        <w:rPr>
          <w:rFonts w:hint="eastAsia" w:ascii="微软雅黑" w:hAnsi="微软雅黑" w:eastAsia="微软雅黑" w:cs="Times New Roman"/>
          <w:sz w:val="24"/>
          <w:szCs w:val="21"/>
        </w:rPr>
        <w:t>互联网对制造业促进生产性服务业集聚的影响</w:t>
      </w:r>
      <w:r>
        <w:rPr>
          <w:rFonts w:hint="eastAsia" w:ascii="微软雅黑" w:hAnsi="微软雅黑" w:eastAsia="微软雅黑" w:cs="Times New Roman"/>
          <w:sz w:val="8"/>
          <w:szCs w:val="4"/>
        </w:rPr>
        <w:t xml:space="preserve"> </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9</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V</w:t>
      </w:r>
      <w:r>
        <w:rPr>
          <w:rFonts w:hint="eastAsia" w:ascii="微软雅黑" w:hAnsi="微软雅黑" w:eastAsia="微软雅黑" w:cs="Times New Roman"/>
          <w:sz w:val="24"/>
          <w:szCs w:val="21"/>
        </w:rPr>
        <w:t>III</w:t>
      </w:r>
      <w:r>
        <w:rPr>
          <w:rFonts w:hint="eastAsia" w:ascii="微软雅黑" w:hAnsi="微软雅黑" w:eastAsia="微软雅黑" w:cs="Times New Roman"/>
          <w:sz w:val="20"/>
          <w:szCs w:val="16"/>
        </w:rPr>
        <w:t xml:space="preserve"> </w:t>
      </w:r>
      <w:r>
        <w:rPr>
          <w:rFonts w:hint="eastAsia" w:ascii="微软雅黑" w:hAnsi="微软雅黑" w:eastAsia="微软雅黑" w:cs="Times New Roman"/>
          <w:sz w:val="24"/>
          <w:szCs w:val="21"/>
        </w:rPr>
        <w:t>剔除宽带速度差异的影响</w:t>
      </w:r>
      <w:r>
        <w:rPr>
          <w:rFonts w:hint="eastAsia" w:ascii="微软雅黑" w:hAnsi="微软雅黑" w:eastAsia="微软雅黑" w:cs="Times New Roman"/>
          <w:sz w:val="6"/>
          <w:szCs w:val="2"/>
        </w:rPr>
        <w:t xml:space="preserve"> </w:t>
      </w:r>
      <w:r>
        <w:rPr>
          <w:rFonts w:ascii="微软雅黑" w:hAnsi="微软雅黑" w:eastAsia="微软雅黑" w:cs="Times New Roman"/>
          <w:sz w:val="24"/>
          <w:szCs w:val="21"/>
        </w:rPr>
        <w:t>.........................................................................</w:t>
      </w:r>
      <w:r>
        <w:rPr>
          <w:rFonts w:hint="eastAsia" w:ascii="微软雅黑" w:hAnsi="微软雅黑" w:eastAsia="微软雅黑" w:cs="Times New Roman"/>
          <w:sz w:val="24"/>
          <w:szCs w:val="21"/>
        </w:rPr>
        <w:t>1</w:t>
      </w:r>
      <w:r>
        <w:rPr>
          <w:rFonts w:hint="eastAsia" w:ascii="微软雅黑" w:hAnsi="微软雅黑" w:eastAsia="微软雅黑" w:cs="Times New Roman"/>
          <w:sz w:val="24"/>
          <w:szCs w:val="21"/>
          <w:lang w:val="en-US" w:eastAsia="zh-CN"/>
        </w:rPr>
        <w:t>2</w:t>
      </w:r>
    </w:p>
    <w:p>
      <w:pPr>
        <w:tabs>
          <w:tab w:val="left" w:pos="3580"/>
        </w:tabs>
        <w:rPr>
          <w:rFonts w:hint="eastAsia" w:ascii="微软雅黑" w:hAnsi="微软雅黑" w:eastAsia="微软雅黑" w:cs="Times New Roman"/>
          <w:sz w:val="24"/>
          <w:szCs w:val="21"/>
          <w:lang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IX </w:t>
      </w:r>
      <w:r>
        <w:rPr>
          <w:rFonts w:hint="eastAsia" w:ascii="微软雅黑" w:hAnsi="微软雅黑" w:eastAsia="微软雅黑" w:cs="Times New Roman"/>
          <w:sz w:val="24"/>
          <w:szCs w:val="21"/>
        </w:rPr>
        <w:t xml:space="preserve"> 采用其他集聚指数进行估计的稳健性检验</w:t>
      </w:r>
      <w:r>
        <w:rPr>
          <w:rFonts w:hint="eastAsia" w:ascii="微软雅黑" w:hAnsi="微软雅黑" w:eastAsia="微软雅黑" w:cs="Times New Roman"/>
          <w:sz w:val="15"/>
          <w:szCs w:val="11"/>
        </w:rPr>
        <w:t xml:space="preserve"> </w:t>
      </w:r>
      <w:r>
        <w:rPr>
          <w:rFonts w:ascii="微软雅黑" w:hAnsi="微软雅黑" w:eastAsia="微软雅黑" w:cs="Times New Roman"/>
          <w:sz w:val="24"/>
          <w:szCs w:val="21"/>
        </w:rPr>
        <w:t>...........................................</w:t>
      </w:r>
      <w:r>
        <w:rPr>
          <w:rFonts w:hint="eastAsia" w:ascii="微软雅黑" w:hAnsi="微软雅黑" w:eastAsia="微软雅黑" w:cs="Times New Roman"/>
          <w:sz w:val="24"/>
          <w:szCs w:val="21"/>
        </w:rPr>
        <w:t>2</w:t>
      </w:r>
      <w:r>
        <w:rPr>
          <w:rFonts w:hint="eastAsia" w:ascii="微软雅黑" w:hAnsi="微软雅黑" w:eastAsia="微软雅黑" w:cs="Times New Roman"/>
          <w:sz w:val="24"/>
          <w:szCs w:val="21"/>
          <w:lang w:val="en-US" w:eastAsia="zh-CN"/>
        </w:rPr>
        <w:t>2</w:t>
      </w:r>
    </w:p>
    <w:p>
      <w:pPr>
        <w:tabs>
          <w:tab w:val="left" w:pos="3580"/>
        </w:tabs>
        <w:rPr>
          <w:rFonts w:hint="default" w:ascii="微软雅黑" w:hAnsi="微软雅黑" w:eastAsia="微软雅黑" w:cs="Times New Roman"/>
          <w:sz w:val="24"/>
          <w:szCs w:val="21"/>
          <w:lang w:val="en-US" w:eastAsia="zh-CN"/>
        </w:rPr>
      </w:pPr>
      <w:r>
        <w:rPr>
          <w:rFonts w:hint="eastAsia" w:ascii="微软雅黑" w:hAnsi="微软雅黑" w:eastAsia="微软雅黑" w:cs="Times New Roman"/>
          <w:sz w:val="24"/>
          <w:szCs w:val="21"/>
        </w:rPr>
        <w:t>附录 X</w:t>
      </w:r>
      <w:r>
        <w:rPr>
          <w:rFonts w:ascii="微软雅黑" w:hAnsi="微软雅黑" w:eastAsia="微软雅黑" w:cs="Times New Roman"/>
          <w:sz w:val="24"/>
          <w:szCs w:val="21"/>
        </w:rPr>
        <w:t xml:space="preserve"> </w:t>
      </w:r>
      <w:r>
        <w:rPr>
          <w:rFonts w:hint="eastAsia" w:ascii="微软雅黑" w:hAnsi="微软雅黑" w:eastAsia="微软雅黑" w:cs="Times New Roman"/>
          <w:sz w:val="22"/>
          <w:szCs w:val="20"/>
        </w:rPr>
        <w:t xml:space="preserve">  </w:t>
      </w:r>
      <w:r>
        <w:rPr>
          <w:rFonts w:hint="eastAsia" w:ascii="微软雅黑" w:hAnsi="微软雅黑" w:eastAsia="微软雅黑" w:cs="Times New Roman"/>
          <w:sz w:val="24"/>
          <w:szCs w:val="21"/>
        </w:rPr>
        <w:t>城市人口规模划分的稳健性检验</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28</w:t>
      </w:r>
    </w:p>
    <w:p>
      <w:pPr>
        <w:tabs>
          <w:tab w:val="left" w:pos="3580"/>
        </w:tabs>
        <w:rPr>
          <w:rFonts w:hint="default" w:ascii="微软雅黑" w:hAnsi="微软雅黑" w:eastAsia="微软雅黑" w:cs="Times New Roman"/>
          <w:sz w:val="24"/>
          <w:szCs w:val="21"/>
          <w:lang w:val="en-US" w:eastAsia="zh-CN"/>
        </w:rPr>
      </w:pPr>
      <w:r>
        <w:rPr>
          <w:rFonts w:hint="eastAsia" w:ascii="微软雅黑" w:hAnsi="微软雅黑" w:eastAsia="微软雅黑" w:cs="Times New Roman"/>
          <w:sz w:val="24"/>
          <w:szCs w:val="21"/>
        </w:rPr>
        <w:t>附录</w:t>
      </w:r>
      <w:r>
        <w:rPr>
          <w:rFonts w:ascii="微软雅黑" w:hAnsi="微软雅黑" w:eastAsia="微软雅黑" w:cs="Times New Roman"/>
          <w:sz w:val="24"/>
          <w:szCs w:val="21"/>
        </w:rPr>
        <w:t xml:space="preserve"> </w:t>
      </w:r>
      <w:r>
        <w:rPr>
          <w:rFonts w:hint="eastAsia" w:ascii="微软雅黑" w:hAnsi="微软雅黑" w:eastAsia="微软雅黑" w:cs="Times New Roman"/>
          <w:sz w:val="24"/>
          <w:szCs w:val="21"/>
        </w:rPr>
        <w:t>XI</w:t>
      </w:r>
      <w:r>
        <w:rPr>
          <w:rFonts w:ascii="微软雅黑" w:hAnsi="微软雅黑" w:eastAsia="微软雅黑" w:cs="Times New Roman"/>
          <w:sz w:val="24"/>
          <w:szCs w:val="21"/>
        </w:rPr>
        <w:t xml:space="preserve"> </w:t>
      </w:r>
      <w:r>
        <w:rPr>
          <w:rFonts w:hint="eastAsia" w:ascii="微软雅黑" w:hAnsi="微软雅黑" w:eastAsia="微软雅黑" w:cs="Times New Roman"/>
          <w:sz w:val="24"/>
          <w:szCs w:val="21"/>
        </w:rPr>
        <w:t xml:space="preserve"> 控制高速公路的稳健性检验</w:t>
      </w:r>
      <w:r>
        <w:rPr>
          <w:rFonts w:ascii="微软雅黑" w:hAnsi="微软雅黑" w:eastAsia="微软雅黑" w:cs="Times New Roman"/>
          <w:sz w:val="24"/>
          <w:szCs w:val="21"/>
        </w:rPr>
        <w:t>.....................................................................</w:t>
      </w:r>
      <w:r>
        <w:rPr>
          <w:rFonts w:hint="eastAsia" w:ascii="微软雅黑" w:hAnsi="微软雅黑" w:eastAsia="微软雅黑" w:cs="Times New Roman"/>
          <w:sz w:val="24"/>
          <w:szCs w:val="21"/>
          <w:lang w:val="en-US" w:eastAsia="zh-CN"/>
        </w:rPr>
        <w:t>37</w:t>
      </w:r>
      <w:bookmarkStart w:id="26" w:name="_GoBack"/>
      <w:bookmarkEnd w:id="26"/>
    </w:p>
    <w:p>
      <w:pPr>
        <w:rPr>
          <w:rFonts w:ascii="Times New Roman" w:hAnsi="Times New Roman" w:eastAsia="宋体" w:cs="Times New Roman"/>
          <w:b/>
          <w:bCs/>
          <w:sz w:val="24"/>
          <w:szCs w:val="32"/>
        </w:rPr>
      </w:pPr>
    </w:p>
    <w:p>
      <w:pPr>
        <w:pageBreakBefore/>
        <w:outlineLvl w:val="0"/>
        <w:rPr>
          <w:rFonts w:hint="eastAsia" w:ascii="微软雅黑" w:hAnsi="微软雅黑" w:eastAsia="微软雅黑" w:cs="Times New Roman"/>
          <w:szCs w:val="18"/>
        </w:rPr>
        <w:sectPr>
          <w:headerReference r:id="rId3" w:type="default"/>
          <w:endnotePr>
            <w:numFmt w:val="decimal"/>
          </w:endnotePr>
          <w:pgSz w:w="11906" w:h="16838"/>
          <w:pgMar w:top="1440" w:right="1800" w:bottom="1440" w:left="1800" w:header="851" w:footer="992" w:gutter="0"/>
          <w:cols w:space="425" w:num="1"/>
          <w:docGrid w:type="lines" w:linePitch="312" w:charSpace="0"/>
        </w:sectPr>
      </w:pP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w:t>
      </w:r>
      <w:bookmarkStart w:id="2" w:name="_Hlk162359881"/>
      <w:r>
        <w:rPr>
          <w:rFonts w:hint="eastAsia" w:ascii="楷体" w:hAnsi="楷体" w:eastAsia="楷体" w:cs="楷体"/>
          <w:sz w:val="28"/>
          <w:szCs w:val="22"/>
        </w:rPr>
        <w:t>I</w:t>
      </w:r>
      <w:bookmarkEnd w:id="2"/>
      <w:r>
        <w:rPr>
          <w:rFonts w:hint="eastAsia" w:ascii="楷体" w:hAnsi="楷体" w:eastAsia="楷体" w:cs="楷体"/>
          <w:sz w:val="28"/>
          <w:szCs w:val="22"/>
        </w:rPr>
        <w:t xml:space="preserve"> 选用生产性服务业年末单位从业人数的可行性假设推导</w:t>
      </w:r>
    </w:p>
    <w:p>
      <w:pPr>
        <w:rPr>
          <w:rFonts w:ascii="Times New Roman" w:hAnsi="Times New Roman" w:eastAsia="仿宋" w:cs="Times New Roman"/>
        </w:rPr>
      </w:pPr>
      <w:r>
        <w:rPr>
          <w:rFonts w:ascii="Times New Roman" w:hAnsi="Times New Roman" w:eastAsia="宋体" w:cs="Times New Roman"/>
        </w:rPr>
        <w:t xml:space="preserve">    </w:t>
      </w:r>
      <w:r>
        <w:rPr>
          <w:rFonts w:ascii="Times New Roman" w:hAnsi="Times New Roman" w:eastAsia="仿宋" w:cs="Times New Roman"/>
        </w:rPr>
        <w:t>在面板数据模型中，生产性服务业的集聚指标应采用</w:t>
      </w:r>
      <w:bookmarkStart w:id="3" w:name="_Hlk16089951"/>
      <w:r>
        <w:rPr>
          <w:rFonts w:ascii="Times New Roman" w:hAnsi="Times New Roman" w:eastAsia="仿宋" w:cs="Times New Roman"/>
        </w:rPr>
        <w:t>生产性服务业的全部从业人数</w:t>
      </w:r>
      <w:bookmarkEnd w:id="3"/>
      <w:r>
        <w:rPr>
          <w:rFonts w:ascii="Times New Roman" w:hAnsi="Times New Roman" w:eastAsia="仿宋" w:cs="Times New Roman"/>
        </w:rPr>
        <w:t>进行计算，由于受城市劳动力数据可得性的限制，本文选用《中国城市统计年鉴》中的年末单位从业人数代替总就业人数。</w:t>
      </w:r>
      <w:bookmarkStart w:id="4" w:name="_Hlk162359936"/>
      <w:r>
        <w:rPr>
          <w:rFonts w:ascii="Times New Roman" w:hAnsi="Times New Roman" w:eastAsia="仿宋" w:cs="Times New Roman"/>
        </w:rPr>
        <w:t>年末单位从业人员数</w:t>
      </w:r>
      <w:bookmarkEnd w:id="4"/>
      <w:r>
        <w:rPr>
          <w:rFonts w:ascii="Times New Roman" w:hAnsi="Times New Roman" w:eastAsia="仿宋" w:cs="Times New Roman"/>
        </w:rPr>
        <w:t>是指在各级国家机关、政党机关、社会团体、企业和事业单位工作，并取得劳动报酬的全部人员，意味着年末单位从业人员数仅占总就业人数的一部分。但是，本文发现只要满足假设——生产性服务业的年末单位从业人数占城市生产性服务业的全部就业人数的份额相对比较固定，用年末单位从业人数代替全部就业人数进入模型，也可以保证回归结果的准确性。为了检验该假设是否成立，本文采用2004年、2008年的经济普查数据，统计了样本中289个城市的生产性服务业从业人数。经过简单计算，发现2004年《中国城市统计年鉴》中289个城市的年末单位从业人数，在采用经济普查数据所计算的全部就业人数中平均占比39.6%，2008平均占比41.4%。在4年的时间跨度中，变化不大。以下为2004年、2008年289个城市生产性服务业的年末单位从业人数与经济普查数据计算的全部从业人数相关关系的散点图，其中纵轴为生产性服务业全部从业人数的对数值，横轴为生产性服务业的年末单位从业人数的对数值：</w:t>
      </w:r>
    </w:p>
    <w:p>
      <w:pPr>
        <w:spacing w:before="312" w:beforeLines="100"/>
        <w:rPr>
          <w:rFonts w:ascii="Times New Roman" w:hAnsi="Times New Roman" w:eastAsia="宋体" w:cs="Times New Roman"/>
        </w:rPr>
      </w:pPr>
      <w:r>
        <w:rPr>
          <w:rFonts w:ascii="Times New Roman" w:hAnsi="Times New Roman" w:eastAsia="宋体" w:cs="Times New Roman"/>
        </w:rPr>
        <w:drawing>
          <wp:inline distT="0" distB="0" distL="0" distR="0">
            <wp:extent cx="2625725" cy="190881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51823" cy="1928191"/>
                    </a:xfrm>
                    <a:prstGeom prst="rect">
                      <a:avLst/>
                    </a:prstGeom>
                    <a:noFill/>
                    <a:ln>
                      <a:noFill/>
                    </a:ln>
                  </pic:spPr>
                </pic:pic>
              </a:graphicData>
            </a:graphic>
          </wp:inline>
        </w:drawing>
      </w:r>
      <w:r>
        <w:rPr>
          <w:rFonts w:ascii="Times New Roman" w:hAnsi="Times New Roman" w:eastAsia="宋体" w:cs="Times New Roman"/>
        </w:rPr>
        <w:drawing>
          <wp:inline distT="0" distB="0" distL="0" distR="0">
            <wp:extent cx="2625725" cy="190881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84171" cy="1951712"/>
                    </a:xfrm>
                    <a:prstGeom prst="rect">
                      <a:avLst/>
                    </a:prstGeom>
                    <a:noFill/>
                    <a:ln>
                      <a:noFill/>
                    </a:ln>
                  </pic:spPr>
                </pic:pic>
              </a:graphicData>
            </a:graphic>
          </wp:inline>
        </w:drawing>
      </w:r>
      <w:r>
        <w:rPr>
          <w:rFonts w:ascii="Times New Roman" w:hAnsi="Times New Roman" w:eastAsia="宋体" w:cs="Times New Roman"/>
        </w:rPr>
        <w:t xml:space="preserve"> </w:t>
      </w:r>
    </w:p>
    <w:p>
      <w:pPr>
        <w:ind w:firstLine="1890" w:firstLineChars="900"/>
        <w:jc w:val="left"/>
        <w:rPr>
          <w:rFonts w:ascii="Times New Roman" w:hAnsi="Times New Roman" w:eastAsia="宋体" w:cs="Times New Roman"/>
        </w:rPr>
      </w:pPr>
      <w:r>
        <w:rPr>
          <w:rFonts w:ascii="Times New Roman" w:hAnsi="Times New Roman" w:eastAsia="宋体" w:cs="Times New Roman"/>
        </w:rPr>
        <w:t xml:space="preserve">2004年                                 2008年   </w:t>
      </w:r>
    </w:p>
    <w:p>
      <w:pPr>
        <w:spacing w:before="156" w:beforeLines="50" w:after="156" w:afterLines="50"/>
        <w:jc w:val="center"/>
        <w:rPr>
          <w:rFonts w:ascii="Times New Roman" w:hAnsi="Times New Roman" w:eastAsia="仿宋" w:cs="Times New Roman"/>
        </w:rPr>
      </w:pPr>
      <w:r>
        <w:rPr>
          <w:rFonts w:ascii="Times New Roman" w:hAnsi="Times New Roman" w:eastAsia="仿宋" w:cs="Times New Roman"/>
        </w:rPr>
        <w:t>图I1  2004年与2008年中国生产性服务业年末单位从业人员数与全部从业人员数相关性</w:t>
      </w:r>
    </w:p>
    <w:p>
      <w:pPr>
        <w:ind w:firstLine="420" w:firstLineChars="200"/>
        <w:jc w:val="left"/>
        <w:rPr>
          <w:rFonts w:ascii="Times New Roman" w:hAnsi="Times New Roman" w:eastAsia="仿宋" w:cs="Times New Roman"/>
        </w:rPr>
      </w:pPr>
      <w:r>
        <w:rPr>
          <w:rFonts w:ascii="Times New Roman" w:hAnsi="Times New Roman" w:eastAsia="仿宋" w:cs="Times New Roman"/>
        </w:rPr>
        <w:t>从图I1中可以看到生产性服务业年末单位从业人员数与生产性服务业全部从业人员数高度相关，回归分析中可以相互替代。</w:t>
      </w:r>
    </w:p>
    <w:p>
      <w:pPr>
        <w:ind w:firstLine="420" w:firstLineChars="200"/>
        <w:rPr>
          <w:rFonts w:ascii="Times New Roman" w:hAnsi="Times New Roman" w:eastAsia="仿宋" w:cs="Times New Roman"/>
          <w:iCs/>
          <w:szCs w:val="21"/>
        </w:rPr>
      </w:pPr>
      <w:r>
        <w:rPr>
          <w:rFonts w:ascii="Times New Roman" w:hAnsi="Times New Roman" w:eastAsia="仿宋" w:cs="Times New Roman"/>
          <w:iCs/>
          <w:szCs w:val="21"/>
        </w:rPr>
        <w:t>此外，为了更全面地反映生产性服务业的就业规模，本文经由各城市发布的统计年鉴数据计算了2018年生产性服务业的全社会从业人数，包括城镇单位、私营及个体从业人数。首先，采用《中国城市统计年鉴》中生产性服务业年末城镇单位人数占本地年末城镇单位总人数的比例进行排序，然后将城市样本划分为三个区间，每个区间寻找五个代表性的城市，最后将这十五个城市的生产性服务业从业人数占比进行平均得到全国城市的生产性服务业就业占比。其中，第一区间选取北京、上海、广州、西安、成都；第二区间选取岳阳、淮南、温州、无锡、徐州；第三区间选取湖州、濮阳、中山、南通、东莞。</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附录II 平均受教育年限的估算方法</w:t>
      </w:r>
    </w:p>
    <w:p>
      <w:pPr>
        <w:tabs>
          <w:tab w:val="left" w:pos="2860"/>
        </w:tabs>
        <w:spacing w:line="276" w:lineRule="auto"/>
        <w:ind w:firstLine="420" w:firstLineChars="200"/>
        <w:rPr>
          <w:rFonts w:ascii="Times New Roman" w:hAnsi="Times New Roman" w:eastAsia="仿宋" w:cs="Times New Roman"/>
        </w:rPr>
      </w:pPr>
      <w:r>
        <w:rPr>
          <w:rFonts w:ascii="Times New Roman" w:hAnsi="Times New Roman" w:eastAsia="仿宋" w:cs="Times New Roman"/>
        </w:rPr>
        <w:t>平均受教育年限按照小学 6 年、初中 9 年、高中 12年、大专及以上 16 年的权重对学生人数进行加权,计算公式为：H=小学在校人数*6+初中在校人数*9+高中在校人数*12+大专及以上在校人数*16。数据来源于《中国城市统计年鉴》，由于2007年之后统计年鉴将初中高中在校人数分开统计，而2007年之前未进行划分，本文统一口径，把2007年之后的初中高中在校人数加总，再按计算公式H=小学在校人数*6+（初中在校人数+高中在校人数）*10.5+大专及以上在校人数*16。除此之外，2009年之后，年鉴统计了中等职业教育及成人教育的在校学生人数，在计算平均受教育年限时应该加入，但由于缺少2009年之前的统计数据，本文为统一口径未将该部分在校人数纳入计算。</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附录III 市场潜能构造方法</w:t>
      </w:r>
    </w:p>
    <w:p>
      <w:pPr>
        <w:ind w:firstLine="420" w:firstLineChars="200"/>
        <w:rPr>
          <w:rFonts w:ascii="仿宋" w:hAnsi="仿宋" w:eastAsia="仿宋" w:cs="Times New Roman"/>
        </w:rPr>
      </w:pPr>
      <w:r>
        <w:rPr>
          <w:rFonts w:ascii="仿宋" w:hAnsi="仿宋" w:eastAsia="仿宋" w:cs="Times New Roman"/>
        </w:rPr>
        <w:t>市场潜能计算公式如下：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13"/>
        <w:gridCol w:w="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3" w:type="dxa"/>
          </w:tcPr>
          <w:p>
            <w:pPr>
              <w:ind w:firstLine="400" w:firstLineChars="200"/>
              <w:rPr>
                <w:rFonts w:ascii="Times New Roman" w:hAnsi="Times New Roman" w:eastAsia="宋体" w:cs="Times New Roman"/>
                <w:kern w:val="0"/>
                <w:sz w:val="20"/>
              </w:rPr>
            </w:pPr>
            <m:oMathPara>
              <m:oMathParaPr>
                <m:jc m:val="right"/>
              </m:oMathParaPr>
              <m:oMath>
                <m:r>
                  <m:rPr/>
                  <w:rPr>
                    <w:rFonts w:ascii="Cambria Math" w:hAnsi="Cambria Math" w:eastAsia="宋体" w:cs="Times New Roman"/>
                    <w:kern w:val="0"/>
                    <w:sz w:val="20"/>
                  </w:rPr>
                  <m:t>p=Ln</m:t>
                </m:r>
                <m:d>
                  <m:dPr>
                    <m:ctrlPr>
                      <w:rPr>
                        <w:rFonts w:ascii="Cambria Math" w:hAnsi="Cambria Math" w:eastAsia="宋体" w:cs="Times New Roman"/>
                        <w:i/>
                        <w:kern w:val="0"/>
                        <w:sz w:val="20"/>
                      </w:rPr>
                    </m:ctrlPr>
                  </m:dPr>
                  <m:e>
                    <m:nary>
                      <m:naryPr>
                        <m:chr m:val="∑"/>
                        <m:limLoc m:val="undOvr"/>
                        <m:supHide m:val="1"/>
                        <m:ctrlPr>
                          <w:rPr>
                            <w:rFonts w:ascii="Cambria Math" w:hAnsi="Cambria Math" w:eastAsia="宋体" w:cs="Times New Roman"/>
                            <w:i/>
                            <w:kern w:val="0"/>
                            <w:sz w:val="20"/>
                          </w:rPr>
                        </m:ctrlPr>
                      </m:naryPr>
                      <m:sub>
                        <m:r>
                          <m:rPr/>
                          <w:rPr>
                            <w:rFonts w:ascii="Cambria Math" w:hAnsi="Cambria Math" w:eastAsia="宋体" w:cs="Times New Roman"/>
                            <w:kern w:val="0"/>
                            <w:sz w:val="20"/>
                          </w:rPr>
                          <m:t>i≠j</m:t>
                        </m:r>
                        <m:ctrlPr>
                          <w:rPr>
                            <w:rFonts w:ascii="Cambria Math" w:hAnsi="Cambria Math" w:eastAsia="宋体" w:cs="Times New Roman"/>
                            <w:i/>
                            <w:kern w:val="0"/>
                            <w:sz w:val="20"/>
                          </w:rPr>
                        </m:ctrlPr>
                      </m:sub>
                      <m:sup>
                        <m:ctrlPr>
                          <w:rPr>
                            <w:rFonts w:ascii="Cambria Math" w:hAnsi="Cambria Math" w:eastAsia="宋体" w:cs="Times New Roman"/>
                            <w:i/>
                            <w:kern w:val="0"/>
                            <w:sz w:val="20"/>
                          </w:rPr>
                        </m:ctrlPr>
                      </m:sup>
                      <m:e>
                        <m:f>
                          <m:fPr>
                            <m:ctrlPr>
                              <w:rPr>
                                <w:rFonts w:ascii="Cambria Math" w:hAnsi="Cambria Math" w:eastAsia="宋体" w:cs="Times New Roman"/>
                                <w:i/>
                                <w:kern w:val="0"/>
                                <w:sz w:val="20"/>
                              </w:rPr>
                            </m:ctrlPr>
                          </m:fPr>
                          <m:num>
                            <m:sSub>
                              <m:sSubPr>
                                <m:ctrlPr>
                                  <w:rPr>
                                    <w:rFonts w:ascii="Cambria Math" w:hAnsi="Cambria Math" w:eastAsia="宋体" w:cs="Times New Roman"/>
                                    <w:i/>
                                    <w:kern w:val="0"/>
                                    <w:sz w:val="20"/>
                                  </w:rPr>
                                </m:ctrlPr>
                              </m:sSubPr>
                              <m:e>
                                <m:r>
                                  <m:rPr/>
                                  <w:rPr>
                                    <w:rFonts w:ascii="Cambria Math" w:hAnsi="Cambria Math" w:eastAsia="宋体" w:cs="Times New Roman"/>
                                    <w:kern w:val="0"/>
                                    <w:sz w:val="20"/>
                                  </w:rPr>
                                  <m:t>Y</m:t>
                                </m:r>
                                <m:ctrlPr>
                                  <w:rPr>
                                    <w:rFonts w:ascii="Cambria Math" w:hAnsi="Cambria Math" w:eastAsia="宋体" w:cs="Times New Roman"/>
                                    <w:i/>
                                    <w:kern w:val="0"/>
                                    <w:sz w:val="20"/>
                                  </w:rPr>
                                </m:ctrlPr>
                              </m:e>
                              <m:sub>
                                <m:r>
                                  <m:rPr/>
                                  <w:rPr>
                                    <w:rFonts w:ascii="Cambria Math" w:hAnsi="Cambria Math" w:eastAsia="宋体" w:cs="Times New Roman"/>
                                    <w:kern w:val="0"/>
                                    <w:sz w:val="20"/>
                                  </w:rPr>
                                  <m:t>j</m:t>
                                </m:r>
                                <m:ctrlPr>
                                  <w:rPr>
                                    <w:rFonts w:ascii="Cambria Math" w:hAnsi="Cambria Math" w:eastAsia="宋体" w:cs="Times New Roman"/>
                                    <w:i/>
                                    <w:kern w:val="0"/>
                                    <w:sz w:val="20"/>
                                  </w:rPr>
                                </m:ctrlPr>
                              </m:sub>
                            </m:sSub>
                            <m:ctrlPr>
                              <w:rPr>
                                <w:rFonts w:ascii="Cambria Math" w:hAnsi="Cambria Math" w:eastAsia="宋体" w:cs="Times New Roman"/>
                                <w:i/>
                                <w:kern w:val="0"/>
                                <w:sz w:val="20"/>
                              </w:rPr>
                            </m:ctrlPr>
                          </m:num>
                          <m:den>
                            <m:sSub>
                              <m:sSubPr>
                                <m:ctrlPr>
                                  <w:rPr>
                                    <w:rFonts w:ascii="Cambria Math" w:hAnsi="Cambria Math" w:eastAsia="宋体" w:cs="Times New Roman"/>
                                    <w:i/>
                                    <w:kern w:val="0"/>
                                    <w:sz w:val="20"/>
                                  </w:rPr>
                                </m:ctrlPr>
                              </m:sSubPr>
                              <m:e>
                                <m:r>
                                  <m:rPr/>
                                  <w:rPr>
                                    <w:rFonts w:ascii="Cambria Math" w:hAnsi="Cambria Math" w:eastAsia="宋体" w:cs="Times New Roman"/>
                                    <w:kern w:val="0"/>
                                    <w:sz w:val="20"/>
                                  </w:rPr>
                                  <m:t>d</m:t>
                                </m:r>
                                <m:ctrlPr>
                                  <w:rPr>
                                    <w:rFonts w:ascii="Cambria Math" w:hAnsi="Cambria Math" w:eastAsia="宋体" w:cs="Times New Roman"/>
                                    <w:i/>
                                    <w:kern w:val="0"/>
                                    <w:sz w:val="20"/>
                                  </w:rPr>
                                </m:ctrlPr>
                              </m:e>
                              <m:sub>
                                <m:r>
                                  <m:rPr/>
                                  <w:rPr>
                                    <w:rFonts w:ascii="Cambria Math" w:hAnsi="Cambria Math" w:eastAsia="宋体" w:cs="Times New Roman"/>
                                    <w:kern w:val="0"/>
                                    <w:sz w:val="20"/>
                                  </w:rPr>
                                  <m:t>ij</m:t>
                                </m:r>
                                <m:ctrlPr>
                                  <w:rPr>
                                    <w:rFonts w:ascii="Cambria Math" w:hAnsi="Cambria Math" w:eastAsia="宋体" w:cs="Times New Roman"/>
                                    <w:i/>
                                    <w:kern w:val="0"/>
                                    <w:sz w:val="20"/>
                                  </w:rPr>
                                </m:ctrlPr>
                              </m:sub>
                            </m:sSub>
                            <m:ctrlPr>
                              <w:rPr>
                                <w:rFonts w:ascii="Cambria Math" w:hAnsi="Cambria Math" w:eastAsia="宋体" w:cs="Times New Roman"/>
                                <w:i/>
                                <w:kern w:val="0"/>
                                <w:sz w:val="20"/>
                              </w:rPr>
                            </m:ctrlPr>
                          </m:den>
                        </m:f>
                        <m:ctrlPr>
                          <w:rPr>
                            <w:rFonts w:ascii="Cambria Math" w:hAnsi="Cambria Math" w:eastAsia="宋体" w:cs="Times New Roman"/>
                            <w:i/>
                            <w:kern w:val="0"/>
                            <w:sz w:val="20"/>
                          </w:rPr>
                        </m:ctrlPr>
                      </m:e>
                    </m:nary>
                    <m:r>
                      <m:rPr/>
                      <w:rPr>
                        <w:rFonts w:ascii="Cambria Math" w:hAnsi="Cambria Math" w:eastAsia="宋体" w:cs="Times New Roman"/>
                        <w:kern w:val="0"/>
                        <w:sz w:val="20"/>
                      </w:rPr>
                      <m:t>+</m:t>
                    </m:r>
                    <m:f>
                      <m:fPr>
                        <m:ctrlPr>
                          <w:rPr>
                            <w:rFonts w:ascii="Cambria Math" w:hAnsi="Cambria Math" w:eastAsia="宋体" w:cs="Times New Roman"/>
                            <w:i/>
                            <w:kern w:val="0"/>
                            <w:sz w:val="20"/>
                          </w:rPr>
                        </m:ctrlPr>
                      </m:fPr>
                      <m:num>
                        <m:sSub>
                          <m:sSubPr>
                            <m:ctrlPr>
                              <w:rPr>
                                <w:rFonts w:ascii="Cambria Math" w:hAnsi="Cambria Math" w:eastAsia="宋体" w:cs="Times New Roman"/>
                                <w:i/>
                                <w:kern w:val="0"/>
                                <w:sz w:val="20"/>
                              </w:rPr>
                            </m:ctrlPr>
                          </m:sSubPr>
                          <m:e>
                            <m:r>
                              <m:rPr/>
                              <w:rPr>
                                <w:rFonts w:ascii="Cambria Math" w:hAnsi="Cambria Math" w:eastAsia="宋体" w:cs="Times New Roman"/>
                                <w:kern w:val="0"/>
                                <w:sz w:val="20"/>
                              </w:rPr>
                              <m:t>Y</m:t>
                            </m:r>
                            <m:ctrlPr>
                              <w:rPr>
                                <w:rFonts w:ascii="Cambria Math" w:hAnsi="Cambria Math" w:eastAsia="宋体" w:cs="Times New Roman"/>
                                <w:i/>
                                <w:kern w:val="0"/>
                                <w:sz w:val="20"/>
                              </w:rPr>
                            </m:ctrlPr>
                          </m:e>
                          <m:sub>
                            <m:r>
                              <m:rPr/>
                              <w:rPr>
                                <w:rFonts w:ascii="Cambria Math" w:hAnsi="Cambria Math" w:eastAsia="宋体" w:cs="Times New Roman"/>
                                <w:kern w:val="0"/>
                                <w:sz w:val="20"/>
                              </w:rPr>
                              <m:t>i</m:t>
                            </m:r>
                            <m:ctrlPr>
                              <w:rPr>
                                <w:rFonts w:ascii="Cambria Math" w:hAnsi="Cambria Math" w:eastAsia="宋体" w:cs="Times New Roman"/>
                                <w:i/>
                                <w:kern w:val="0"/>
                                <w:sz w:val="20"/>
                              </w:rPr>
                            </m:ctrlPr>
                          </m:sub>
                        </m:sSub>
                        <m:ctrlPr>
                          <w:rPr>
                            <w:rFonts w:ascii="Cambria Math" w:hAnsi="Cambria Math" w:eastAsia="宋体" w:cs="Times New Roman"/>
                            <w:i/>
                            <w:kern w:val="0"/>
                            <w:sz w:val="20"/>
                          </w:rPr>
                        </m:ctrlPr>
                      </m:num>
                      <m:den>
                        <m:sSub>
                          <m:sSubPr>
                            <m:ctrlPr>
                              <w:rPr>
                                <w:rFonts w:ascii="Cambria Math" w:hAnsi="Cambria Math" w:eastAsia="宋体" w:cs="Times New Roman"/>
                                <w:i/>
                                <w:kern w:val="0"/>
                                <w:sz w:val="20"/>
                              </w:rPr>
                            </m:ctrlPr>
                          </m:sSubPr>
                          <m:e>
                            <m:r>
                              <m:rPr/>
                              <w:rPr>
                                <w:rFonts w:ascii="Cambria Math" w:hAnsi="Cambria Math" w:eastAsia="宋体" w:cs="Times New Roman"/>
                                <w:kern w:val="0"/>
                                <w:sz w:val="20"/>
                              </w:rPr>
                              <m:t>d</m:t>
                            </m:r>
                            <m:ctrlPr>
                              <w:rPr>
                                <w:rFonts w:ascii="Cambria Math" w:hAnsi="Cambria Math" w:eastAsia="宋体" w:cs="Times New Roman"/>
                                <w:i/>
                                <w:kern w:val="0"/>
                                <w:sz w:val="20"/>
                              </w:rPr>
                            </m:ctrlPr>
                          </m:e>
                          <m:sub>
                            <m:r>
                              <m:rPr/>
                              <w:rPr>
                                <w:rFonts w:ascii="Cambria Math" w:hAnsi="Cambria Math" w:eastAsia="宋体" w:cs="Times New Roman"/>
                                <w:kern w:val="0"/>
                                <w:sz w:val="20"/>
                              </w:rPr>
                              <m:t>ii</m:t>
                            </m:r>
                            <m:ctrlPr>
                              <w:rPr>
                                <w:rFonts w:ascii="Cambria Math" w:hAnsi="Cambria Math" w:eastAsia="宋体" w:cs="Times New Roman"/>
                                <w:i/>
                                <w:kern w:val="0"/>
                                <w:sz w:val="20"/>
                              </w:rPr>
                            </m:ctrlPr>
                          </m:sub>
                        </m:sSub>
                        <m:ctrlPr>
                          <w:rPr>
                            <w:rFonts w:ascii="Cambria Math" w:hAnsi="Cambria Math" w:eastAsia="宋体" w:cs="Times New Roman"/>
                            <w:i/>
                            <w:kern w:val="0"/>
                            <w:sz w:val="20"/>
                          </w:rPr>
                        </m:ctrlPr>
                      </m:den>
                    </m:f>
                    <m:ctrlPr>
                      <w:rPr>
                        <w:rFonts w:ascii="Cambria Math" w:hAnsi="Cambria Math" w:eastAsia="宋体" w:cs="Times New Roman"/>
                        <w:i/>
                        <w:kern w:val="0"/>
                        <w:sz w:val="20"/>
                      </w:rPr>
                    </m:ctrlPr>
                  </m:e>
                </m:d>
                <m:r>
                  <m:rPr/>
                  <w:rPr>
                    <w:rFonts w:ascii="Cambria Math" w:hAnsi="Cambria Math" w:eastAsia="宋体" w:cs="Times New Roman"/>
                    <w:kern w:val="0"/>
                    <w:sz w:val="20"/>
                  </w:rPr>
                  <m:t xml:space="preserve">                                               </m:t>
                </m:r>
              </m:oMath>
            </m:oMathPara>
          </w:p>
        </w:tc>
        <w:tc>
          <w:tcPr>
            <w:tcW w:w="783" w:type="dxa"/>
          </w:tcPr>
          <w:p>
            <w:pPr>
              <w:jc w:val="right"/>
              <w:rPr>
                <w:rFonts w:ascii="仿宋" w:hAnsi="仿宋" w:eastAsia="仿宋" w:cs="Times New Roman"/>
                <w:kern w:val="0"/>
                <w:sz w:val="20"/>
              </w:rPr>
            </w:pPr>
            <w:r>
              <w:rPr>
                <w:rFonts w:hint="eastAsia" w:ascii="仿宋" w:hAnsi="仿宋" w:eastAsia="仿宋" w:cs="Times New Roman"/>
                <w:kern w:val="0"/>
                <w:sz w:val="20"/>
              </w:rPr>
              <w:t>（1）</w:t>
            </w:r>
          </w:p>
        </w:tc>
      </w:tr>
    </w:tbl>
    <w:p>
      <w:pPr>
        <w:rPr>
          <w:rFonts w:ascii="Times New Roman" w:hAnsi="Times New Roman" w:eastAsia="仿宋" w:cs="Times New Roman"/>
        </w:rPr>
      </w:pPr>
      <w:r>
        <w:rPr>
          <w:rFonts w:ascii="Times New Roman" w:hAnsi="Times New Roman" w:eastAsia="仿宋" w:cs="Times New Roman"/>
        </w:rPr>
        <w:t>其中，i、j代表城市i和城市j，Y表示各城市第二产业的生产总值；</w:t>
      </w:r>
      <m:oMath>
        <m:sSub>
          <m:sSubPr>
            <m:ctrlPr>
              <w:rPr>
                <w:rFonts w:ascii="Cambria Math" w:hAnsi="Cambria Math" w:eastAsia="仿宋" w:cs="Times New Roman"/>
                <w:i/>
              </w:rPr>
            </m:ctrlPr>
          </m:sSubPr>
          <m:e>
            <m:r>
              <m:rPr/>
              <w:rPr>
                <w:rFonts w:ascii="Cambria Math" w:hAnsi="Cambria Math" w:eastAsia="仿宋" w:cs="Times New Roman"/>
              </w:rPr>
              <m:t>d</m:t>
            </m:r>
            <m:ctrlPr>
              <w:rPr>
                <w:rFonts w:ascii="Cambria Math" w:hAnsi="Cambria Math" w:eastAsia="仿宋" w:cs="Times New Roman"/>
                <w:i/>
              </w:rPr>
            </m:ctrlPr>
          </m:e>
          <m:sub>
            <m:r>
              <m:rPr/>
              <w:rPr>
                <w:rFonts w:ascii="Cambria Math" w:hAnsi="Cambria Math" w:eastAsia="仿宋" w:cs="Times New Roman"/>
              </w:rPr>
              <m:t>ij</m:t>
            </m:r>
            <m:ctrlPr>
              <w:rPr>
                <w:rFonts w:ascii="Cambria Math" w:hAnsi="Cambria Math" w:eastAsia="仿宋" w:cs="Times New Roman"/>
                <w:i/>
              </w:rPr>
            </m:ctrlPr>
          </m:sub>
        </m:sSub>
      </m:oMath>
      <w:r>
        <w:rPr>
          <w:rFonts w:ascii="Times New Roman" w:hAnsi="Times New Roman" w:eastAsia="仿宋" w:cs="Times New Roman"/>
        </w:rPr>
        <w:t>表示两个城市中心的直线距离。</w:t>
      </w:r>
      <m:oMath>
        <m:sSub>
          <m:sSubPr>
            <m:ctrlPr>
              <w:rPr>
                <w:rFonts w:ascii="Cambria Math" w:hAnsi="Cambria Math" w:eastAsia="仿宋" w:cs="Times New Roman"/>
                <w:i/>
              </w:rPr>
            </m:ctrlPr>
          </m:sSubPr>
          <m:e>
            <m:r>
              <m:rPr/>
              <w:rPr>
                <w:rFonts w:ascii="Cambria Math" w:hAnsi="Cambria Math" w:eastAsia="仿宋" w:cs="Times New Roman"/>
              </w:rPr>
              <m:t>d</m:t>
            </m:r>
            <m:ctrlPr>
              <w:rPr>
                <w:rFonts w:ascii="Cambria Math" w:hAnsi="Cambria Math" w:eastAsia="仿宋" w:cs="Times New Roman"/>
                <w:i/>
              </w:rPr>
            </m:ctrlPr>
          </m:e>
          <m:sub>
            <m:r>
              <m:rPr/>
              <w:rPr>
                <w:rFonts w:ascii="Cambria Math" w:hAnsi="Cambria Math" w:eastAsia="仿宋" w:cs="Times New Roman"/>
              </w:rPr>
              <m:t>ii</m:t>
            </m:r>
            <m:ctrlPr>
              <w:rPr>
                <w:rFonts w:ascii="Cambria Math" w:hAnsi="Cambria Math" w:eastAsia="仿宋" w:cs="Times New Roman"/>
                <w:i/>
              </w:rPr>
            </m:ctrlPr>
          </m:sub>
        </m:sSub>
      </m:oMath>
      <w:r>
        <w:rPr>
          <w:rFonts w:ascii="Times New Roman" w:hAnsi="Times New Roman" w:eastAsia="仿宋" w:cs="Times New Roman"/>
        </w:rPr>
        <w:t>表示各地级市的内部距离，为</w:t>
      </w:r>
      <m:oMath>
        <m:sSub>
          <m:sSubPr>
            <m:ctrlPr>
              <w:rPr>
                <w:rFonts w:ascii="Cambria Math" w:hAnsi="Cambria Math" w:eastAsia="仿宋" w:cs="Times New Roman"/>
                <w:i/>
              </w:rPr>
            </m:ctrlPr>
          </m:sSubPr>
          <m:e>
            <m:r>
              <m:rPr/>
              <w:rPr>
                <w:rFonts w:ascii="Cambria Math" w:hAnsi="Cambria Math" w:eastAsia="仿宋" w:cs="Times New Roman"/>
              </w:rPr>
              <m:t>d</m:t>
            </m:r>
            <m:ctrlPr>
              <w:rPr>
                <w:rFonts w:ascii="Cambria Math" w:hAnsi="Cambria Math" w:eastAsia="仿宋" w:cs="Times New Roman"/>
                <w:i/>
              </w:rPr>
            </m:ctrlPr>
          </m:e>
          <m:sub>
            <m:r>
              <m:rPr/>
              <w:rPr>
                <w:rFonts w:ascii="Cambria Math" w:hAnsi="Cambria Math" w:eastAsia="仿宋" w:cs="Times New Roman"/>
              </w:rPr>
              <m:t>ii</m:t>
            </m:r>
            <m:ctrlPr>
              <w:rPr>
                <w:rFonts w:ascii="Cambria Math" w:hAnsi="Cambria Math" w:eastAsia="仿宋" w:cs="Times New Roman"/>
                <w:i/>
              </w:rPr>
            </m:ctrlPr>
          </m:sub>
        </m:sSub>
        <m:r>
          <m:rPr/>
          <w:rPr>
            <w:rFonts w:ascii="Cambria Math" w:hAnsi="Cambria Math" w:eastAsia="仿宋" w:cs="Times New Roman"/>
          </w:rPr>
          <m:t>=0.66</m:t>
        </m:r>
        <m:rad>
          <m:radPr>
            <m:degHide m:val="1"/>
            <m:ctrlPr>
              <w:rPr>
                <w:rFonts w:ascii="Cambria Math" w:hAnsi="Cambria Math" w:eastAsia="仿宋" w:cs="Times New Roman"/>
                <w:i/>
              </w:rPr>
            </m:ctrlPr>
          </m:radPr>
          <m:deg>
            <m:ctrlPr>
              <w:rPr>
                <w:rFonts w:ascii="Cambria Math" w:hAnsi="Cambria Math" w:eastAsia="仿宋" w:cs="Times New Roman"/>
                <w:i/>
              </w:rPr>
            </m:ctrlPr>
          </m:deg>
          <m:e>
            <m:r>
              <m:rPr/>
              <w:rPr>
                <w:rFonts w:ascii="Cambria Math" w:hAnsi="Cambria Math" w:eastAsia="仿宋" w:cs="Times New Roman"/>
              </w:rPr>
              <m:t>L/π</m:t>
            </m:r>
            <m:ctrlPr>
              <w:rPr>
                <w:rFonts w:ascii="Cambria Math" w:hAnsi="Cambria Math" w:eastAsia="仿宋" w:cs="Times New Roman"/>
                <w:i/>
              </w:rPr>
            </m:ctrlPr>
          </m:e>
        </m:rad>
      </m:oMath>
      <w:r>
        <w:rPr>
          <w:rFonts w:ascii="Times New Roman" w:hAnsi="Times New Roman" w:eastAsia="仿宋" w:cs="Times New Roman"/>
        </w:rPr>
        <w:t>，其中L为各城市的土地面积。</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附录IV 中国“八纵八横”光缆通信干线网</w:t>
      </w:r>
    </w:p>
    <w:p>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4178300" cy="29203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82936" cy="2923889"/>
                    </a:xfrm>
                    <a:prstGeom prst="rect">
                      <a:avLst/>
                    </a:prstGeom>
                  </pic:spPr>
                </pic:pic>
              </a:graphicData>
            </a:graphic>
          </wp:inline>
        </w:drawing>
      </w:r>
    </w:p>
    <w:p>
      <w:pPr>
        <w:spacing w:before="156" w:beforeLines="50" w:after="156" w:afterLines="50"/>
        <w:jc w:val="center"/>
        <w:rPr>
          <w:rFonts w:ascii="Times New Roman" w:hAnsi="Times New Roman" w:eastAsia="仿宋" w:cs="Times New Roman"/>
        </w:rPr>
      </w:pPr>
      <w:r>
        <w:rPr>
          <w:rFonts w:ascii="Times New Roman" w:hAnsi="Times New Roman" w:eastAsia="仿宋" w:cs="Times New Roman"/>
        </w:rPr>
        <w:t>图IV1 中国</w:t>
      </w:r>
      <w:r>
        <w:rPr>
          <w:rFonts w:ascii="仿宋" w:hAnsi="仿宋" w:eastAsia="仿宋" w:cs="Times New Roman"/>
        </w:rPr>
        <w:t>“八纵八横”</w:t>
      </w:r>
      <w:r>
        <w:rPr>
          <w:rFonts w:ascii="Times New Roman" w:hAnsi="Times New Roman" w:eastAsia="仿宋" w:cs="Times New Roman"/>
        </w:rPr>
        <w:t>光缆通信干线网络</w:t>
      </w:r>
    </w:p>
    <w:p>
      <w:pPr>
        <w:jc w:val="center"/>
        <w:rPr>
          <w:rFonts w:ascii="Times New Roman" w:hAnsi="Times New Roman" w:eastAsia="宋体" w:cs="Times New Roman"/>
        </w:rPr>
      </w:pPr>
      <w:r>
        <w:drawing>
          <wp:inline distT="0" distB="0" distL="0" distR="0">
            <wp:extent cx="4337050" cy="335470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rcRect l="15279" t="8679" r="14581" b="14568"/>
                    <a:stretch>
                      <a:fillRect/>
                    </a:stretch>
                  </pic:blipFill>
                  <pic:spPr>
                    <a:xfrm>
                      <a:off x="0" y="0"/>
                      <a:ext cx="4376128" cy="3385310"/>
                    </a:xfrm>
                    <a:prstGeom prst="rect">
                      <a:avLst/>
                    </a:prstGeom>
                    <a:ln>
                      <a:noFill/>
                    </a:ln>
                  </pic:spPr>
                </pic:pic>
              </a:graphicData>
            </a:graphic>
          </wp:inline>
        </w:drawing>
      </w:r>
    </w:p>
    <w:p>
      <w:pPr>
        <w:spacing w:after="156" w:afterLines="50"/>
        <w:jc w:val="center"/>
        <w:rPr>
          <w:rFonts w:ascii="仿宋" w:hAnsi="仿宋" w:eastAsia="仿宋" w:cs="Times New Roman"/>
        </w:rPr>
      </w:pPr>
      <w:r>
        <w:rPr>
          <w:rFonts w:ascii="Times New Roman" w:hAnsi="Times New Roman" w:eastAsia="仿宋" w:cs="Times New Roman"/>
        </w:rPr>
        <w:t>图IV</w:t>
      </w:r>
      <w:r>
        <w:rPr>
          <w:rFonts w:hint="eastAsia" w:ascii="Times New Roman" w:hAnsi="Times New Roman" w:eastAsia="仿宋" w:cs="Times New Roman"/>
        </w:rPr>
        <w:t>2</w:t>
      </w:r>
      <w:r>
        <w:rPr>
          <w:rFonts w:ascii="Times New Roman" w:hAnsi="Times New Roman" w:eastAsia="宋体" w:cs="Times New Roman"/>
        </w:rPr>
        <w:t xml:space="preserve"> </w:t>
      </w:r>
      <w:r>
        <w:rPr>
          <w:rFonts w:ascii="仿宋" w:hAnsi="仿宋" w:eastAsia="仿宋" w:cs="Times New Roman"/>
        </w:rPr>
        <w:t>“八纵八横”起终点直线连接干线网络</w:t>
      </w:r>
    </w:p>
    <w:p>
      <w:pPr>
        <w:ind w:firstLine="315" w:firstLineChars="150"/>
        <w:rPr>
          <w:rFonts w:ascii="Times New Roman" w:hAnsi="Times New Roman" w:eastAsia="仿宋" w:cs="Times New Roman"/>
        </w:rPr>
      </w:pPr>
      <w:r>
        <w:rPr>
          <w:rFonts w:ascii="仿宋" w:hAnsi="仿宋" w:eastAsia="仿宋" w:cs="Times New Roman"/>
        </w:rPr>
        <w:t>“八横”</w:t>
      </w:r>
      <w:r>
        <w:rPr>
          <w:rFonts w:ascii="Times New Roman" w:hAnsi="Times New Roman" w:eastAsia="仿宋" w:cs="Times New Roman"/>
        </w:rPr>
        <w:t>是:天津—呼和浩特—兰州（2218km）；青岛—石家庄—银川（2214km）；上海—南京—西安（1969km）；连云港—乌鲁木齐—伊宁（5056km）；上海—武汉—重庆（3213km）；杭州—长沙—成都（3499km）；广州—南宁—昆明（4788km）；上海—广州—昆明（1860km）。</w:t>
      </w:r>
      <w:r>
        <w:rPr>
          <w:rFonts w:hint="eastAsia" w:ascii="Times New Roman" w:hAnsi="Times New Roman" w:eastAsia="仿宋" w:cs="Times New Roman"/>
        </w:rPr>
        <w:t xml:space="preserve">   </w:t>
      </w:r>
    </w:p>
    <w:p>
      <w:pPr>
        <w:ind w:firstLine="315" w:firstLineChars="150"/>
        <w:rPr>
          <w:rFonts w:ascii="Times New Roman" w:hAnsi="Times New Roman" w:eastAsia="仿宋" w:cs="Times New Roman"/>
        </w:rPr>
      </w:pPr>
      <w:r>
        <w:rPr>
          <w:rFonts w:ascii="仿宋" w:hAnsi="仿宋" w:eastAsia="仿宋" w:cs="Times New Roman"/>
        </w:rPr>
        <w:t>“八纵”</w:t>
      </w:r>
      <w:r>
        <w:rPr>
          <w:rFonts w:ascii="Times New Roman" w:hAnsi="Times New Roman" w:eastAsia="仿宋" w:cs="Times New Roman"/>
        </w:rPr>
        <w:t>是: 牡丹江—上海—广州（5241km）；齐齐哈尔—北京—三亚（5584km）；呼和浩特—太原—北海（3969km）；哈尔滨—天 津—上海（3207km）；北京—九江—广州（3147km）；呼和浩特—西安—昆明（3944km）；兰州—西宁—拉萨 （2754km）；兰州—贵阳—南宁（3228km）。</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w:t>
      </w:r>
      <w:bookmarkStart w:id="5" w:name="_Hlk162360605"/>
      <w:r>
        <w:rPr>
          <w:rFonts w:hint="eastAsia" w:ascii="楷体" w:hAnsi="楷体" w:eastAsia="楷体" w:cs="楷体"/>
          <w:sz w:val="28"/>
          <w:szCs w:val="22"/>
        </w:rPr>
        <w:t>V</w:t>
      </w:r>
      <w:bookmarkEnd w:id="5"/>
      <w:r>
        <w:rPr>
          <w:rFonts w:hint="eastAsia" w:ascii="楷体" w:hAnsi="楷体" w:eastAsia="楷体" w:cs="楷体"/>
          <w:sz w:val="28"/>
          <w:szCs w:val="22"/>
        </w:rPr>
        <w:t xml:space="preserve"> 剔除2003与2013年数据的正文结果</w:t>
      </w:r>
    </w:p>
    <w:p>
      <w:pPr>
        <w:spacing w:line="276" w:lineRule="auto"/>
        <w:jc w:val="center"/>
        <w:rPr>
          <w:rFonts w:ascii="仿宋" w:hAnsi="仿宋" w:eastAsia="仿宋" w:cs="Times New Roman"/>
          <w:b/>
          <w:bCs/>
        </w:rPr>
      </w:pPr>
      <w:r>
        <w:rPr>
          <w:rFonts w:ascii="仿宋" w:hAnsi="仿宋" w:eastAsia="仿宋" w:cs="Times New Roman"/>
          <w:b/>
          <w:bCs/>
        </w:rPr>
        <w:t>表V1  互联网对中国城市生产性服务业集聚的影响</w:t>
      </w:r>
    </w:p>
    <w:tbl>
      <w:tblPr>
        <w:tblStyle w:val="13"/>
        <w:tblW w:w="657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311"/>
        <w:gridCol w:w="1308"/>
        <w:gridCol w:w="1301"/>
        <w:gridCol w:w="1263"/>
        <w:gridCol w:w="1276"/>
        <w:gridCol w:w="1276"/>
        <w:gridCol w:w="12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69"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581"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564"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70"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570"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572"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Merge w:val="continue"/>
            <w:tcBorders>
              <w:bottom w:val="single" w:color="auto" w:sz="4" w:space="0"/>
              <w:right w:val="nil"/>
            </w:tcBorders>
          </w:tcPr>
          <w:p>
            <w:pPr>
              <w:jc w:val="left"/>
              <w:rPr>
                <w:rFonts w:ascii="Times New Roman" w:hAnsi="Times New Roman" w:eastAsia="仿宋" w:cs="Times New Roman"/>
                <w:szCs w:val="21"/>
              </w:rPr>
            </w:pPr>
          </w:p>
        </w:tc>
        <w:tc>
          <w:tcPr>
            <w:tcW w:w="585"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584"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581"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564"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7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57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572"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8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-0.0123</w:t>
            </w:r>
          </w:p>
        </w:tc>
        <w:tc>
          <w:tcPr>
            <w:tcW w:w="584"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-0.270***</w:t>
            </w:r>
          </w:p>
        </w:tc>
        <w:tc>
          <w:tcPr>
            <w:tcW w:w="58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-0.349**</w:t>
            </w:r>
          </w:p>
        </w:tc>
        <w:tc>
          <w:tcPr>
            <w:tcW w:w="564"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57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57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-0.588**</w:t>
            </w:r>
          </w:p>
        </w:tc>
        <w:tc>
          <w:tcPr>
            <w:tcW w:w="572"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(0.0158)</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(0.103)</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(0.150)</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(0.143)</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(0.290)</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0.0455***</w:t>
            </w:r>
          </w:p>
        </w:tc>
        <w:tc>
          <w:tcPr>
            <w:tcW w:w="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0.0602**</w:t>
            </w:r>
          </w:p>
        </w:tc>
        <w:tc>
          <w:tcPr>
            <w:tcW w:w="56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0.0174</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0.0232*</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0.0964*</w:t>
            </w:r>
          </w:p>
        </w:tc>
        <w:tc>
          <w:tcPr>
            <w:tcW w:w="572"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(0.0172)</w:t>
            </w:r>
          </w:p>
        </w:tc>
        <w:tc>
          <w:tcPr>
            <w:tcW w:w="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(0.0252)</w:t>
            </w:r>
          </w:p>
        </w:tc>
        <w:tc>
          <w:tcPr>
            <w:tcW w:w="56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(0.0241)</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(0.0130)</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(0.0490)</w:t>
            </w:r>
          </w:p>
        </w:tc>
        <w:tc>
          <w:tcPr>
            <w:tcW w:w="572"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0.654***</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0.637***</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0.636***</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0.580**</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0.614***</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0.854**</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(0.206)</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人力资本</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-0.173</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-0.0549</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-0.393</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0.149</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(0.173)</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(0.182)</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(0.285)</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(0.316)</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(0.194)</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(0.525)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Cs/>
                <w:iCs/>
                <w:szCs w:val="21"/>
              </w:rPr>
              <w:t>相对</w:t>
            </w:r>
            <w:r>
              <w:rPr>
                <w:rFonts w:ascii="Times New Roman" w:hAnsi="Times New Roman" w:eastAsia="仿宋" w:cs="Times New Roman"/>
                <w:iCs/>
                <w:szCs w:val="21"/>
              </w:rPr>
              <w:t>人均实际GDP</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0.0499</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0.0958</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0.0181</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0.0535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0.0562</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(0.175)</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(0.158)</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人均道路面积</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0.00749</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0.00113</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-0.0275</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0.00938</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(0.0174)</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(0.0170)</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(0.0262)</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(0.0153)</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(0.0629)</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到周围城市平均距离</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0.0319***</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0.0581***</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0.0647***</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0.0596***</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(0.00741)</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(0.0195)</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(0.00923)</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(0.0353)</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高铁开通</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0.0162</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0.00207</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-0.0144</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-0.000356</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(0.0205)</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(0.0201)</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(0.0284)</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(0.0180)</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(0.0549)</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移动电话渗透率</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-0.0282</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-0.0350*</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-0.0221</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-0.0271</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-0.00271</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-0.0357</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(0.0203)</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(0.0197)</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(0.0326)</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(0.0203)</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(0.0517)</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政府干预程度</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-0.0609*</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-0.0583*</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-0.0317</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-0.0299</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(0.0311)</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(0.0307)</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(0.0419)</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(0.0617)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(0.0284)</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(0.0931)</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2012年虚拟变量</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-0.0617</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-0.0747</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0.0454</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-0.192***</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-0.0667**</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-0.0497</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0.000869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(0.0456)</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(0.0454)</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(0.0693)</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(0.0698)</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常数项</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-9.482***</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-13.38***</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-12.80***</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-12.64***</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-9.515***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-22.37***</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single" w:color="auto" w:sz="4" w:space="0"/>
              <w:right w:val="nil"/>
            </w:tcBorders>
          </w:tcPr>
          <w:p>
            <w:pPr>
              <w:jc w:val="left"/>
              <w:rPr>
                <w:rFonts w:ascii="Times New Roman" w:hAnsi="Times New Roman" w:eastAsia="仿宋" w:cs="Times New Roman"/>
                <w:iCs/>
                <w:szCs w:val="21"/>
              </w:rPr>
            </w:pPr>
          </w:p>
        </w:tc>
        <w:tc>
          <w:tcPr>
            <w:tcW w:w="585"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(2.545)</w:t>
            </w:r>
          </w:p>
        </w:tc>
        <w:tc>
          <w:tcPr>
            <w:tcW w:w="584"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(2.974)</w:t>
            </w:r>
          </w:p>
        </w:tc>
        <w:tc>
          <w:tcPr>
            <w:tcW w:w="58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(4.596)</w:t>
            </w:r>
          </w:p>
        </w:tc>
        <w:tc>
          <w:tcPr>
            <w:tcW w:w="564"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(4.045)</w:t>
            </w:r>
          </w:p>
        </w:tc>
        <w:tc>
          <w:tcPr>
            <w:tcW w:w="57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(2.207)</w:t>
            </w:r>
          </w:p>
        </w:tc>
        <w:tc>
          <w:tcPr>
            <w:tcW w:w="57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(7.549)</w:t>
            </w:r>
          </w:p>
        </w:tc>
        <w:tc>
          <w:tcPr>
            <w:tcW w:w="572"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8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64"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0"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0"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2"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6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7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572"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8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c>
          <w:tcPr>
            <w:tcW w:w="584"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0.179</w:t>
            </w:r>
          </w:p>
        </w:tc>
        <w:tc>
          <w:tcPr>
            <w:tcW w:w="58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w:t>
            </w:r>
          </w:p>
        </w:tc>
        <w:tc>
          <w:tcPr>
            <w:tcW w:w="564"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0.161</w:t>
            </w:r>
          </w:p>
        </w:tc>
        <w:tc>
          <w:tcPr>
            <w:tcW w:w="57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c>
          <w:tcPr>
            <w:tcW w:w="57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w:t>
            </w:r>
          </w:p>
        </w:tc>
        <w:tc>
          <w:tcPr>
            <w:tcW w:w="572"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0.061</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spacing w:line="276" w:lineRule="auto"/>
        <w:jc w:val="center"/>
        <w:rPr>
          <w:rFonts w:ascii="Times New Roman" w:hAnsi="Times New Roman" w:eastAsia="宋体" w:cs="Times New Roman"/>
          <w:b/>
          <w:bCs/>
        </w:rPr>
      </w:pPr>
      <w:r>
        <w:rPr>
          <w:rFonts w:ascii="仿宋" w:hAnsi="仿宋" w:eastAsia="仿宋" w:cs="Times New Roman"/>
          <w:b/>
          <w:bCs/>
        </w:rPr>
        <w:t>表V</w:t>
      </w:r>
      <w:r>
        <w:rPr>
          <w:rFonts w:hint="eastAsia" w:ascii="仿宋" w:hAnsi="仿宋" w:eastAsia="仿宋" w:cs="Times New Roman"/>
          <w:b/>
          <w:bCs/>
        </w:rPr>
        <w:t>2</w:t>
      </w:r>
      <w:r>
        <w:rPr>
          <w:rFonts w:hint="eastAsia" w:ascii="Times New Roman" w:hAnsi="Times New Roman" w:eastAsia="宋体" w:cs="Times New Roman"/>
          <w:b/>
          <w:bCs/>
        </w:rPr>
        <w:t xml:space="preserve"> </w:t>
      </w:r>
      <w:r>
        <w:rPr>
          <w:rFonts w:ascii="仿宋" w:hAnsi="仿宋" w:eastAsia="仿宋" w:cs="Times New Roman"/>
          <w:b/>
          <w:bCs/>
        </w:rPr>
        <w:t>互联网对大城市生产性服务业更强集聚作用的机制探讨</w:t>
      </w:r>
    </w:p>
    <w:tbl>
      <w:tblPr>
        <w:tblStyle w:val="13"/>
        <w:tblW w:w="4936"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27"/>
        <w:gridCol w:w="2263"/>
        <w:gridCol w:w="1985"/>
        <w:gridCol w:w="183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383"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345"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8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92"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345"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118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-0.455*</w:t>
            </w:r>
          </w:p>
        </w:tc>
        <w:tc>
          <w:tcPr>
            <w:tcW w:w="1092"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Pr>
          <w:p>
            <w:pPr>
              <w:jc w:val="left"/>
              <w:rPr>
                <w:rFonts w:ascii="Times New Roman" w:hAnsi="Times New Roman" w:eastAsia="仿宋" w:cs="Times New Roman"/>
                <w:iCs/>
                <w:szCs w:val="21"/>
              </w:rPr>
            </w:pPr>
          </w:p>
        </w:tc>
        <w:tc>
          <w:tcPr>
            <w:tcW w:w="134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109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34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0.00215</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-0.624**</w:t>
            </w:r>
          </w:p>
        </w:tc>
        <w:tc>
          <w:tcPr>
            <w:tcW w:w="109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Pr>
          <w:p>
            <w:pPr>
              <w:jc w:val="left"/>
              <w:rPr>
                <w:rFonts w:ascii="Times New Roman" w:hAnsi="Times New Roman" w:eastAsia="仿宋" w:cs="Times New Roman"/>
                <w:iCs/>
                <w:szCs w:val="21"/>
              </w:rPr>
            </w:pPr>
          </w:p>
        </w:tc>
        <w:tc>
          <w:tcPr>
            <w:tcW w:w="134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(0.275)</w:t>
            </w:r>
          </w:p>
        </w:tc>
        <w:tc>
          <w:tcPr>
            <w:tcW w:w="109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34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0.0248**</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0.209*</w:t>
            </w:r>
          </w:p>
        </w:tc>
        <w:tc>
          <w:tcPr>
            <w:tcW w:w="109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Borders>
              <w:bottom w:val="single" w:color="auto" w:sz="4" w:space="0"/>
            </w:tcBorders>
          </w:tcPr>
          <w:p>
            <w:pPr>
              <w:jc w:val="left"/>
              <w:rPr>
                <w:rFonts w:ascii="Times New Roman" w:hAnsi="Times New Roman" w:eastAsia="仿宋" w:cs="Times New Roman"/>
                <w:szCs w:val="21"/>
              </w:rPr>
            </w:pPr>
          </w:p>
        </w:tc>
        <w:tc>
          <w:tcPr>
            <w:tcW w:w="1345"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(0.0118)</w:t>
            </w:r>
          </w:p>
        </w:tc>
        <w:tc>
          <w:tcPr>
            <w:tcW w:w="1180"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1092"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345"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80"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92"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345"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8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92"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34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09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3"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345"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0.171</w:t>
            </w:r>
          </w:p>
        </w:tc>
        <w:tc>
          <w:tcPr>
            <w:tcW w:w="118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0.170</w:t>
            </w:r>
          </w:p>
        </w:tc>
        <w:tc>
          <w:tcPr>
            <w:tcW w:w="1092"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0.209</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宋体" w:cs="Times New Roman"/>
          <w:b/>
          <w:bCs/>
        </w:rPr>
      </w:pPr>
      <w:r>
        <w:rPr>
          <w:rFonts w:ascii="仿宋" w:hAnsi="仿宋" w:eastAsia="仿宋" w:cs="Times New Roman"/>
          <w:b/>
          <w:bCs/>
        </w:rPr>
        <w:t>表V</w:t>
      </w:r>
      <w:r>
        <w:rPr>
          <w:rFonts w:hint="eastAsia" w:ascii="仿宋" w:hAnsi="仿宋" w:eastAsia="仿宋" w:cs="Times New Roman"/>
          <w:b/>
          <w:bCs/>
        </w:rPr>
        <w:t>3</w:t>
      </w:r>
      <w:r>
        <w:rPr>
          <w:rFonts w:ascii="Times New Roman" w:hAnsi="Times New Roman" w:eastAsia="宋体" w:cs="Times New Roman"/>
          <w:b/>
          <w:bCs/>
        </w:rPr>
        <w:t xml:space="preserve"> </w:t>
      </w:r>
      <w:r>
        <w:rPr>
          <w:rFonts w:ascii="仿宋" w:hAnsi="仿宋" w:eastAsia="仿宋" w:cs="Times New Roman"/>
          <w:b/>
          <w:bCs/>
        </w:rPr>
        <w:t>互联网与本地制造业对生产性服务业的影响</w:t>
      </w:r>
    </w:p>
    <w:tbl>
      <w:tblPr>
        <w:tblStyle w:val="13"/>
        <w:tblW w:w="9567"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4"/>
        <w:gridCol w:w="1150"/>
        <w:gridCol w:w="1239"/>
        <w:gridCol w:w="1263"/>
        <w:gridCol w:w="1179"/>
        <w:gridCol w:w="1418"/>
        <w:gridCol w:w="12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vMerge w:val="restart"/>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50"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23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263"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c>
          <w:tcPr>
            <w:tcW w:w="117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41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264"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vMerge w:val="continue"/>
            <w:tcBorders>
              <w:top w:val="nil"/>
              <w:bottom w:val="single" w:color="auto" w:sz="4" w:space="0"/>
            </w:tcBorders>
          </w:tcPr>
          <w:p>
            <w:pPr>
              <w:jc w:val="left"/>
              <w:rPr>
                <w:rFonts w:ascii="Times New Roman" w:hAnsi="Times New Roman" w:eastAsia="仿宋" w:cs="Times New Roman"/>
                <w:szCs w:val="21"/>
              </w:rPr>
            </w:pPr>
          </w:p>
        </w:tc>
        <w:tc>
          <w:tcPr>
            <w:tcW w:w="1150"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23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263"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117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1418"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1264"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054"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50"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0.175***</w:t>
            </w:r>
          </w:p>
        </w:tc>
        <w:tc>
          <w:tcPr>
            <w:tcW w:w="123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0.142***</w:t>
            </w:r>
          </w:p>
        </w:tc>
        <w:tc>
          <w:tcPr>
            <w:tcW w:w="1263"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0.185***</w:t>
            </w:r>
          </w:p>
        </w:tc>
        <w:tc>
          <w:tcPr>
            <w:tcW w:w="117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0.107**</w:t>
            </w:r>
          </w:p>
        </w:tc>
        <w:tc>
          <w:tcPr>
            <w:tcW w:w="141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0.0675</w:t>
            </w:r>
          </w:p>
        </w:tc>
        <w:tc>
          <w:tcPr>
            <w:tcW w:w="126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(0.0352)</w:t>
            </w:r>
          </w:p>
        </w:tc>
        <w:tc>
          <w:tcPr>
            <w:tcW w:w="123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(0.0305)</w:t>
            </w:r>
          </w:p>
        </w:tc>
        <w:tc>
          <w:tcPr>
            <w:tcW w:w="126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(0.0566)</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(0.0481)</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(0.0530)</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0.0425*</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0.0266</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(0.0252)</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(0.0275)</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0.0304***</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0.0367**</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Borders>
              <w:bottom w:val="single" w:color="auto" w:sz="4" w:space="0"/>
            </w:tcBorders>
          </w:tcPr>
          <w:p>
            <w:pPr>
              <w:jc w:val="left"/>
              <w:rPr>
                <w:rFonts w:ascii="Times New Roman" w:hAnsi="Times New Roman" w:eastAsia="仿宋" w:cs="Times New Roman"/>
                <w:szCs w:val="21"/>
              </w:rPr>
            </w:pPr>
          </w:p>
        </w:tc>
        <w:tc>
          <w:tcPr>
            <w:tcW w:w="1150" w:type="dxa"/>
            <w:tcBorders>
              <w:bottom w:val="single" w:color="auto" w:sz="4" w:space="0"/>
            </w:tcBorders>
          </w:tcPr>
          <w:p>
            <w:pPr>
              <w:jc w:val="center"/>
              <w:rPr>
                <w:rFonts w:ascii="Times New Roman" w:hAnsi="Times New Roman" w:eastAsia="仿宋" w:cs="Times New Roman"/>
                <w:kern w:val="0"/>
                <w:szCs w:val="21"/>
              </w:rPr>
            </w:pPr>
          </w:p>
        </w:tc>
        <w:tc>
          <w:tcPr>
            <w:tcW w:w="1239" w:type="dxa"/>
            <w:tcBorders>
              <w:bottom w:val="single" w:color="auto" w:sz="4" w:space="0"/>
            </w:tcBorders>
          </w:tcPr>
          <w:p>
            <w:pPr>
              <w:jc w:val="center"/>
              <w:rPr>
                <w:rFonts w:ascii="Times New Roman" w:hAnsi="Times New Roman" w:eastAsia="仿宋" w:cs="Times New Roman"/>
                <w:kern w:val="0"/>
                <w:szCs w:val="21"/>
              </w:rPr>
            </w:pPr>
          </w:p>
        </w:tc>
        <w:tc>
          <w:tcPr>
            <w:tcW w:w="1263" w:type="dxa"/>
            <w:tcBorders>
              <w:bottom w:val="single" w:color="auto" w:sz="4" w:space="0"/>
            </w:tcBorders>
          </w:tcPr>
          <w:p>
            <w:pPr>
              <w:jc w:val="center"/>
              <w:rPr>
                <w:rFonts w:ascii="Times New Roman" w:hAnsi="Times New Roman" w:eastAsia="仿宋" w:cs="Times New Roman"/>
                <w:kern w:val="0"/>
                <w:szCs w:val="21"/>
              </w:rPr>
            </w:pPr>
          </w:p>
        </w:tc>
        <w:tc>
          <w:tcPr>
            <w:tcW w:w="117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(0.00977)</w:t>
            </w:r>
          </w:p>
        </w:tc>
        <w:tc>
          <w:tcPr>
            <w:tcW w:w="141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(0.0170)</w:t>
            </w:r>
          </w:p>
        </w:tc>
        <w:tc>
          <w:tcPr>
            <w:tcW w:w="126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50"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3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3"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4"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5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3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5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23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1,341</w:t>
            </w:r>
          </w:p>
        </w:tc>
        <w:tc>
          <w:tcPr>
            <w:tcW w:w="126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1,524</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1,341</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54"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50"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0.229</w:t>
            </w:r>
          </w:p>
        </w:tc>
        <w:tc>
          <w:tcPr>
            <w:tcW w:w="123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0.237</w:t>
            </w:r>
          </w:p>
        </w:tc>
        <w:tc>
          <w:tcPr>
            <w:tcW w:w="1263"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117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141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0.256</w:t>
            </w:r>
          </w:p>
        </w:tc>
        <w:tc>
          <w:tcPr>
            <w:tcW w:w="126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0.252</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宋体" w:cs="Times New Roman"/>
          <w:b/>
          <w:bCs/>
          <w:position w:val="-10"/>
          <w:szCs w:val="22"/>
        </w:rPr>
      </w:pPr>
      <w:r>
        <w:rPr>
          <w:rFonts w:ascii="仿宋" w:hAnsi="仿宋" w:eastAsia="仿宋" w:cs="Times New Roman"/>
          <w:b/>
          <w:bCs/>
        </w:rPr>
        <w:t>表V</w:t>
      </w:r>
      <w:r>
        <w:rPr>
          <w:rFonts w:hint="eastAsia" w:ascii="仿宋" w:hAnsi="仿宋" w:eastAsia="仿宋" w:cs="Times New Roman"/>
          <w:b/>
          <w:bCs/>
        </w:rPr>
        <w:t>4</w:t>
      </w:r>
      <w:r>
        <w:rPr>
          <w:rFonts w:ascii="Times New Roman" w:hAnsi="Times New Roman" w:eastAsia="宋体" w:cs="Times New Roman"/>
          <w:b/>
          <w:bCs/>
        </w:rPr>
        <w:t xml:space="preserve"> </w:t>
      </w:r>
      <w:r>
        <w:rPr>
          <w:rFonts w:ascii="仿宋" w:hAnsi="仿宋" w:eastAsia="仿宋" w:cs="Times New Roman"/>
          <w:b/>
          <w:bCs/>
        </w:rPr>
        <w:t>互联网强化缓冲区内制造业对生产性服务业的集聚作用</w:t>
      </w:r>
    </w:p>
    <w:tbl>
      <w:tblPr>
        <w:tblStyle w:val="13"/>
        <w:tblW w:w="83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256"/>
        <w:gridCol w:w="1276"/>
        <w:gridCol w:w="1134"/>
        <w:gridCol w:w="1212"/>
        <w:gridCol w:w="10"/>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全样本</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98"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0.172***</w:t>
            </w:r>
          </w:p>
        </w:tc>
        <w:tc>
          <w:tcPr>
            <w:tcW w:w="127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0.169***</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0.197***</w:t>
            </w:r>
          </w:p>
        </w:tc>
        <w:tc>
          <w:tcPr>
            <w:tcW w:w="1212"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0.199***</w:t>
            </w:r>
          </w:p>
        </w:tc>
        <w:tc>
          <w:tcPr>
            <w:tcW w:w="1198" w:type="dxa"/>
            <w:gridSpan w:val="2"/>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(0.0346)</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(0.0458)</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(0.0518)</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(0.0551)</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0.194</w:t>
            </w:r>
          </w:p>
        </w:tc>
        <w:tc>
          <w:tcPr>
            <w:tcW w:w="1276"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0.184</w:t>
            </w:r>
          </w:p>
        </w:tc>
        <w:tc>
          <w:tcPr>
            <w:tcW w:w="1134"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0.186</w:t>
            </w:r>
          </w:p>
        </w:tc>
        <w:tc>
          <w:tcPr>
            <w:tcW w:w="1212"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0.183</w:t>
            </w:r>
          </w:p>
        </w:tc>
        <w:tc>
          <w:tcPr>
            <w:tcW w:w="1198" w:type="dxa"/>
            <w:gridSpan w:val="2"/>
            <w:tcBorders>
              <w:top w:val="nil"/>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szCs w:val="21"/>
              </w:rPr>
              <w:t>全样本</w:t>
            </w:r>
          </w:p>
        </w:tc>
        <w:tc>
          <w:tcPr>
            <w:tcW w:w="1256"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98" w:type="dxa"/>
            <w:gridSpan w:val="2"/>
            <w:tcBorders>
              <w:top w:val="single" w:color="auto" w:sz="4" w:space="0"/>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-0.0720***</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-0.0522</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-0.000386</w:t>
            </w:r>
          </w:p>
        </w:tc>
        <w:tc>
          <w:tcPr>
            <w:tcW w:w="1212"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-0.00906</w:t>
            </w:r>
          </w:p>
        </w:tc>
        <w:tc>
          <w:tcPr>
            <w:tcW w:w="1198" w:type="dxa"/>
            <w:gridSpan w:val="2"/>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(0.0546)</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(0.0631)</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0.132***</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0.230***</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0.223***</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(0.0722)</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(0.0730)</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0.00564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-0.00485</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-0.00278</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(0.00582)</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(0.00793)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(0.0102)</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(0.0110)</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0.200</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212"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0.185</w:t>
            </w:r>
          </w:p>
        </w:tc>
        <w:tc>
          <w:tcPr>
            <w:tcW w:w="1198" w:type="dxa"/>
            <w:gridSpan w:val="2"/>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88" w:type="dxa"/>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-0.143*</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-0.0887</w:t>
            </w:r>
          </w:p>
        </w:tc>
        <w:tc>
          <w:tcPr>
            <w:tcW w:w="1222" w:type="dxa"/>
            <w:gridSpan w:val="2"/>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-0.158</w:t>
            </w:r>
          </w:p>
        </w:tc>
        <w:tc>
          <w:tcPr>
            <w:tcW w:w="1188" w:type="dxa"/>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(0.0405)</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(0.0822)</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0.140</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0.0775</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(0.0576)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(0.0860)</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(0.102)</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0.0225</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0.0112</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0.0220</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(0.00947)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(0.0207)</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(0.0205)</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0.220</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0.207</w:t>
            </w: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0.196</w:t>
            </w:r>
          </w:p>
        </w:tc>
        <w:tc>
          <w:tcPr>
            <w:tcW w:w="1222" w:type="dxa"/>
            <w:gridSpan w:val="2"/>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0.192</w:t>
            </w:r>
          </w:p>
        </w:tc>
        <w:tc>
          <w:tcPr>
            <w:tcW w:w="1188"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98" w:type="dxa"/>
            <w:gridSpan w:val="2"/>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-0.0408</w:t>
            </w:r>
          </w:p>
        </w:tc>
        <w:tc>
          <w:tcPr>
            <w:tcW w:w="1276"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-0.0191</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0.0430</w:t>
            </w:r>
          </w:p>
        </w:tc>
        <w:tc>
          <w:tcPr>
            <w:tcW w:w="1212"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0.0650</w:t>
            </w:r>
          </w:p>
        </w:tc>
        <w:tc>
          <w:tcPr>
            <w:tcW w:w="1198" w:type="dxa"/>
            <w:gridSpan w:val="2"/>
            <w:tcBorders>
              <w:top w:val="single" w:color="auto" w:sz="4" w:space="0"/>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(0.0303)</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(0.0469)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(0.0664)</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(0.0759)</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(0.0830)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0.155***</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0.141**</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0.257***</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0.287***</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(0.0469)</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(0.0699)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(0.0935)</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(0.0907)</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0.00679</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0.000498</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-0.0124</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-0.0150</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(0.00682)</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(0.00972)</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(0.0135)</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(0.0144)</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0.211</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0.196</w:t>
            </w:r>
          </w:p>
        </w:tc>
        <w:tc>
          <w:tcPr>
            <w:tcW w:w="1134"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0.203</w:t>
            </w:r>
          </w:p>
        </w:tc>
        <w:tc>
          <w:tcPr>
            <w:tcW w:w="1212"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0.203</w:t>
            </w:r>
          </w:p>
        </w:tc>
        <w:tc>
          <w:tcPr>
            <w:tcW w:w="1198" w:type="dxa"/>
            <w:gridSpan w:val="2"/>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0.201</w:t>
            </w:r>
          </w:p>
        </w:tc>
      </w:tr>
    </w:tbl>
    <w:p>
      <w:pPr>
        <w:spacing w:line="276" w:lineRule="auto"/>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分别表示1%、5%、10%的显著性水平。控制变量同表V1。常数项未报告。回归均控制了城市固定效应和时间固定效应；全样本的观测值为2865，人口大于400万的城市样本为1341，小于400万的城市样本为1514。</w:t>
      </w:r>
    </w:p>
    <w:p>
      <w:pPr>
        <w:spacing w:before="156" w:beforeLines="50" w:line="276" w:lineRule="auto"/>
        <w:jc w:val="center"/>
        <w:rPr>
          <w:rFonts w:ascii="Times New Roman" w:hAnsi="Times New Roman" w:eastAsia="仿宋" w:cs="Times New Roman"/>
          <w:b/>
          <w:bCs/>
        </w:rPr>
      </w:pPr>
      <w:r>
        <w:rPr>
          <w:rFonts w:ascii="仿宋" w:hAnsi="仿宋" w:eastAsia="仿宋" w:cs="Times New Roman"/>
          <w:b/>
          <w:bCs/>
        </w:rPr>
        <w:t>表V</w:t>
      </w:r>
      <w:r>
        <w:rPr>
          <w:rFonts w:hint="eastAsia" w:ascii="仿宋" w:hAnsi="仿宋" w:eastAsia="仿宋" w:cs="Times New Roman"/>
          <w:b/>
          <w:bCs/>
        </w:rPr>
        <w:t xml:space="preserve">5 </w:t>
      </w:r>
      <w:r>
        <w:rPr>
          <w:rFonts w:ascii="Times New Roman" w:hAnsi="Times New Roman" w:eastAsia="仿宋" w:cs="Times New Roman"/>
          <w:b/>
          <w:bCs/>
        </w:rPr>
        <w:t>互联网、市场潜能对生产性服务业的集聚作用</w:t>
      </w:r>
    </w:p>
    <w:tbl>
      <w:tblPr>
        <w:tblStyle w:val="13"/>
        <w:tblW w:w="8251"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0"/>
        <w:gridCol w:w="1417"/>
        <w:gridCol w:w="1559"/>
        <w:gridCol w:w="1560"/>
        <w:gridCol w:w="1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100" w:type="dxa"/>
            <w:tcBorders>
              <w:top w:val="single" w:color="auto" w:sz="4" w:space="0"/>
              <w:bottom w:val="single" w:color="auto" w:sz="4" w:space="0"/>
              <w:right w:val="nil"/>
            </w:tcBorders>
            <w:vAlign w:val="center"/>
          </w:tcPr>
          <w:p>
            <w:pPr>
              <w:rPr>
                <w:rFonts w:ascii="Times New Roman" w:hAnsi="Times New Roman" w:eastAsia="仿宋" w:cs="Times New Roman"/>
                <w:b/>
                <w:bCs/>
                <w:szCs w:val="21"/>
              </w:rPr>
            </w:pPr>
            <w:r>
              <w:rPr>
                <w:rFonts w:ascii="Times New Roman" w:hAnsi="Times New Roman" w:eastAsia="仿宋" w:cs="Times New Roman"/>
                <w:b/>
                <w:bCs/>
                <w:szCs w:val="21"/>
              </w:rPr>
              <w:t>变量</w:t>
            </w:r>
          </w:p>
        </w:tc>
        <w:tc>
          <w:tcPr>
            <w:tcW w:w="2976" w:type="dxa"/>
            <w:gridSpan w:val="2"/>
            <w:tcBorders>
              <w:top w:val="single" w:color="auto" w:sz="4"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560" w:type="dxa"/>
            <w:tcBorders>
              <w:top w:val="single" w:color="auto" w:sz="4"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615" w:type="dxa"/>
            <w:tcBorders>
              <w:top w:val="single" w:color="auto" w:sz="4" w:space="0"/>
              <w:left w:val="nil"/>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市场潜能</w:t>
            </w:r>
          </w:p>
        </w:tc>
        <w:tc>
          <w:tcPr>
            <w:tcW w:w="1417"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-0.161</w:t>
            </w:r>
          </w:p>
        </w:tc>
        <w:tc>
          <w:tcPr>
            <w:tcW w:w="155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-0.0688</w:t>
            </w:r>
          </w:p>
        </w:tc>
        <w:tc>
          <w:tcPr>
            <w:tcW w:w="1560"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-0.154</w:t>
            </w:r>
          </w:p>
        </w:tc>
        <w:tc>
          <w:tcPr>
            <w:tcW w:w="1615"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Cs w:val="21"/>
              </w:rPr>
            </w:pPr>
          </w:p>
        </w:tc>
        <w:tc>
          <w:tcPr>
            <w:tcW w:w="141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(0.280)</w:t>
            </w: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(0.278)</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(0.314)</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100"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417" w:type="dxa"/>
          </w:tcPr>
          <w:p>
            <w:pPr>
              <w:jc w:val="center"/>
              <w:rPr>
                <w:rFonts w:ascii="Times New Roman" w:hAnsi="Times New Roman" w:eastAsia="仿宋" w:cs="Times New Roman"/>
                <w:kern w:val="0"/>
                <w:szCs w:val="21"/>
              </w:rPr>
            </w:pP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-0.846***</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-0.935***</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Cs w:val="21"/>
              </w:rPr>
            </w:pPr>
          </w:p>
        </w:tc>
        <w:tc>
          <w:tcPr>
            <w:tcW w:w="1417" w:type="dxa"/>
          </w:tcPr>
          <w:p>
            <w:pPr>
              <w:jc w:val="center"/>
              <w:rPr>
                <w:rFonts w:ascii="Times New Roman" w:hAnsi="Times New Roman" w:eastAsia="仿宋" w:cs="Times New Roman"/>
                <w:kern w:val="0"/>
                <w:szCs w:val="21"/>
              </w:rPr>
            </w:pP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(0.273)</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(0.352)</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Cs w:val="21"/>
              </w:rPr>
            </w:pPr>
            <w:r>
              <w:rPr>
                <w:rFonts w:ascii="Times New Roman" w:hAnsi="Times New Roman" w:eastAsia="仿宋" w:cs="Times New Roman"/>
                <w:iCs/>
                <w:szCs w:val="21"/>
              </w:rPr>
              <w:t>市场潜能×渗透率</w:t>
            </w:r>
          </w:p>
        </w:tc>
        <w:tc>
          <w:tcPr>
            <w:tcW w:w="1417" w:type="dxa"/>
          </w:tcPr>
          <w:p>
            <w:pPr>
              <w:jc w:val="center"/>
              <w:rPr>
                <w:rFonts w:ascii="Times New Roman" w:hAnsi="Times New Roman" w:eastAsia="仿宋" w:cs="Times New Roman"/>
                <w:kern w:val="0"/>
                <w:szCs w:val="21"/>
              </w:rPr>
            </w:pP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0.0589***</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0.0649***</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4" w:space="0"/>
            </w:tcBorders>
          </w:tcPr>
          <w:p>
            <w:pPr>
              <w:jc w:val="left"/>
              <w:rPr>
                <w:rFonts w:ascii="Times New Roman" w:hAnsi="Times New Roman" w:eastAsia="仿宋" w:cs="Times New Roman"/>
                <w:szCs w:val="21"/>
              </w:rPr>
            </w:pPr>
          </w:p>
        </w:tc>
        <w:tc>
          <w:tcPr>
            <w:tcW w:w="1417" w:type="dxa"/>
            <w:tcBorders>
              <w:bottom w:val="single" w:color="auto" w:sz="4" w:space="0"/>
            </w:tcBorders>
          </w:tcPr>
          <w:p>
            <w:pPr>
              <w:jc w:val="center"/>
              <w:rPr>
                <w:rFonts w:ascii="Times New Roman" w:hAnsi="Times New Roman" w:eastAsia="仿宋" w:cs="Times New Roman"/>
                <w:kern w:val="0"/>
                <w:szCs w:val="21"/>
              </w:rPr>
            </w:pPr>
          </w:p>
        </w:tc>
        <w:tc>
          <w:tcPr>
            <w:tcW w:w="155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(0.0193)</w:t>
            </w:r>
          </w:p>
        </w:tc>
        <w:tc>
          <w:tcPr>
            <w:tcW w:w="1560"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(0.0245)</w:t>
            </w:r>
          </w:p>
        </w:tc>
        <w:tc>
          <w:tcPr>
            <w:tcW w:w="1615"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417"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15"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41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1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41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2,865</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1,341</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41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c>
          <w:tcPr>
            <w:tcW w:w="155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0.178</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0.198</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0.195</w:t>
            </w:r>
          </w:p>
        </w:tc>
      </w:tr>
    </w:tbl>
    <w:p>
      <w:pPr>
        <w:spacing w:after="156" w:afterLines="50"/>
        <w:rPr>
          <w:rFonts w:ascii="Times New Roman" w:hAnsi="Times New Roman" w:eastAsia="仿宋" w:cs="Times New Roman"/>
          <w:szCs w:val="21"/>
        </w:rPr>
      </w:pPr>
      <w:bookmarkStart w:id="6" w:name="_Hlk89719042"/>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附录VI 对人口规模进行去均值处理的稳健性检验</w:t>
      </w:r>
    </w:p>
    <w:p>
      <w:pPr>
        <w:spacing w:line="276" w:lineRule="auto"/>
        <w:ind w:firstLine="420" w:firstLineChars="200"/>
        <w:rPr>
          <w:rFonts w:ascii="Times New Roman" w:hAnsi="Times New Roman" w:eastAsia="仿宋" w:cs="Times New Roman"/>
          <w:position w:val="-10"/>
          <w:szCs w:val="22"/>
        </w:rPr>
      </w:pPr>
      <w:r>
        <w:rPr>
          <w:rFonts w:ascii="Times New Roman" w:hAnsi="Times New Roman" w:eastAsia="仿宋" w:cs="Times New Roman"/>
          <w:position w:val="-10"/>
          <w:szCs w:val="22"/>
        </w:rPr>
        <w:t>表VI1和表VI2中第（2）-（7）列的人口规模为去均值后的人口规模。</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表VI1 互联网对中国城市生产性服务业集聚的影响</w:t>
      </w:r>
    </w:p>
    <w:tbl>
      <w:tblPr>
        <w:tblStyle w:val="13"/>
        <w:tblW w:w="665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309"/>
        <w:gridCol w:w="1343"/>
        <w:gridCol w:w="1420"/>
        <w:gridCol w:w="1109"/>
        <w:gridCol w:w="1277"/>
        <w:gridCol w:w="1395"/>
        <w:gridCol w:w="13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69"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626"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489"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63"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615"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576"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vMerge w:val="continue"/>
            <w:tcBorders>
              <w:bottom w:val="single" w:color="auto" w:sz="4" w:space="0"/>
              <w:right w:val="nil"/>
            </w:tcBorders>
          </w:tcPr>
          <w:p>
            <w:pPr>
              <w:jc w:val="left"/>
              <w:rPr>
                <w:rFonts w:ascii="Times New Roman" w:hAnsi="Times New Roman" w:eastAsia="仿宋" w:cs="Times New Roman"/>
                <w:szCs w:val="21"/>
              </w:rPr>
            </w:pPr>
          </w:p>
        </w:tc>
        <w:tc>
          <w:tcPr>
            <w:tcW w:w="577"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592"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626"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489"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63"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615"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576"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77"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-0.0157</w:t>
            </w:r>
          </w:p>
        </w:tc>
        <w:tc>
          <w:tcPr>
            <w:tcW w:w="592"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-0.00772</w:t>
            </w:r>
          </w:p>
        </w:tc>
        <w:tc>
          <w:tcPr>
            <w:tcW w:w="626"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-0.00292</w:t>
            </w:r>
          </w:p>
        </w:tc>
        <w:tc>
          <w:tcPr>
            <w:tcW w:w="489"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-0.0210</w:t>
            </w:r>
          </w:p>
        </w:tc>
        <w:tc>
          <w:tcPr>
            <w:tcW w:w="563"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-0.00342</w:t>
            </w:r>
          </w:p>
        </w:tc>
        <w:tc>
          <w:tcPr>
            <w:tcW w:w="61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-0.0286</w:t>
            </w:r>
          </w:p>
        </w:tc>
        <w:tc>
          <w:tcPr>
            <w:tcW w:w="576"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iCs/>
                <w:szCs w:val="21"/>
              </w:rPr>
            </w:pP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(0.0135)</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c>
          <w:tcPr>
            <w:tcW w:w="62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(0.0193)</w:t>
            </w:r>
          </w:p>
        </w:tc>
        <w:tc>
          <w:tcPr>
            <w:tcW w:w="489"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(0.0212)</w:t>
            </w:r>
          </w:p>
        </w:tc>
        <w:tc>
          <w:tcPr>
            <w:tcW w:w="56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(0.0125)</w:t>
            </w:r>
          </w:p>
        </w:tc>
        <w:tc>
          <w:tcPr>
            <w:tcW w:w="61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576"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p>
        </w:tc>
        <w:tc>
          <w:tcPr>
            <w:tcW w:w="592"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0.0472***</w:t>
            </w:r>
          </w:p>
        </w:tc>
        <w:tc>
          <w:tcPr>
            <w:tcW w:w="62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0.0544**</w:t>
            </w:r>
          </w:p>
        </w:tc>
        <w:tc>
          <w:tcPr>
            <w:tcW w:w="489"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0.0267</w:t>
            </w:r>
          </w:p>
        </w:tc>
        <w:tc>
          <w:tcPr>
            <w:tcW w:w="56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0.0259**</w:t>
            </w:r>
          </w:p>
        </w:tc>
        <w:tc>
          <w:tcPr>
            <w:tcW w:w="615"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0.0873**</w:t>
            </w:r>
          </w:p>
        </w:tc>
        <w:tc>
          <w:tcPr>
            <w:tcW w:w="576"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iCs/>
                <w:szCs w:val="21"/>
              </w:rPr>
            </w:pPr>
          </w:p>
        </w:tc>
        <w:tc>
          <w:tcPr>
            <w:tcW w:w="577" w:type="pct"/>
            <w:tcBorders>
              <w:top w:val="nil"/>
              <w:left w:val="nil"/>
              <w:bottom w:val="nil"/>
              <w:right w:val="nil"/>
            </w:tcBorders>
          </w:tcPr>
          <w:p>
            <w:pPr>
              <w:jc w:val="center"/>
              <w:rPr>
                <w:rFonts w:ascii="Times New Roman" w:hAnsi="Times New Roman" w:eastAsia="仿宋" w:cs="Times New Roman"/>
                <w:kern w:val="0"/>
                <w:szCs w:val="21"/>
              </w:rPr>
            </w:pPr>
          </w:p>
        </w:tc>
        <w:tc>
          <w:tcPr>
            <w:tcW w:w="592"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(0.0151)</w:t>
            </w:r>
          </w:p>
        </w:tc>
        <w:tc>
          <w:tcPr>
            <w:tcW w:w="62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(0.0235)</w:t>
            </w:r>
          </w:p>
        </w:tc>
        <w:tc>
          <w:tcPr>
            <w:tcW w:w="489"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(0.0204)</w:t>
            </w:r>
          </w:p>
        </w:tc>
        <w:tc>
          <w:tcPr>
            <w:tcW w:w="56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(0.0115)</w:t>
            </w:r>
          </w:p>
        </w:tc>
        <w:tc>
          <w:tcPr>
            <w:tcW w:w="615"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(0.0431)</w:t>
            </w:r>
          </w:p>
        </w:tc>
        <w:tc>
          <w:tcPr>
            <w:tcW w:w="576"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0.635***</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0.627***</w:t>
            </w:r>
          </w:p>
        </w:tc>
        <w:tc>
          <w:tcPr>
            <w:tcW w:w="62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0.730***</w:t>
            </w:r>
          </w:p>
        </w:tc>
        <w:tc>
          <w:tcPr>
            <w:tcW w:w="489"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0.439*</w:t>
            </w:r>
          </w:p>
        </w:tc>
        <w:tc>
          <w:tcPr>
            <w:tcW w:w="56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0.582***</w:t>
            </w:r>
          </w:p>
        </w:tc>
        <w:tc>
          <w:tcPr>
            <w:tcW w:w="61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0.885***</w:t>
            </w:r>
          </w:p>
        </w:tc>
        <w:tc>
          <w:tcPr>
            <w:tcW w:w="576"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iCs/>
                <w:szCs w:val="21"/>
              </w:rPr>
            </w:pP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(0.114)</w:t>
            </w:r>
          </w:p>
        </w:tc>
        <w:tc>
          <w:tcPr>
            <w:tcW w:w="62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(0.193)</w:t>
            </w:r>
          </w:p>
        </w:tc>
        <w:tc>
          <w:tcPr>
            <w:tcW w:w="489"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(0.230)</w:t>
            </w:r>
          </w:p>
        </w:tc>
        <w:tc>
          <w:tcPr>
            <w:tcW w:w="56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61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(0.303)</w:t>
            </w:r>
          </w:p>
        </w:tc>
        <w:tc>
          <w:tcPr>
            <w:tcW w:w="576"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77"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2"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6"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489"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63"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489"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6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2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489"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6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1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6"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77"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592"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0.203</w:t>
            </w:r>
          </w:p>
        </w:tc>
        <w:tc>
          <w:tcPr>
            <w:tcW w:w="626"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489"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0.170</w:t>
            </w:r>
          </w:p>
        </w:tc>
        <w:tc>
          <w:tcPr>
            <w:tcW w:w="563"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0.181</w:t>
            </w:r>
          </w:p>
        </w:tc>
        <w:tc>
          <w:tcPr>
            <w:tcW w:w="61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w:t>
            </w:r>
          </w:p>
        </w:tc>
        <w:tc>
          <w:tcPr>
            <w:tcW w:w="576"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表VI2 互联网对中国城市生产性服务业集聚的影响——工具变量</w:t>
      </w:r>
    </w:p>
    <w:tbl>
      <w:tblPr>
        <w:tblStyle w:val="13"/>
        <w:tblW w:w="111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93"/>
        <w:gridCol w:w="1276"/>
        <w:gridCol w:w="1275"/>
        <w:gridCol w:w="1276"/>
        <w:gridCol w:w="1320"/>
        <w:gridCol w:w="1296"/>
        <w:gridCol w:w="1353"/>
        <w:gridCol w:w="12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2093" w:type="dxa"/>
            <w:vMerge w:val="restart"/>
            <w:tcBorders>
              <w:top w:val="single" w:color="auto" w:sz="8" w:space="0"/>
              <w:right w:val="nil"/>
            </w:tcBorders>
            <w:shd w:val="clear" w:color="auto" w:fill="auto"/>
            <w:tcMar>
              <w:top w:w="15" w:type="dxa"/>
              <w:left w:w="108" w:type="dxa"/>
              <w:right w:w="108" w:type="dxa"/>
            </w:tcMar>
            <w:vAlign w:val="center"/>
          </w:tcPr>
          <w:p>
            <w:pPr>
              <w:pStyle w:val="11"/>
              <w:widowControl/>
              <w:jc w:val="left"/>
              <w:rPr>
                <w:rFonts w:ascii="Times New Roman" w:hAnsi="Times New Roman" w:eastAsia="仿宋" w:cs="Times New Roman"/>
                <w:sz w:val="21"/>
                <w:szCs w:val="21"/>
              </w:rPr>
            </w:pPr>
            <w:r>
              <w:rPr>
                <w:rFonts w:ascii="Times New Roman" w:hAnsi="Times New Roman" w:eastAsia="仿宋" w:cs="Times New Roman"/>
                <w:b/>
                <w:kern w:val="24"/>
                <w:sz w:val="21"/>
                <w:szCs w:val="21"/>
              </w:rPr>
              <w:t>A：2SLS</w:t>
            </w:r>
          </w:p>
        </w:tc>
        <w:tc>
          <w:tcPr>
            <w:tcW w:w="2551" w:type="dxa"/>
            <w:gridSpan w:val="2"/>
            <w:tcBorders>
              <w:top w:val="single" w:color="auto" w:sz="8" w:space="0"/>
              <w:left w:val="nil"/>
              <w:bottom w:val="single" w:color="auto" w:sz="4" w:space="0"/>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生产性服务业</w:t>
            </w:r>
          </w:p>
        </w:tc>
        <w:tc>
          <w:tcPr>
            <w:tcW w:w="1276" w:type="dxa"/>
            <w:tcBorders>
              <w:top w:val="single" w:color="auto" w:sz="8" w:space="0"/>
              <w:left w:val="nil"/>
              <w:bottom w:val="single" w:color="auto" w:sz="4" w:space="0"/>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交通运输业</w:t>
            </w:r>
          </w:p>
        </w:tc>
        <w:tc>
          <w:tcPr>
            <w:tcW w:w="1320" w:type="dxa"/>
            <w:tcBorders>
              <w:top w:val="single" w:color="auto" w:sz="8" w:space="0"/>
              <w:left w:val="nil"/>
              <w:bottom w:val="single" w:color="auto" w:sz="4" w:space="0"/>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信息业</w:t>
            </w:r>
          </w:p>
        </w:tc>
        <w:tc>
          <w:tcPr>
            <w:tcW w:w="1296" w:type="dxa"/>
            <w:tcBorders>
              <w:top w:val="single" w:color="auto" w:sz="8" w:space="0"/>
              <w:left w:val="nil"/>
              <w:bottom w:val="single" w:color="auto" w:sz="4" w:space="0"/>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金融业</w:t>
            </w:r>
          </w:p>
        </w:tc>
        <w:tc>
          <w:tcPr>
            <w:tcW w:w="1353" w:type="dxa"/>
            <w:tcBorders>
              <w:top w:val="single" w:color="auto" w:sz="8" w:space="0"/>
              <w:left w:val="nil"/>
              <w:bottom w:val="single" w:color="auto" w:sz="4" w:space="0"/>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商业服务业</w:t>
            </w:r>
          </w:p>
        </w:tc>
        <w:tc>
          <w:tcPr>
            <w:tcW w:w="1289" w:type="dxa"/>
            <w:tcBorders>
              <w:top w:val="single" w:color="auto" w:sz="8" w:space="0"/>
              <w:left w:val="nil"/>
              <w:bottom w:val="single" w:color="auto" w:sz="4" w:space="0"/>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kern w:val="24"/>
                <w:sz w:val="21"/>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vMerge w:val="continue"/>
            <w:tcBorders>
              <w:bottom w:val="single" w:color="auto" w:sz="4" w:space="0"/>
              <w:right w:val="nil"/>
            </w:tcBorders>
            <w:shd w:val="clear" w:color="auto" w:fill="auto"/>
            <w:tcMar>
              <w:top w:w="15" w:type="dxa"/>
              <w:left w:w="108" w:type="dxa"/>
              <w:right w:w="108" w:type="dxa"/>
            </w:tcMar>
          </w:tcPr>
          <w:p>
            <w:pPr>
              <w:jc w:val="left"/>
              <w:rPr>
                <w:rFonts w:ascii="Times New Roman" w:hAnsi="Times New Roman" w:eastAsia="仿宋" w:cs="Times New Roman"/>
                <w:szCs w:val="21"/>
              </w:rPr>
            </w:pPr>
          </w:p>
        </w:tc>
        <w:tc>
          <w:tcPr>
            <w:tcW w:w="1276"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275"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276"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1320"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1296"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1353" w:type="dxa"/>
            <w:tcBorders>
              <w:top w:val="single" w:color="auto" w:sz="4" w:space="0"/>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1289" w:type="dxa"/>
            <w:tcBorders>
              <w:top w:val="single" w:color="auto" w:sz="4" w:space="0"/>
              <w:left w:val="nil"/>
              <w:bottom w:val="single" w:color="auto" w:sz="4" w:space="0"/>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2093" w:type="dxa"/>
            <w:tcBorders>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iCs/>
                <w:sz w:val="21"/>
                <w:szCs w:val="21"/>
              </w:rPr>
            </w:pPr>
            <w:r>
              <w:rPr>
                <w:rFonts w:ascii="Times New Roman" w:hAnsi="Times New Roman" w:eastAsia="仿宋" w:cs="Times New Roman"/>
                <w:b/>
                <w:iCs/>
                <w:kern w:val="24"/>
                <w:sz w:val="21"/>
                <w:szCs w:val="21"/>
              </w:rPr>
              <w:t>渗透率</w:t>
            </w:r>
          </w:p>
        </w:tc>
        <w:tc>
          <w:tcPr>
            <w:tcW w:w="1276"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-0.174</w:t>
            </w:r>
          </w:p>
        </w:tc>
        <w:tc>
          <w:tcPr>
            <w:tcW w:w="1275"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-0.145</w:t>
            </w:r>
          </w:p>
        </w:tc>
        <w:tc>
          <w:tcPr>
            <w:tcW w:w="1276"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-0.0790</w:t>
            </w:r>
          </w:p>
        </w:tc>
        <w:tc>
          <w:tcPr>
            <w:tcW w:w="1320"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-0.322</w:t>
            </w:r>
          </w:p>
        </w:tc>
        <w:tc>
          <w:tcPr>
            <w:tcW w:w="1296"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-0.118</w:t>
            </w:r>
          </w:p>
        </w:tc>
        <w:tc>
          <w:tcPr>
            <w:tcW w:w="1353" w:type="dxa"/>
            <w:tcBorders>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-0.139</w:t>
            </w:r>
          </w:p>
        </w:tc>
        <w:tc>
          <w:tcPr>
            <w:tcW w:w="1289" w:type="dxa"/>
            <w:tcBorders>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iCs/>
                <w:sz w:val="21"/>
                <w:szCs w:val="21"/>
              </w:rPr>
            </w:pPr>
            <w:r>
              <w:rPr>
                <w:rFonts w:ascii="Times New Roman" w:hAnsi="Times New Roman" w:eastAsia="仿宋" w:cs="Times New Roman"/>
                <w:b/>
                <w:iCs/>
                <w:kern w:val="24"/>
                <w:sz w:val="21"/>
                <w:szCs w:val="21"/>
              </w:rPr>
              <w:t xml:space="preserve"> </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(0.128)</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(0.129)</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(0.227)</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(0.205)</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(0.106)</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(0.309)</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iCs/>
                <w:sz w:val="21"/>
                <w:szCs w:val="21"/>
              </w:rPr>
            </w:pPr>
            <w:r>
              <w:rPr>
                <w:rFonts w:ascii="Times New Roman" w:hAnsi="Times New Roman" w:eastAsia="仿宋" w:cs="Times New Roman"/>
                <w:b/>
                <w:iCs/>
                <w:kern w:val="24"/>
                <w:sz w:val="21"/>
                <w:szCs w:val="21"/>
              </w:rPr>
              <w:t>渗透率×人口规模</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0.0668***</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0.0672**</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0.0768**</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0.0558***</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0.109*</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0.0284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iCs/>
                <w:sz w:val="21"/>
                <w:szCs w:val="21"/>
              </w:rPr>
            </w:pPr>
            <w:r>
              <w:rPr>
                <w:rFonts w:ascii="Times New Roman" w:hAnsi="Times New Roman" w:eastAsia="仿宋" w:cs="Times New Roman"/>
                <w:iCs/>
                <w:kern w:val="24"/>
                <w:sz w:val="21"/>
                <w:szCs w:val="21"/>
              </w:rPr>
              <w:t xml:space="preserve"> </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(0.0233)</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(0.0336)</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(0.0308)</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(0.0168)</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(0.0600)</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(0.0320)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iCs/>
                <w:kern w:val="24"/>
                <w:sz w:val="21"/>
                <w:szCs w:val="21"/>
              </w:rPr>
            </w:pPr>
            <w:r>
              <w:rPr>
                <w:rFonts w:ascii="Times New Roman" w:hAnsi="Times New Roman" w:eastAsia="仿宋" w:cs="Times New Roman"/>
                <w:iCs/>
                <w:kern w:val="24"/>
                <w:sz w:val="21"/>
                <w:szCs w:val="21"/>
              </w:rPr>
              <w:t>人口规模</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0.651***</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0.594***</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0.694***</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0.403*</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0.547***</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0.850***</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single" w:color="auto" w:sz="4" w:space="0"/>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kern w:val="24"/>
                <w:sz w:val="21"/>
                <w:szCs w:val="21"/>
              </w:rPr>
            </w:pPr>
          </w:p>
        </w:tc>
        <w:tc>
          <w:tcPr>
            <w:tcW w:w="127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(0.112)</w:t>
            </w:r>
          </w:p>
        </w:tc>
        <w:tc>
          <w:tcPr>
            <w:tcW w:w="1275"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(0.114)</w:t>
            </w:r>
          </w:p>
        </w:tc>
        <w:tc>
          <w:tcPr>
            <w:tcW w:w="127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(0.195)</w:t>
            </w:r>
          </w:p>
        </w:tc>
        <w:tc>
          <w:tcPr>
            <w:tcW w:w="1320"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(0.230)</w:t>
            </w:r>
          </w:p>
        </w:tc>
        <w:tc>
          <w:tcPr>
            <w:tcW w:w="129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(0.124)</w:t>
            </w:r>
          </w:p>
        </w:tc>
        <w:tc>
          <w:tcPr>
            <w:tcW w:w="1353"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(0.305)</w:t>
            </w:r>
          </w:p>
        </w:tc>
        <w:tc>
          <w:tcPr>
            <w:tcW w:w="1289" w:type="dxa"/>
            <w:tcBorders>
              <w:top w:val="nil"/>
              <w:left w:val="nil"/>
              <w:bottom w:val="single" w:color="auto" w:sz="4" w:space="0"/>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single" w:color="auto" w:sz="4" w:space="0"/>
              <w:bottom w:val="nil"/>
              <w:right w:val="nil"/>
            </w:tcBorders>
            <w:shd w:val="clear" w:color="auto" w:fill="auto"/>
            <w:tcMar>
              <w:top w:w="15" w:type="dxa"/>
              <w:left w:w="108" w:type="dxa"/>
              <w:right w:w="108" w:type="dxa"/>
            </w:tcMar>
          </w:tcPr>
          <w:p>
            <w:pPr>
              <w:jc w:val="left"/>
              <w:rPr>
                <w:rFonts w:ascii="Times New Roman" w:hAnsi="Times New Roman" w:eastAsia="仿宋" w:cs="Times New Roman"/>
                <w:szCs w:val="21"/>
              </w:rPr>
            </w:pPr>
            <w:r>
              <w:rPr>
                <w:rFonts w:ascii="Times New Roman" w:hAnsi="Times New Roman" w:eastAsia="仿宋" w:cs="Times New Roman"/>
                <w:b/>
                <w:bCs/>
                <w:szCs w:val="21"/>
              </w:rPr>
              <w:t>B：第一阶段回归</w:t>
            </w:r>
          </w:p>
        </w:tc>
        <w:tc>
          <w:tcPr>
            <w:tcW w:w="1276"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75"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76"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320"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96"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353" w:type="dxa"/>
            <w:tcBorders>
              <w:top w:val="single" w:color="auto" w:sz="4" w:space="0"/>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c>
          <w:tcPr>
            <w:tcW w:w="1289" w:type="dxa"/>
            <w:tcBorders>
              <w:top w:val="single" w:color="auto" w:sz="4" w:space="0"/>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jc w:val="left"/>
              <w:rPr>
                <w:rFonts w:ascii="Times New Roman" w:hAnsi="Times New Roman" w:eastAsia="仿宋" w:cs="Times New Roman"/>
                <w:iCs/>
                <w:szCs w:val="21"/>
              </w:rPr>
            </w:pPr>
            <w:r>
              <w:rPr>
                <w:rFonts w:ascii="Times New Roman" w:hAnsi="Times New Roman" w:eastAsia="仿宋" w:cs="Times New Roman"/>
                <w:iCs/>
                <w:szCs w:val="21"/>
              </w:rPr>
              <w:t>到干线距离（β</w:t>
            </w:r>
            <w:r>
              <w:rPr>
                <w:rFonts w:ascii="Times New Roman" w:hAnsi="Times New Roman" w:eastAsia="仿宋" w:cs="Times New Roman"/>
                <w:iCs/>
                <w:szCs w:val="21"/>
                <w:vertAlign w:val="subscript"/>
              </w:rPr>
              <w:t>1</w:t>
            </w:r>
            <w:r>
              <w:rPr>
                <w:rFonts w:ascii="Times New Roman" w:hAnsi="Times New Roman" w:eastAsia="仿宋" w:cs="Times New Roman"/>
                <w:iCs/>
                <w:szCs w:val="21"/>
              </w:rPr>
              <w:t>）</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65.178***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jc w:val="left"/>
              <w:rPr>
                <w:rFonts w:ascii="Times New Roman" w:hAnsi="Times New Roman" w:eastAsia="仿宋" w:cs="Times New Roman"/>
                <w:iCs/>
                <w:szCs w:val="21"/>
              </w:rPr>
            </w:pP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(1.425)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2093" w:type="dxa"/>
            <w:tcBorders>
              <w:top w:val="nil"/>
              <w:bottom w:val="nil"/>
              <w:right w:val="nil"/>
            </w:tcBorders>
            <w:shd w:val="clear" w:color="auto" w:fill="auto"/>
            <w:tcMar>
              <w:top w:w="15" w:type="dxa"/>
              <w:left w:w="108" w:type="dxa"/>
              <w:right w:w="108" w:type="dxa"/>
            </w:tcMar>
          </w:tcPr>
          <w:p>
            <w:pPr>
              <w:jc w:val="left"/>
              <w:rPr>
                <w:rFonts w:ascii="Times New Roman" w:hAnsi="Times New Roman" w:eastAsia="仿宋" w:cs="Times New Roman"/>
                <w:iCs/>
                <w:szCs w:val="21"/>
              </w:rPr>
            </w:pPr>
            <w:r>
              <w:rPr>
                <w:rFonts w:ascii="Times New Roman" w:hAnsi="Times New Roman" w:eastAsia="仿宋" w:cs="Times New Roman"/>
                <w:iCs/>
                <w:szCs w:val="21"/>
              </w:rPr>
              <w:t>扩散速度 （β</w:t>
            </w:r>
            <w:r>
              <w:rPr>
                <w:rFonts w:ascii="Times New Roman" w:hAnsi="Times New Roman" w:eastAsia="仿宋" w:cs="Times New Roman"/>
                <w:iCs/>
                <w:szCs w:val="21"/>
                <w:vertAlign w:val="subscript"/>
              </w:rPr>
              <w:t>2</w:t>
            </w:r>
            <w:r>
              <w:rPr>
                <w:rFonts w:ascii="Times New Roman" w:hAnsi="Times New Roman" w:eastAsia="仿宋" w:cs="Times New Roman"/>
                <w:iCs/>
                <w:szCs w:val="21"/>
              </w:rPr>
              <w:t>）</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jc w:val="left"/>
              <w:rPr>
                <w:rFonts w:ascii="Times New Roman" w:hAnsi="Times New Roman" w:eastAsia="仿宋" w:cs="Times New Roman"/>
                <w:iCs/>
                <w:szCs w:val="21"/>
              </w:rPr>
            </w:pP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jc w:val="left"/>
              <w:rPr>
                <w:rFonts w:ascii="Times New Roman" w:hAnsi="Times New Roman" w:eastAsia="仿宋" w:cs="Times New Roman"/>
                <w:szCs w:val="21"/>
              </w:rPr>
            </w:pPr>
            <w:r>
              <w:rPr>
                <w:rFonts w:ascii="Times New Roman" w:hAnsi="Times New Roman" w:eastAsia="仿宋" w:cs="Times New Roman"/>
                <w:szCs w:val="21"/>
              </w:rPr>
              <w:t>F值</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3808.66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single" w:color="auto" w:sz="4" w:space="0"/>
              <w:right w:val="nil"/>
            </w:tcBorders>
            <w:shd w:val="clear" w:color="auto" w:fill="auto"/>
            <w:tcMar>
              <w:top w:w="15" w:type="dxa"/>
              <w:left w:w="108" w:type="dxa"/>
              <w:right w:w="108" w:type="dxa"/>
            </w:tcMar>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7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275"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27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320"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296"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353" w:type="dxa"/>
            <w:tcBorders>
              <w:top w:val="nil"/>
              <w:left w:val="nil"/>
              <w:bottom w:val="single" w:color="auto" w:sz="4"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c>
          <w:tcPr>
            <w:tcW w:w="1289" w:type="dxa"/>
            <w:tcBorders>
              <w:top w:val="nil"/>
              <w:left w:val="nil"/>
              <w:bottom w:val="single" w:color="auto" w:sz="4" w:space="0"/>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0.487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93" w:type="dxa"/>
            <w:tcBorders>
              <w:top w:val="single" w:color="auto" w:sz="4" w:space="0"/>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sz w:val="21"/>
                <w:szCs w:val="21"/>
              </w:rPr>
            </w:pPr>
            <w:r>
              <w:rPr>
                <w:rFonts w:ascii="Times New Roman" w:hAnsi="Times New Roman" w:eastAsia="仿宋" w:cs="Times New Roman"/>
                <w:kern w:val="24"/>
                <w:sz w:val="21"/>
                <w:szCs w:val="21"/>
              </w:rPr>
              <w:t>城市固定效应</w:t>
            </w:r>
          </w:p>
        </w:tc>
        <w:tc>
          <w:tcPr>
            <w:tcW w:w="1276"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75"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76"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320"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96"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353" w:type="dxa"/>
            <w:tcBorders>
              <w:top w:val="single" w:color="auto" w:sz="4" w:space="0"/>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89" w:type="dxa"/>
            <w:tcBorders>
              <w:top w:val="single" w:color="auto" w:sz="4" w:space="0"/>
              <w:left w:val="nil"/>
              <w:bottom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sz w:val="21"/>
                <w:szCs w:val="21"/>
              </w:rPr>
            </w:pPr>
            <w:r>
              <w:rPr>
                <w:rFonts w:ascii="Times New Roman" w:hAnsi="Times New Roman" w:eastAsia="仿宋" w:cs="Times New Roman"/>
                <w:kern w:val="24"/>
                <w:sz w:val="21"/>
                <w:szCs w:val="21"/>
              </w:rPr>
              <w:t>时间固定效应</w:t>
            </w:r>
          </w:p>
        </w:tc>
        <w:tc>
          <w:tcPr>
            <w:tcW w:w="1276"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75"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76"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320"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96"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353" w:type="dxa"/>
            <w:tcBorders>
              <w:top w:val="nil"/>
              <w:left w:val="nil"/>
              <w:bottom w:val="nil"/>
              <w:right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c>
          <w:tcPr>
            <w:tcW w:w="1289" w:type="dxa"/>
            <w:tcBorders>
              <w:top w:val="nil"/>
              <w:left w:val="nil"/>
              <w:bottom w:val="nil"/>
            </w:tcBorders>
            <w:shd w:val="clear" w:color="auto" w:fill="auto"/>
            <w:tcMar>
              <w:top w:w="15" w:type="dxa"/>
              <w:left w:w="108" w:type="dxa"/>
              <w:right w:w="108" w:type="dxa"/>
            </w:tcMar>
          </w:tcPr>
          <w:p>
            <w:pPr>
              <w:pStyle w:val="11"/>
              <w:widowControl/>
              <w:jc w:val="center"/>
              <w:rPr>
                <w:rFonts w:ascii="Times New Roman" w:hAnsi="Times New Roman" w:eastAsia="仿宋" w:cs="Times New Roman"/>
                <w:sz w:val="21"/>
                <w:szCs w:val="21"/>
              </w:rPr>
            </w:pPr>
            <w:r>
              <w:rPr>
                <w:rFonts w:ascii="Times New Roman" w:hAnsi="Times New Roman" w:eastAsia="仿宋" w:cs="Times New Roman"/>
                <w:sz w:val="21"/>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3" w:type="dxa"/>
            <w:tcBorders>
              <w:top w:val="nil"/>
              <w:bottom w:val="nil"/>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sz w:val="21"/>
                <w:szCs w:val="21"/>
              </w:rPr>
            </w:pPr>
            <w:r>
              <w:rPr>
                <w:rFonts w:ascii="Times New Roman" w:hAnsi="Times New Roman" w:eastAsia="仿宋" w:cs="Times New Roman"/>
                <w:kern w:val="24"/>
                <w:sz w:val="21"/>
                <w:szCs w:val="21"/>
              </w:rPr>
              <w:t>观测值</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275"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27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320"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296"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353" w:type="dxa"/>
            <w:tcBorders>
              <w:top w:val="nil"/>
              <w:left w:val="nil"/>
              <w:bottom w:val="nil"/>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289" w:type="dxa"/>
            <w:tcBorders>
              <w:top w:val="nil"/>
              <w:left w:val="nil"/>
              <w:bottom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2093" w:type="dxa"/>
            <w:tcBorders>
              <w:top w:val="nil"/>
              <w:bottom w:val="single" w:color="auto" w:sz="8" w:space="0"/>
              <w:right w:val="nil"/>
            </w:tcBorders>
            <w:shd w:val="clear" w:color="auto" w:fill="auto"/>
            <w:tcMar>
              <w:top w:w="15" w:type="dxa"/>
              <w:left w:w="108" w:type="dxa"/>
              <w:right w:w="108" w:type="dxa"/>
            </w:tcMar>
          </w:tcPr>
          <w:p>
            <w:pPr>
              <w:pStyle w:val="11"/>
              <w:widowControl/>
              <w:jc w:val="left"/>
              <w:rPr>
                <w:rFonts w:ascii="Times New Roman" w:hAnsi="Times New Roman" w:eastAsia="仿宋" w:cs="Times New Roman"/>
                <w:sz w:val="21"/>
                <w:szCs w:val="21"/>
              </w:rPr>
            </w:pPr>
            <w:r>
              <w:rPr>
                <w:rFonts w:ascii="Times New Roman" w:hAnsi="Times New Roman" w:eastAsia="仿宋" w:cs="Times New Roman"/>
                <w:sz w:val="21"/>
                <w:szCs w:val="21"/>
              </w:rPr>
              <w:t>R</w:t>
            </w:r>
            <w:r>
              <w:rPr>
                <w:rFonts w:ascii="Times New Roman" w:hAnsi="Times New Roman" w:eastAsia="仿宋" w:cs="Times New Roman"/>
                <w:sz w:val="21"/>
                <w:szCs w:val="21"/>
                <w:vertAlign w:val="superscript"/>
              </w:rPr>
              <w:t>2</w:t>
            </w:r>
          </w:p>
        </w:tc>
        <w:tc>
          <w:tcPr>
            <w:tcW w:w="1276"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0.188</w:t>
            </w:r>
          </w:p>
        </w:tc>
        <w:tc>
          <w:tcPr>
            <w:tcW w:w="1275"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0.202</w:t>
            </w:r>
          </w:p>
        </w:tc>
        <w:tc>
          <w:tcPr>
            <w:tcW w:w="1276"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0.102</w:t>
            </w:r>
          </w:p>
        </w:tc>
        <w:tc>
          <w:tcPr>
            <w:tcW w:w="1320"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0.174</w:t>
            </w:r>
          </w:p>
        </w:tc>
        <w:tc>
          <w:tcPr>
            <w:tcW w:w="1296"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0.188</w:t>
            </w:r>
          </w:p>
        </w:tc>
        <w:tc>
          <w:tcPr>
            <w:tcW w:w="1353" w:type="dxa"/>
            <w:tcBorders>
              <w:top w:val="nil"/>
              <w:left w:val="nil"/>
              <w:bottom w:val="single" w:color="auto" w:sz="8" w:space="0"/>
              <w:right w:val="nil"/>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0.053</w:t>
            </w:r>
          </w:p>
        </w:tc>
        <w:tc>
          <w:tcPr>
            <w:tcW w:w="1289" w:type="dxa"/>
            <w:tcBorders>
              <w:top w:val="nil"/>
              <w:left w:val="nil"/>
              <w:bottom w:val="single" w:color="auto" w:sz="8" w:space="0"/>
            </w:tcBorders>
            <w:shd w:val="clear" w:color="auto" w:fill="auto"/>
            <w:tcMar>
              <w:top w:w="15" w:type="dxa"/>
              <w:left w:w="108" w:type="dxa"/>
              <w:right w:w="108" w:type="dxa"/>
            </w:tcMar>
          </w:tcPr>
          <w:p>
            <w:pPr>
              <w:jc w:val="center"/>
              <w:rPr>
                <w:rFonts w:ascii="Times New Roman" w:hAnsi="Times New Roman" w:eastAsia="仿宋" w:cs="Times New Roman"/>
                <w:szCs w:val="21"/>
              </w:rPr>
            </w:pPr>
            <w:r>
              <w:rPr>
                <w:rFonts w:ascii="Times New Roman" w:hAnsi="Times New Roman" w:eastAsia="仿宋" w:cs="Times New Roman"/>
                <w:szCs w:val="21"/>
              </w:rPr>
              <w:t>0.051</w:t>
            </w:r>
          </w:p>
        </w:tc>
      </w:tr>
      <w:bookmarkEnd w:id="6"/>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附录VII 互联网对制造业促进生产性服务业集聚的影响</w:t>
      </w:r>
    </w:p>
    <w:p>
      <w:pPr>
        <w:spacing w:before="156" w:beforeLines="50" w:after="156" w:afterLines="50"/>
        <w:rPr>
          <w:rFonts w:ascii="Times New Roman" w:hAnsi="Times New Roman" w:eastAsia="仿宋" w:cs="Times New Roman"/>
          <w:b/>
          <w:bCs/>
        </w:rPr>
      </w:pPr>
      <w:r>
        <w:rPr>
          <w:rFonts w:ascii="Times New Roman" w:hAnsi="Times New Roman" w:eastAsia="仿宋" w:cs="Times New Roman"/>
          <w:b/>
          <w:bCs/>
        </w:rPr>
        <w:t>1. 互联网强化本地制造业发展对生产性服务业的集聚作用</w:t>
      </w:r>
      <w:bookmarkStart w:id="7" w:name="_Hlk92369601"/>
      <w:r>
        <w:rPr>
          <w:rFonts w:ascii="Times New Roman" w:hAnsi="Times New Roman" w:eastAsia="仿宋" w:cs="Times New Roman"/>
          <w:b/>
          <w:bCs/>
        </w:rPr>
        <w:t>（</w:t>
      </w:r>
      <w:r>
        <w:rPr>
          <w:rFonts w:ascii="Times New Roman" w:hAnsi="Times New Roman" w:eastAsia="仿宋" w:cs="Times New Roman"/>
          <w:b/>
          <w:bCs/>
          <w:kern w:val="0"/>
          <w:szCs w:val="15"/>
        </w:rPr>
        <w:t>OLS</w:t>
      </w:r>
      <w:r>
        <w:rPr>
          <w:rFonts w:ascii="Times New Roman" w:hAnsi="Times New Roman" w:eastAsia="仿宋" w:cs="Times New Roman"/>
          <w:b/>
          <w:bCs/>
        </w:rPr>
        <w:t>回归结果）</w:t>
      </w:r>
      <w:bookmarkEnd w:id="7"/>
    </w:p>
    <w:p>
      <w:pPr>
        <w:spacing w:line="276" w:lineRule="auto"/>
        <w:jc w:val="center"/>
        <w:rPr>
          <w:rFonts w:ascii="Times New Roman" w:hAnsi="Times New Roman" w:eastAsia="仿宋" w:cs="Times New Roman"/>
          <w:b/>
          <w:bCs/>
        </w:rPr>
      </w:pPr>
      <w:bookmarkStart w:id="8" w:name="_Hlk89722568"/>
      <w:r>
        <w:rPr>
          <w:rFonts w:ascii="Times New Roman" w:hAnsi="Times New Roman" w:eastAsia="仿宋" w:cs="Times New Roman"/>
          <w:b/>
          <w:bCs/>
        </w:rPr>
        <w:t xml:space="preserve">表VII1 </w:t>
      </w:r>
      <w:bookmarkStart w:id="9" w:name="_Hlk89721819"/>
      <w:r>
        <w:rPr>
          <w:rFonts w:ascii="Times New Roman" w:hAnsi="Times New Roman" w:eastAsia="仿宋" w:cs="Times New Roman"/>
          <w:b/>
          <w:bCs/>
        </w:rPr>
        <w:t>互联网强化本地制造业对生产性服务业的集聚作用</w:t>
      </w:r>
    </w:p>
    <w:tbl>
      <w:tblPr>
        <w:tblStyle w:val="13"/>
        <w:tblW w:w="86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134"/>
        <w:gridCol w:w="1134"/>
        <w:gridCol w:w="1134"/>
        <w:gridCol w:w="1134"/>
        <w:gridCol w:w="992"/>
        <w:gridCol w:w="10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right w:val="nil"/>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变量</w:t>
            </w:r>
          </w:p>
        </w:tc>
        <w:tc>
          <w:tcPr>
            <w:tcW w:w="1134" w:type="dxa"/>
            <w:tcBorders>
              <w:left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134" w:type="dxa"/>
            <w:tcBorders>
              <w:left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134" w:type="dxa"/>
            <w:tcBorders>
              <w:left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c>
          <w:tcPr>
            <w:tcW w:w="1134" w:type="dxa"/>
            <w:tcBorders>
              <w:left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992" w:type="dxa"/>
            <w:tcBorders>
              <w:left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042" w:type="dxa"/>
            <w:tcBorders>
              <w:lef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077" w:type="dxa"/>
            <w:tcBorders>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本地制造业</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0.176***</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0.146***</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0.186***</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0.113**</w:t>
            </w:r>
          </w:p>
        </w:tc>
        <w:tc>
          <w:tcPr>
            <w:tcW w:w="992"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0.0736</w:t>
            </w:r>
          </w:p>
        </w:tc>
        <w:tc>
          <w:tcPr>
            <w:tcW w:w="1042" w:type="dxa"/>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 w:val="20"/>
                <w:szCs w:val="20"/>
              </w:rPr>
            </w:pP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(0.0321)</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(0.0307)</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(0.0512)</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(0.0437)</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(0.0506)</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(0.0705)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0.0346</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0.0132</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0.0593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 w:val="20"/>
                <w:szCs w:val="20"/>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(0.0225)</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(0.0246)</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(0.0412)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b/>
                <w:bCs/>
                <w:iCs/>
                <w:sz w:val="20"/>
                <w:szCs w:val="20"/>
              </w:rPr>
              <w:t>本地制造业×渗透率</w:t>
            </w: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0.0289***</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0.03</w:t>
            </w:r>
            <w:r>
              <w:rPr>
                <w:rFonts w:hint="eastAsia" w:ascii="Times New Roman" w:hAnsi="Times New Roman" w:eastAsia="仿宋" w:cs="Times New Roman"/>
                <w:szCs w:val="21"/>
              </w:rPr>
              <w:t>7</w:t>
            </w:r>
            <w:r>
              <w:rPr>
                <w:rFonts w:ascii="Times New Roman" w:hAnsi="Times New Roman" w:eastAsia="仿宋" w:cs="Times New Roman"/>
                <w:szCs w:val="21"/>
              </w:rPr>
              <w:t>**</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0.0305**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single" w:color="auto" w:sz="4" w:space="0"/>
              <w:right w:val="nil"/>
            </w:tcBorders>
          </w:tcPr>
          <w:p>
            <w:pPr>
              <w:jc w:val="left"/>
              <w:rPr>
                <w:rFonts w:ascii="Times New Roman" w:hAnsi="Times New Roman" w:eastAsia="仿宋" w:cs="Times New Roman"/>
                <w:sz w:val="20"/>
                <w:szCs w:val="20"/>
              </w:rPr>
            </w:pPr>
          </w:p>
        </w:tc>
        <w:tc>
          <w:tcPr>
            <w:tcW w:w="1134" w:type="dxa"/>
            <w:tcBorders>
              <w:top w:val="nil"/>
              <w:left w:val="nil"/>
              <w:bottom w:val="single" w:color="auto" w:sz="4" w:space="0"/>
              <w:right w:val="nil"/>
            </w:tcBorders>
          </w:tcPr>
          <w:p>
            <w:pPr>
              <w:jc w:val="center"/>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(0.00908)</w:t>
            </w:r>
          </w:p>
        </w:tc>
        <w:tc>
          <w:tcPr>
            <w:tcW w:w="992"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(0.0165)</w:t>
            </w:r>
          </w:p>
        </w:tc>
        <w:tc>
          <w:tcPr>
            <w:tcW w:w="1042" w:type="dxa"/>
            <w:tcBorders>
              <w:top w:val="nil"/>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(0.0148)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single" w:color="auto" w:sz="4" w:space="0"/>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992"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042" w:type="dxa"/>
            <w:tcBorders>
              <w:top w:val="single" w:color="auto" w:sz="4" w:space="0"/>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1,586</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1,800</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3,386</w:t>
            </w:r>
          </w:p>
        </w:tc>
        <w:tc>
          <w:tcPr>
            <w:tcW w:w="99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1,586</w:t>
            </w:r>
          </w:p>
        </w:tc>
        <w:tc>
          <w:tcPr>
            <w:tcW w:w="1042"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134" w:type="dxa"/>
            <w:tcBorders>
              <w:top w:val="nil"/>
              <w:left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0.253</w:t>
            </w:r>
          </w:p>
        </w:tc>
        <w:tc>
          <w:tcPr>
            <w:tcW w:w="1134" w:type="dxa"/>
            <w:tcBorders>
              <w:top w:val="nil"/>
              <w:left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0.260</w:t>
            </w:r>
          </w:p>
        </w:tc>
        <w:tc>
          <w:tcPr>
            <w:tcW w:w="1134" w:type="dxa"/>
            <w:tcBorders>
              <w:top w:val="nil"/>
              <w:left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0.266</w:t>
            </w:r>
          </w:p>
        </w:tc>
        <w:tc>
          <w:tcPr>
            <w:tcW w:w="1134" w:type="dxa"/>
            <w:tcBorders>
              <w:top w:val="nil"/>
              <w:left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0.265</w:t>
            </w:r>
          </w:p>
        </w:tc>
        <w:tc>
          <w:tcPr>
            <w:tcW w:w="992" w:type="dxa"/>
            <w:tcBorders>
              <w:top w:val="nil"/>
              <w:left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0.282</w:t>
            </w:r>
          </w:p>
        </w:tc>
        <w:tc>
          <w:tcPr>
            <w:tcW w:w="1042" w:type="dxa"/>
            <w:tcBorders>
              <w:top w:val="nil"/>
              <w:lef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0.275</w:t>
            </w:r>
          </w:p>
        </w:tc>
      </w:tr>
    </w:tbl>
    <w:p>
      <w:pPr>
        <w:spacing w:after="156" w:afterLines="50"/>
        <w:rPr>
          <w:rFonts w:ascii="Times New Roman" w:hAnsi="Times New Roman" w:eastAsia="仿宋" w:cs="Times New Roman"/>
          <w:szCs w:val="21"/>
        </w:rPr>
      </w:pPr>
      <w:bookmarkStart w:id="10" w:name="_Hlk89721829"/>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ind w:firstLine="420" w:firstLineChars="200"/>
        <w:rPr>
          <w:rFonts w:ascii="Times New Roman" w:hAnsi="Times New Roman" w:eastAsia="仿宋" w:cs="Times New Roman"/>
        </w:rPr>
      </w:pPr>
      <w:r>
        <w:rPr>
          <w:rFonts w:ascii="Times New Roman" w:hAnsi="Times New Roman" w:eastAsia="仿宋" w:cs="Times New Roman"/>
        </w:rPr>
        <w:t>结果显示，本地制造业不论在大城市或是小城市均能显著促进生产性服务业的集聚（见（1）-（3）列）。互联网能进一步加强本地制造业对生产性服务业的集聚作用，且这一加强作用在大城市效应更大（见（4）-（6）列）</w:t>
      </w:r>
      <w:bookmarkEnd w:id="10"/>
      <w:bookmarkStart w:id="11" w:name="_Hlk89721837"/>
      <w:r>
        <w:rPr>
          <w:rFonts w:ascii="Times New Roman" w:hAnsi="Times New Roman" w:eastAsia="仿宋" w:cs="Times New Roman"/>
        </w:rPr>
        <w:t>，支持了本文的假说H2。</w:t>
      </w:r>
      <w:bookmarkEnd w:id="11"/>
      <w:r>
        <w:rPr>
          <w:rFonts w:ascii="Times New Roman" w:hAnsi="Times New Roman" w:eastAsia="仿宋" w:cs="Times New Roman"/>
        </w:rPr>
        <w:t>为了进一步检验互联网对产业间的“互补效应”是否主要体现在大城市，本文对此进行邹检验（Chow test），比较分样本系数是否存在显著差异，结果显示LR统计值为279.42，在1%的显著性水平上拒绝不存在显著结构变动的原假设，表明互联网的加强作用在大城市与小城市确实存在显著差异。为了更精确地估计互联网的加强作用，即在互联网渗透率越高的城市，制造业对生产性服务业的集聚作用越大，本文采用门槛回归模型进行检验，设定渗透率为门槛变量，本地制造业份额为受门槛变量影响的核心解释变量，bootstrap抽样10000次，剔除1%的异常值，以考察本地制造业对生产性服务业集聚的影响。门槛效应检验显示，单一门槛在1%的显著性水平上存在，门槛值为8.18%（lnγ=2.1014）的渗透率，2016年大部分城市已跨过这一门槛值。门槛回归的结果显示，如果将门槛值所划分的两个渗透率区间，由低到高，称为低区间和高区间，在渗透率的低区间，本地制造业对生产性服务业的影响系数为0.154，在高区间，影响系数为0.190，均在1%的水平上显著。这意味着在互联网越发达的城市，本地制造业发展对生产性服务业的集聚效应越大。</w:t>
      </w:r>
    </w:p>
    <w:bookmarkEnd w:id="8"/>
    <w:bookmarkEnd w:id="9"/>
    <w:p>
      <w:pPr>
        <w:pageBreakBefore/>
        <w:spacing w:before="156" w:beforeLines="50" w:after="156" w:afterLines="50"/>
        <w:rPr>
          <w:rFonts w:ascii="Times New Roman" w:hAnsi="Times New Roman" w:eastAsia="仿宋" w:cs="Times New Roman"/>
          <w:b/>
          <w:bCs/>
        </w:rPr>
      </w:pPr>
      <w:r>
        <w:rPr>
          <w:rFonts w:ascii="Times New Roman" w:hAnsi="Times New Roman" w:eastAsia="仿宋" w:cs="Times New Roman"/>
          <w:b/>
          <w:bCs/>
        </w:rPr>
        <w:t>2.互联网强化缓冲区内制造业对生产性服务业的集聚作用（OLS回归结果）</w:t>
      </w:r>
    </w:p>
    <w:p>
      <w:pPr>
        <w:spacing w:line="276" w:lineRule="auto"/>
        <w:jc w:val="center"/>
        <w:rPr>
          <w:rFonts w:ascii="Times New Roman" w:hAnsi="Times New Roman" w:eastAsia="仿宋" w:cs="Times New Roman"/>
          <w:b/>
          <w:bCs/>
        </w:rPr>
      </w:pPr>
      <w:bookmarkStart w:id="12" w:name="_Hlk89722574"/>
      <w:r>
        <w:rPr>
          <w:rFonts w:ascii="Times New Roman" w:hAnsi="Times New Roman" w:eastAsia="仿宋" w:cs="Times New Roman"/>
          <w:b/>
          <w:bCs/>
        </w:rPr>
        <w:t>表</w:t>
      </w:r>
      <w:r>
        <w:rPr>
          <w:rFonts w:hint="eastAsia" w:ascii="Times New Roman" w:hAnsi="Times New Roman" w:eastAsia="仿宋" w:cs="Times New Roman"/>
          <w:b/>
          <w:bCs/>
        </w:rPr>
        <w:t>VII</w:t>
      </w:r>
      <w:r>
        <w:rPr>
          <w:rFonts w:ascii="Times New Roman" w:hAnsi="Times New Roman" w:eastAsia="仿宋" w:cs="Times New Roman"/>
          <w:b/>
          <w:bCs/>
        </w:rPr>
        <w:t xml:space="preserve">2 </w:t>
      </w:r>
      <w:bookmarkStart w:id="13" w:name="_Hlk89721876"/>
      <w:r>
        <w:rPr>
          <w:rFonts w:ascii="Times New Roman" w:hAnsi="Times New Roman" w:eastAsia="仿宋" w:cs="Times New Roman"/>
          <w:b/>
          <w:bCs/>
        </w:rPr>
        <w:t>互联网强化缓冲区内制造业对生产性服务业的集聚作用</w:t>
      </w:r>
    </w:p>
    <w:tbl>
      <w:tblPr>
        <w:tblStyle w:val="13"/>
        <w:tblW w:w="83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256"/>
        <w:gridCol w:w="1276"/>
        <w:gridCol w:w="1134"/>
        <w:gridCol w:w="1212"/>
        <w:gridCol w:w="10"/>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8" w:space="0"/>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全样本</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98" w:type="dxa"/>
            <w:gridSpan w:val="2"/>
            <w:tcBorders>
              <w:top w:val="single" w:color="auto" w:sz="8"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缓冲区制造业</w:t>
            </w:r>
          </w:p>
        </w:tc>
        <w:tc>
          <w:tcPr>
            <w:tcW w:w="1256" w:type="dxa"/>
            <w:tcBorders>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0.174***</w:t>
            </w:r>
          </w:p>
        </w:tc>
        <w:tc>
          <w:tcPr>
            <w:tcW w:w="1276" w:type="dxa"/>
            <w:tcBorders>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0.167***</w:t>
            </w:r>
          </w:p>
        </w:tc>
        <w:tc>
          <w:tcPr>
            <w:tcW w:w="1134" w:type="dxa"/>
            <w:tcBorders>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0.187***</w:t>
            </w:r>
          </w:p>
        </w:tc>
        <w:tc>
          <w:tcPr>
            <w:tcW w:w="1212" w:type="dxa"/>
            <w:tcBorders>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0.193***</w:t>
            </w:r>
          </w:p>
        </w:tc>
        <w:tc>
          <w:tcPr>
            <w:tcW w:w="1198" w:type="dxa"/>
            <w:gridSpan w:val="2"/>
            <w:tcBorders>
              <w:left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0.181***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 w:val="20"/>
                <w:szCs w:val="20"/>
              </w:rPr>
            </w:pPr>
          </w:p>
        </w:tc>
        <w:tc>
          <w:tcPr>
            <w:tcW w:w="1256" w:type="dxa"/>
            <w:tcBorders>
              <w:top w:val="nil"/>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(0.033)</w:t>
            </w:r>
          </w:p>
        </w:tc>
        <w:tc>
          <w:tcPr>
            <w:tcW w:w="1276" w:type="dxa"/>
            <w:tcBorders>
              <w:top w:val="nil"/>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(0.043)</w:t>
            </w:r>
          </w:p>
        </w:tc>
        <w:tc>
          <w:tcPr>
            <w:tcW w:w="1134" w:type="dxa"/>
            <w:tcBorders>
              <w:top w:val="nil"/>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(0.047)</w:t>
            </w:r>
          </w:p>
        </w:tc>
        <w:tc>
          <w:tcPr>
            <w:tcW w:w="1212" w:type="dxa"/>
            <w:tcBorders>
              <w:top w:val="nil"/>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(0.049)</w:t>
            </w:r>
          </w:p>
        </w:tc>
        <w:tc>
          <w:tcPr>
            <w:tcW w:w="1198" w:type="dxa"/>
            <w:gridSpan w:val="2"/>
            <w:tcBorders>
              <w:top w:val="nil"/>
              <w:left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(0.056)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0.218</w:t>
            </w:r>
          </w:p>
        </w:tc>
        <w:tc>
          <w:tcPr>
            <w:tcW w:w="1276" w:type="dxa"/>
            <w:tcBorders>
              <w:top w:val="nil"/>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0.206</w:t>
            </w:r>
          </w:p>
        </w:tc>
        <w:tc>
          <w:tcPr>
            <w:tcW w:w="1134" w:type="dxa"/>
            <w:tcBorders>
              <w:top w:val="nil"/>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0.208</w:t>
            </w:r>
          </w:p>
        </w:tc>
        <w:tc>
          <w:tcPr>
            <w:tcW w:w="1212" w:type="dxa"/>
            <w:tcBorders>
              <w:top w:val="nil"/>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0.206</w:t>
            </w:r>
          </w:p>
        </w:tc>
        <w:tc>
          <w:tcPr>
            <w:tcW w:w="1198" w:type="dxa"/>
            <w:gridSpan w:val="2"/>
            <w:tcBorders>
              <w:top w:val="nil"/>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0.202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b/>
                <w:bCs/>
                <w:sz w:val="20"/>
                <w:szCs w:val="20"/>
              </w:rPr>
              <w:t>全样本</w:t>
            </w:r>
          </w:p>
        </w:tc>
        <w:tc>
          <w:tcPr>
            <w:tcW w:w="1256" w:type="dxa"/>
            <w:tcBorders>
              <w:top w:val="single" w:color="auto" w:sz="4" w:space="0"/>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4" w:space="0"/>
              <w:left w:val="nil"/>
              <w:bottom w:val="nil"/>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98" w:type="dxa"/>
            <w:gridSpan w:val="2"/>
            <w:tcBorders>
              <w:top w:val="single" w:color="auto" w:sz="4" w:space="0"/>
              <w:left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-0.0749***</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-0.0717*</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-0.0280</w:t>
            </w:r>
          </w:p>
        </w:tc>
        <w:tc>
          <w:tcPr>
            <w:tcW w:w="1212"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-0.0428</w:t>
            </w:r>
          </w:p>
        </w:tc>
        <w:tc>
          <w:tcPr>
            <w:tcW w:w="1198" w:type="dxa"/>
            <w:gridSpan w:val="2"/>
            <w:tcBorders>
              <w:top w:val="single" w:color="auto" w:sz="4" w:space="0"/>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(0.0224)</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(0.0379)</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(0.0511)</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(0.0565)</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0.133***</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0.133**</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0.192***</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0.185***</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(0.0362)</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(0.0522)</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(0.0665)</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(0.0659)</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b/>
                <w:bCs/>
                <w:iCs/>
                <w:sz w:val="20"/>
                <w:szCs w:val="20"/>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0.0141**</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0.00952</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0.000516</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0.00334</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0.00454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(0.00557)</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(0.00768)</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(0.00965)</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(0.0101)</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0.225</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0.209</w:t>
            </w: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0.210</w:t>
            </w:r>
          </w:p>
        </w:tc>
        <w:tc>
          <w:tcPr>
            <w:tcW w:w="1212"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0.208</w:t>
            </w:r>
          </w:p>
        </w:tc>
        <w:tc>
          <w:tcPr>
            <w:tcW w:w="1198" w:type="dxa"/>
            <w:gridSpan w:val="2"/>
            <w:tcBorders>
              <w:top w:val="nil"/>
              <w:left w:val="nil"/>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常住人口大于400万</w:t>
            </w:r>
          </w:p>
        </w:tc>
        <w:tc>
          <w:tcPr>
            <w:tcW w:w="1256" w:type="dxa"/>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22" w:type="dxa"/>
            <w:gridSpan w:val="2"/>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88" w:type="dxa"/>
            <w:tcBorders>
              <w:top w:val="single" w:color="auto" w:sz="4"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-0.146***</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-0.164**</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-0.115</w:t>
            </w:r>
          </w:p>
        </w:tc>
        <w:tc>
          <w:tcPr>
            <w:tcW w:w="1222" w:type="dxa"/>
            <w:gridSpan w:val="2"/>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-0.181</w:t>
            </w:r>
          </w:p>
        </w:tc>
        <w:tc>
          <w:tcPr>
            <w:tcW w:w="1188" w:type="dxa"/>
            <w:tcBorders>
              <w:top w:val="single" w:color="auto" w:sz="4" w:space="0"/>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(0.0404)</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(0.0774)</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(0.118)</w:t>
            </w:r>
          </w:p>
        </w:tc>
        <w:tc>
          <w:tcPr>
            <w:tcW w:w="1222" w:type="dxa"/>
            <w:gridSpan w:val="2"/>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(0.117)</w:t>
            </w:r>
          </w:p>
        </w:tc>
        <w:tc>
          <w:tcPr>
            <w:tcW w:w="1188" w:type="dxa"/>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0.0646</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0.105</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0.125</w:t>
            </w:r>
          </w:p>
        </w:tc>
        <w:tc>
          <w:tcPr>
            <w:tcW w:w="1222" w:type="dxa"/>
            <w:gridSpan w:val="2"/>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0.0772</w:t>
            </w:r>
          </w:p>
        </w:tc>
        <w:tc>
          <w:tcPr>
            <w:tcW w:w="1188" w:type="dxa"/>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(0.0572)</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(0.0812)</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(0.0927)</w:t>
            </w:r>
          </w:p>
        </w:tc>
        <w:tc>
          <w:tcPr>
            <w:tcW w:w="1222" w:type="dxa"/>
            <w:gridSpan w:val="2"/>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(0.0883)</w:t>
            </w:r>
          </w:p>
        </w:tc>
        <w:tc>
          <w:tcPr>
            <w:tcW w:w="1188" w:type="dxa"/>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(0.0929)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0.0301***</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0.0251*</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0.0145</w:t>
            </w:r>
          </w:p>
        </w:tc>
        <w:tc>
          <w:tcPr>
            <w:tcW w:w="1222" w:type="dxa"/>
            <w:gridSpan w:val="2"/>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0.0246</w:t>
            </w:r>
          </w:p>
        </w:tc>
        <w:tc>
          <w:tcPr>
            <w:tcW w:w="1188" w:type="dxa"/>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(0.00984)</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(0.0140)</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(0.0195)</w:t>
            </w:r>
          </w:p>
        </w:tc>
        <w:tc>
          <w:tcPr>
            <w:tcW w:w="1222" w:type="dxa"/>
            <w:gridSpan w:val="2"/>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(0.0182)</w:t>
            </w:r>
          </w:p>
        </w:tc>
        <w:tc>
          <w:tcPr>
            <w:tcW w:w="1188" w:type="dxa"/>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256"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0.246</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0.232</w:t>
            </w: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0.221</w:t>
            </w:r>
          </w:p>
        </w:tc>
        <w:tc>
          <w:tcPr>
            <w:tcW w:w="1222" w:type="dxa"/>
            <w:gridSpan w:val="2"/>
            <w:tcBorders>
              <w:top w:val="nil"/>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0.218</w:t>
            </w:r>
          </w:p>
        </w:tc>
        <w:tc>
          <w:tcPr>
            <w:tcW w:w="1188" w:type="dxa"/>
            <w:tcBorders>
              <w:top w:val="nil"/>
              <w:left w:val="nil"/>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single" w:color="auto" w:sz="4"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常住人口小于400万</w:t>
            </w:r>
          </w:p>
        </w:tc>
        <w:tc>
          <w:tcPr>
            <w:tcW w:w="1256" w:type="dxa"/>
            <w:tcBorders>
              <w:top w:val="single" w:color="auto" w:sz="4" w:space="0"/>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150公里</w:t>
            </w:r>
          </w:p>
        </w:tc>
        <w:tc>
          <w:tcPr>
            <w:tcW w:w="1276" w:type="dxa"/>
            <w:tcBorders>
              <w:top w:val="single" w:color="auto" w:sz="4" w:space="0"/>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300公里</w:t>
            </w:r>
          </w:p>
        </w:tc>
        <w:tc>
          <w:tcPr>
            <w:tcW w:w="1134" w:type="dxa"/>
            <w:tcBorders>
              <w:top w:val="single" w:color="auto" w:sz="4" w:space="0"/>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400公里</w:t>
            </w:r>
          </w:p>
        </w:tc>
        <w:tc>
          <w:tcPr>
            <w:tcW w:w="1212" w:type="dxa"/>
            <w:tcBorders>
              <w:top w:val="single" w:color="auto" w:sz="4" w:space="0"/>
              <w:left w:val="nil"/>
              <w:bottom w:val="single" w:color="auto" w:sz="4"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500公里</w:t>
            </w:r>
          </w:p>
        </w:tc>
        <w:tc>
          <w:tcPr>
            <w:tcW w:w="1198" w:type="dxa"/>
            <w:gridSpan w:val="2"/>
            <w:tcBorders>
              <w:top w:val="single" w:color="auto" w:sz="4" w:space="0"/>
              <w:left w:val="nil"/>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single" w:color="auto" w:sz="4" w:space="0"/>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25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-0.0409</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-0.0301</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0.0179</w:t>
            </w:r>
          </w:p>
        </w:tc>
        <w:tc>
          <w:tcPr>
            <w:tcW w:w="1212" w:type="dxa"/>
            <w:tcBorders>
              <w:top w:val="single" w:color="auto" w:sz="4" w:space="0"/>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0.0259</w:t>
            </w:r>
          </w:p>
        </w:tc>
        <w:tc>
          <w:tcPr>
            <w:tcW w:w="1198" w:type="dxa"/>
            <w:gridSpan w:val="2"/>
            <w:tcBorders>
              <w:top w:val="single" w:color="auto" w:sz="4" w:space="0"/>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(0.0255)</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(0.0446)</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(0.0634)</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(0.0702)</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0.161***</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0.131*</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0.218**</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0.235***</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(0.0467)</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(0.0666)</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(0.0890)</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(0.0852)</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(0.0940)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0.00675</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0.00329</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-0.00668</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-0.00710</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-0.00423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nil"/>
              <w:right w:val="nil"/>
            </w:tcBorders>
          </w:tcPr>
          <w:p>
            <w:pPr>
              <w:jc w:val="left"/>
              <w:rPr>
                <w:rFonts w:ascii="Times New Roman" w:hAnsi="Times New Roman" w:eastAsia="仿宋" w:cs="Times New Roman"/>
                <w:sz w:val="20"/>
                <w:szCs w:val="20"/>
              </w:rPr>
            </w:pPr>
          </w:p>
        </w:tc>
        <w:tc>
          <w:tcPr>
            <w:tcW w:w="125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(0.00656)</w:t>
            </w:r>
          </w:p>
        </w:tc>
        <w:tc>
          <w:tcPr>
            <w:tcW w:w="1276"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(0.00952)</w:t>
            </w:r>
          </w:p>
        </w:tc>
        <w:tc>
          <w:tcPr>
            <w:tcW w:w="1134"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(0.0127)</w:t>
            </w:r>
          </w:p>
        </w:tc>
        <w:tc>
          <w:tcPr>
            <w:tcW w:w="1212" w:type="dxa"/>
            <w:tcBorders>
              <w:top w:val="nil"/>
              <w:left w:val="nil"/>
              <w:bottom w:val="nil"/>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(0.0133)</w:t>
            </w:r>
          </w:p>
        </w:tc>
        <w:tc>
          <w:tcPr>
            <w:tcW w:w="1198" w:type="dxa"/>
            <w:gridSpan w:val="2"/>
            <w:tcBorders>
              <w:top w:val="nil"/>
              <w:left w:val="nil"/>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8" w:type="dxa"/>
            <w:tcBorders>
              <w:top w:val="nil"/>
              <w:bottom w:val="single" w:color="auto" w:sz="8"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0.238</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0.221</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0.227</w:t>
            </w:r>
          </w:p>
        </w:tc>
        <w:tc>
          <w:tcPr>
            <w:tcW w:w="1212" w:type="dxa"/>
            <w:tcBorders>
              <w:top w:val="nil"/>
              <w:left w:val="nil"/>
              <w:bottom w:val="single" w:color="auto" w:sz="8" w:space="0"/>
              <w:right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0.227</w:t>
            </w:r>
          </w:p>
        </w:tc>
        <w:tc>
          <w:tcPr>
            <w:tcW w:w="1198" w:type="dxa"/>
            <w:gridSpan w:val="2"/>
            <w:tcBorders>
              <w:top w:val="nil"/>
              <w:left w:val="nil"/>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0.222</w:t>
            </w:r>
          </w:p>
        </w:tc>
      </w:tr>
    </w:tbl>
    <w:p>
      <w:pPr>
        <w:spacing w:after="156" w:afterLines="50"/>
        <w:rPr>
          <w:rFonts w:ascii="Times New Roman" w:hAnsi="Times New Roman" w:eastAsia="仿宋" w:cs="Times New Roman"/>
          <w:iCs/>
          <w:sz w:val="18"/>
          <w:szCs w:val="20"/>
        </w:rPr>
      </w:pPr>
      <w:r>
        <w:rPr>
          <w:rFonts w:ascii="Times New Roman" w:hAnsi="Times New Roman" w:eastAsia="仿宋" w:cs="Times New Roman"/>
          <w:iCs/>
          <w:sz w:val="18"/>
          <w:szCs w:val="20"/>
        </w:rPr>
        <w:t>注：括号内均为稳健标准误差，***、**、* 分别表示1%、5%、10%的显著性水平。控制变量</w:t>
      </w:r>
      <w:r>
        <w:rPr>
          <w:rFonts w:ascii="Times New Roman" w:hAnsi="Times New Roman" w:eastAsia="仿宋" w:cs="Times New Roman"/>
          <w:kern w:val="0"/>
          <w:sz w:val="18"/>
          <w:szCs w:val="15"/>
        </w:rPr>
        <w:t>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iCs/>
          <w:sz w:val="18"/>
          <w:szCs w:val="20"/>
        </w:rPr>
        <w:t>。常数项未报告。回归均控制了城市固定效应和时间固定效应；全样本的观测值为3386，人口大于400万的城市样本为1586，小于400万的城市样本为1800。</w:t>
      </w:r>
      <w:bookmarkEnd w:id="13"/>
    </w:p>
    <w:p>
      <w:pPr>
        <w:ind w:firstLine="420" w:firstLineChars="200"/>
        <w:jc w:val="left"/>
        <w:rPr>
          <w:rFonts w:ascii="Times New Roman" w:hAnsi="Times New Roman" w:eastAsia="仿宋" w:cs="Times New Roman"/>
        </w:rPr>
      </w:pPr>
      <w:r>
        <w:rPr>
          <w:rFonts w:ascii="Times New Roman" w:hAnsi="Times New Roman" w:eastAsia="仿宋" w:cs="Times New Roman"/>
        </w:rPr>
        <w:t>结果显示，缓冲区内制造业的规模扩张能带动中心城市的生产性服务业集聚，最强的带动作用大约在500公里半径范围内。而互联网能加强更大范围内制造业对中心城市生产性服务业的集聚作用，平均而言，互联网仅能强化150公里半径范围内制造业对生产性服务业的带动作用，但在人口规模超过400万的中心城市，互联网更能加强其缓冲区内制造业对生产性服务业的带动作用，且辐射范围更广，达到了300公里。对小城市来说，即使是在半径150公里的范围内，互联网也没有显著的强化作用。这说明在有限的辐射范围内，互联网的确加强了周边城市制造业对中心城市生产性服务业的集聚作用，但是这一加强效应主要发生在大城市。结果支持了本文的假说H2。</w:t>
      </w:r>
    </w:p>
    <w:bookmarkEnd w:id="12"/>
    <w:p>
      <w:pPr>
        <w:pageBreakBefore/>
        <w:spacing w:before="156" w:beforeLines="50" w:after="156" w:afterLines="50"/>
        <w:rPr>
          <w:rFonts w:ascii="Times New Roman" w:hAnsi="Times New Roman" w:eastAsia="仿宋" w:cs="Times New Roman"/>
          <w:b/>
          <w:bCs/>
        </w:rPr>
      </w:pPr>
      <w:r>
        <w:rPr>
          <w:rFonts w:ascii="Times New Roman" w:hAnsi="Times New Roman" w:eastAsia="仿宋" w:cs="Times New Roman"/>
          <w:b/>
          <w:bCs/>
        </w:rPr>
        <w:t>3.互联网强化全国范围内市场潜能对生产性服务业的集聚作用</w:t>
      </w:r>
    </w:p>
    <w:p>
      <w:pPr>
        <w:spacing w:line="276" w:lineRule="auto"/>
        <w:jc w:val="center"/>
        <w:rPr>
          <w:rFonts w:ascii="Times New Roman" w:hAnsi="Times New Roman" w:eastAsia="仿宋" w:cs="Times New Roman"/>
          <w:b/>
          <w:bCs/>
        </w:rPr>
      </w:pPr>
      <w:bookmarkStart w:id="14" w:name="_Hlk43664355"/>
      <w:bookmarkStart w:id="15" w:name="_Hlk89383496"/>
      <w:r>
        <w:rPr>
          <w:rFonts w:ascii="Times New Roman" w:hAnsi="Times New Roman" w:eastAsia="仿宋" w:cs="Times New Roman"/>
          <w:b/>
          <w:bCs/>
        </w:rPr>
        <w:t>表</w:t>
      </w:r>
      <w:r>
        <w:rPr>
          <w:rFonts w:hint="eastAsia" w:ascii="Times New Roman" w:hAnsi="Times New Roman" w:eastAsia="仿宋" w:cs="Times New Roman"/>
          <w:b/>
          <w:bCs/>
        </w:rPr>
        <w:t>VII</w:t>
      </w:r>
      <w:r>
        <w:rPr>
          <w:rFonts w:ascii="Times New Roman" w:hAnsi="Times New Roman" w:eastAsia="仿宋" w:cs="Times New Roman"/>
          <w:b/>
          <w:bCs/>
        </w:rPr>
        <w:t xml:space="preserve">3  </w:t>
      </w:r>
      <w:bookmarkStart w:id="16" w:name="_Hlk89722025"/>
      <w:r>
        <w:rPr>
          <w:rFonts w:ascii="Times New Roman" w:hAnsi="Times New Roman" w:eastAsia="仿宋" w:cs="Times New Roman"/>
          <w:b/>
          <w:bCs/>
        </w:rPr>
        <w:t>互联网强化市场潜能对生产性服务业的集聚作用（OLS回归结果）</w:t>
      </w:r>
    </w:p>
    <w:tbl>
      <w:tblPr>
        <w:tblStyle w:val="13"/>
        <w:tblW w:w="8251"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0"/>
        <w:gridCol w:w="1417"/>
        <w:gridCol w:w="1559"/>
        <w:gridCol w:w="1560"/>
        <w:gridCol w:w="1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100"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 w:val="20"/>
                <w:szCs w:val="20"/>
              </w:rPr>
              <w:t>变量</w:t>
            </w:r>
          </w:p>
        </w:tc>
        <w:tc>
          <w:tcPr>
            <w:tcW w:w="2976"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615" w:type="dxa"/>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1417"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-0.00293</w:t>
            </w:r>
          </w:p>
        </w:tc>
        <w:tc>
          <w:tcPr>
            <w:tcW w:w="1559"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-0.138***</w:t>
            </w:r>
          </w:p>
        </w:tc>
        <w:tc>
          <w:tcPr>
            <w:tcW w:w="1560"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-0.161***</w:t>
            </w:r>
          </w:p>
        </w:tc>
        <w:tc>
          <w:tcPr>
            <w:tcW w:w="1615"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1417"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(0.0198)</w:t>
            </w:r>
          </w:p>
        </w:tc>
        <w:tc>
          <w:tcPr>
            <w:tcW w:w="1559"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(0.0406)</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(0.0486)</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(0.419)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417" w:type="dxa"/>
          </w:tcPr>
          <w:p>
            <w:pPr>
              <w:jc w:val="center"/>
              <w:rPr>
                <w:rFonts w:ascii="Times New Roman" w:hAnsi="Times New Roman" w:eastAsia="仿宋" w:cs="Times New Roman"/>
                <w:kern w:val="0"/>
                <w:sz w:val="20"/>
                <w:szCs w:val="20"/>
              </w:rPr>
            </w:pPr>
          </w:p>
        </w:tc>
        <w:tc>
          <w:tcPr>
            <w:tcW w:w="1559"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-0.895***</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-0.988***</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-0.791**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1417" w:type="dxa"/>
          </w:tcPr>
          <w:p>
            <w:pPr>
              <w:jc w:val="center"/>
              <w:rPr>
                <w:rFonts w:ascii="Times New Roman" w:hAnsi="Times New Roman" w:eastAsia="仿宋" w:cs="Times New Roman"/>
                <w:kern w:val="0"/>
                <w:sz w:val="20"/>
                <w:szCs w:val="20"/>
              </w:rPr>
            </w:pPr>
          </w:p>
        </w:tc>
        <w:tc>
          <w:tcPr>
            <w:tcW w:w="1559"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(0.215)</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(0.287)</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(0.336)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1417" w:type="dxa"/>
          </w:tcPr>
          <w:p>
            <w:pPr>
              <w:jc w:val="center"/>
              <w:rPr>
                <w:rFonts w:ascii="Times New Roman" w:hAnsi="Times New Roman" w:eastAsia="仿宋" w:cs="Times New Roman"/>
                <w:kern w:val="0"/>
                <w:sz w:val="20"/>
                <w:szCs w:val="20"/>
              </w:rPr>
            </w:pPr>
          </w:p>
        </w:tc>
        <w:tc>
          <w:tcPr>
            <w:tcW w:w="1559"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0.0628***</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0.0685***</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0.0562**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4" w:space="0"/>
            </w:tcBorders>
          </w:tcPr>
          <w:p>
            <w:pPr>
              <w:jc w:val="left"/>
              <w:rPr>
                <w:rFonts w:ascii="Times New Roman" w:hAnsi="Times New Roman" w:eastAsia="仿宋" w:cs="Times New Roman"/>
                <w:sz w:val="20"/>
                <w:szCs w:val="20"/>
              </w:rPr>
            </w:pPr>
          </w:p>
        </w:tc>
        <w:tc>
          <w:tcPr>
            <w:tcW w:w="1417" w:type="dxa"/>
            <w:tcBorders>
              <w:bottom w:val="single" w:color="auto" w:sz="4" w:space="0"/>
            </w:tcBorders>
          </w:tcPr>
          <w:p>
            <w:pPr>
              <w:jc w:val="center"/>
              <w:rPr>
                <w:rFonts w:ascii="Times New Roman" w:hAnsi="Times New Roman" w:eastAsia="仿宋" w:cs="Times New Roman"/>
                <w:kern w:val="0"/>
                <w:sz w:val="20"/>
                <w:szCs w:val="20"/>
              </w:rPr>
            </w:pPr>
          </w:p>
        </w:tc>
        <w:tc>
          <w:tcPr>
            <w:tcW w:w="1559"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(0.0155)</w:t>
            </w:r>
          </w:p>
        </w:tc>
        <w:tc>
          <w:tcPr>
            <w:tcW w:w="1560"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(0.0202)</w:t>
            </w:r>
          </w:p>
        </w:tc>
        <w:tc>
          <w:tcPr>
            <w:tcW w:w="1615"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417"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59"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60"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615"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417"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59"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60"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615"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417"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3,386</w:t>
            </w:r>
          </w:p>
        </w:tc>
        <w:tc>
          <w:tcPr>
            <w:tcW w:w="1559"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3,386</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1,586</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417"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0.188</w:t>
            </w:r>
          </w:p>
        </w:tc>
        <w:tc>
          <w:tcPr>
            <w:tcW w:w="1559"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0.203</w:t>
            </w:r>
          </w:p>
        </w:tc>
        <w:tc>
          <w:tcPr>
            <w:tcW w:w="1560"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0.224</w:t>
            </w:r>
          </w:p>
        </w:tc>
        <w:tc>
          <w:tcPr>
            <w:tcW w:w="1615"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0.219</w:t>
            </w:r>
          </w:p>
        </w:tc>
      </w:tr>
      <w:bookmarkEnd w:id="14"/>
      <w:bookmarkEnd w:id="15"/>
      <w:bookmarkEnd w:id="16"/>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ind w:firstLine="420" w:firstLineChars="200"/>
        <w:rPr>
          <w:rFonts w:ascii="Times New Roman" w:hAnsi="Times New Roman" w:eastAsia="仿宋" w:cs="Times New Roman"/>
        </w:rPr>
      </w:pPr>
      <w:r>
        <w:rPr>
          <w:rFonts w:ascii="Times New Roman" w:hAnsi="Times New Roman" w:eastAsia="仿宋" w:cs="Times New Roman"/>
        </w:rPr>
        <w:t>结果显示全国范围内以二产产值计算的市场潜能不能显著促进城市生产性服务业的集聚，这可能是由市场潜能与生产性服务业集聚之间的内生性问题所导致，但互联网能显著加强市场潜能对城市生产性服务业集聚的促进作用。</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VII</w:t>
      </w:r>
      <w:r>
        <w:rPr>
          <w:rFonts w:ascii="Times New Roman" w:hAnsi="Times New Roman" w:eastAsia="仿宋" w:cs="Times New Roman"/>
          <w:b/>
          <w:bCs/>
        </w:rPr>
        <w:t>4  互联网强化市场潜能对生产性服务业的集聚作用（IV回归结果）</w:t>
      </w:r>
    </w:p>
    <w:tbl>
      <w:tblPr>
        <w:tblStyle w:val="13"/>
        <w:tblW w:w="8251"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0"/>
        <w:gridCol w:w="2976"/>
        <w:gridCol w:w="1560"/>
        <w:gridCol w:w="1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100"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 w:val="20"/>
                <w:szCs w:val="20"/>
              </w:rPr>
              <w:t>A：2SLS</w:t>
            </w:r>
          </w:p>
        </w:tc>
        <w:tc>
          <w:tcPr>
            <w:tcW w:w="297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615" w:type="dxa"/>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2976"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-1.525***</w:t>
            </w:r>
          </w:p>
        </w:tc>
        <w:tc>
          <w:tcPr>
            <w:tcW w:w="1560"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-1.415***</w:t>
            </w:r>
          </w:p>
        </w:tc>
        <w:tc>
          <w:tcPr>
            <w:tcW w:w="1615" w:type="dxa"/>
            <w:tcBorders>
              <w:top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-1.318**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2976"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(0.373)</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(0.530)</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(0.598)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2976"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-0.123***</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-0.115***</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0.00817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2976"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(0.0359)</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(0.0438)</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(0.418)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2976"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0.0885***</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0.0774**</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0.0772**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4" w:space="0"/>
            </w:tcBorders>
          </w:tcPr>
          <w:p>
            <w:pPr>
              <w:jc w:val="left"/>
              <w:rPr>
                <w:rFonts w:ascii="Times New Roman" w:hAnsi="Times New Roman" w:eastAsia="仿宋" w:cs="Times New Roman"/>
                <w:sz w:val="20"/>
                <w:szCs w:val="20"/>
              </w:rPr>
            </w:pPr>
          </w:p>
        </w:tc>
        <w:tc>
          <w:tcPr>
            <w:tcW w:w="2976"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(0.0220)</w:t>
            </w:r>
          </w:p>
        </w:tc>
        <w:tc>
          <w:tcPr>
            <w:tcW w:w="1560"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(0.0307)</w:t>
            </w:r>
          </w:p>
        </w:tc>
        <w:tc>
          <w:tcPr>
            <w:tcW w:w="1615" w:type="dxa"/>
            <w:tcBorders>
              <w:bottom w:val="single" w:color="auto" w:sz="4"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(0.0329)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2976"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60"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615" w:type="dxa"/>
            <w:tcBorders>
              <w:top w:val="single" w:color="auto" w:sz="4" w:space="0"/>
              <w:bottom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2976"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560"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c>
          <w:tcPr>
            <w:tcW w:w="1615" w:type="dxa"/>
            <w:tcBorders>
              <w:top w:val="nil"/>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2976"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3,386</w:t>
            </w:r>
          </w:p>
        </w:tc>
        <w:tc>
          <w:tcPr>
            <w:tcW w:w="1560"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1,586</w:t>
            </w:r>
          </w:p>
        </w:tc>
        <w:tc>
          <w:tcPr>
            <w:tcW w:w="1615" w:type="dxa"/>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2976"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0.208</w:t>
            </w:r>
          </w:p>
        </w:tc>
        <w:tc>
          <w:tcPr>
            <w:tcW w:w="1560"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0.219</w:t>
            </w:r>
          </w:p>
        </w:tc>
        <w:tc>
          <w:tcPr>
            <w:tcW w:w="1615" w:type="dxa"/>
            <w:tcBorders>
              <w:bottom w:val="single" w:color="auto" w:sz="8" w:space="0"/>
            </w:tcBorders>
          </w:tcPr>
          <w:p>
            <w:pPr>
              <w:jc w:val="center"/>
              <w:rPr>
                <w:rFonts w:ascii="Times New Roman" w:hAnsi="Times New Roman" w:eastAsia="仿宋" w:cs="Times New Roman"/>
                <w:kern w:val="0"/>
                <w:sz w:val="20"/>
                <w:szCs w:val="20"/>
              </w:rPr>
            </w:pPr>
            <w:r>
              <w:rPr>
                <w:rFonts w:ascii="Times New Roman" w:hAnsi="Times New Roman" w:eastAsia="仿宋" w:cs="Times New Roman"/>
                <w:kern w:val="0"/>
                <w:sz w:val="20"/>
                <w:szCs w:val="20"/>
              </w:rPr>
              <w:t>0.221</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附录VIII 剔除宽带速度差异的影响</w:t>
      </w:r>
    </w:p>
    <w:p>
      <w:pPr>
        <w:spacing w:before="156" w:beforeLines="50" w:after="156" w:afterLines="50"/>
        <w:outlineLvl w:val="2"/>
        <w:rPr>
          <w:rFonts w:ascii="仿宋" w:hAnsi="仿宋" w:eastAsia="仿宋" w:cs="Times New Roman"/>
          <w:b/>
          <w:bCs/>
        </w:rPr>
      </w:pPr>
      <w:r>
        <w:rPr>
          <w:rFonts w:ascii="仿宋" w:hAnsi="仿宋" w:eastAsia="仿宋" w:cs="Times New Roman"/>
          <w:b/>
          <w:bCs/>
        </w:rPr>
        <w:t>1.中国各省份宽带下载速率图</w:t>
      </w:r>
    </w:p>
    <w:p>
      <w:pPr>
        <w:spacing w:before="156" w:beforeLines="50" w:after="156" w:afterLines="50"/>
        <w:rPr>
          <w:rFonts w:ascii="Times New Roman" w:hAnsi="Times New Roman" w:eastAsia="宋体" w:cs="Times New Roman"/>
          <w:b/>
          <w:bCs/>
          <w:sz w:val="24"/>
          <w:szCs w:val="32"/>
        </w:rPr>
      </w:pPr>
      <w:r>
        <w:rPr>
          <w:rFonts w:ascii="Times New Roman" w:hAnsi="Times New Roman" w:eastAsia="宋体" w:cs="Times New Roman"/>
        </w:rPr>
        <w:drawing>
          <wp:inline distT="0" distB="0" distL="0" distR="0">
            <wp:extent cx="5274310" cy="2790825"/>
            <wp:effectExtent l="0" t="0" r="254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4310" cy="2790825"/>
                    </a:xfrm>
                    <a:prstGeom prst="rect">
                      <a:avLst/>
                    </a:prstGeom>
                  </pic:spPr>
                </pic:pic>
              </a:graphicData>
            </a:graphic>
          </wp:inline>
        </w:drawing>
      </w:r>
    </w:p>
    <w:p>
      <w:pPr>
        <w:spacing w:before="156" w:beforeLines="50" w:after="156" w:afterLines="50"/>
        <w:jc w:val="center"/>
        <w:rPr>
          <w:rFonts w:ascii="Times New Roman" w:hAnsi="Times New Roman" w:eastAsia="仿宋" w:cs="Times New Roman"/>
        </w:rPr>
      </w:pPr>
      <w:r>
        <w:rPr>
          <w:rFonts w:ascii="Times New Roman" w:hAnsi="Times New Roman" w:eastAsia="仿宋" w:cs="Times New Roman"/>
        </w:rPr>
        <w:t>图VIII1 中国各省份忙闲时加权平均宽带下载速率图</w:t>
      </w:r>
    </w:p>
    <w:p>
      <w:pPr>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2.加入省虚拟变量*时间趋势项</w:t>
      </w:r>
    </w:p>
    <w:p>
      <w:pPr>
        <w:spacing w:before="156" w:beforeLines="50" w:after="156" w:afterLines="50"/>
        <w:ind w:firstLine="420" w:firstLineChars="200"/>
        <w:rPr>
          <w:rFonts w:ascii="Times New Roman" w:hAnsi="Times New Roman" w:eastAsia="仿宋" w:cs="Times New Roman"/>
        </w:rPr>
      </w:pPr>
      <w:r>
        <w:rPr>
          <w:rFonts w:ascii="Times New Roman" w:hAnsi="Times New Roman" w:eastAsia="仿宋" w:cs="Times New Roman"/>
        </w:rPr>
        <w:t xml:space="preserve"> （1）OLS回归结果汇报于表VIII1-表VIII5。</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  互联网对中国城市生产性服务业集聚的影响</w:t>
      </w:r>
    </w:p>
    <w:tbl>
      <w:tblPr>
        <w:tblStyle w:val="13"/>
        <w:tblW w:w="648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309"/>
        <w:gridCol w:w="1348"/>
        <w:gridCol w:w="1415"/>
        <w:gridCol w:w="1116"/>
        <w:gridCol w:w="1275"/>
        <w:gridCol w:w="1388"/>
        <w:gridCol w:w="13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202"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640"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505"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77"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628"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590"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vMerge w:val="continue"/>
            <w:tcBorders>
              <w:bottom w:val="single" w:color="auto" w:sz="4" w:space="0"/>
              <w:right w:val="nil"/>
            </w:tcBorders>
          </w:tcPr>
          <w:p>
            <w:pPr>
              <w:jc w:val="left"/>
              <w:rPr>
                <w:rFonts w:ascii="Times New Roman" w:hAnsi="Times New Roman" w:eastAsia="仿宋" w:cs="Times New Roman"/>
                <w:szCs w:val="21"/>
              </w:rPr>
            </w:pPr>
          </w:p>
        </w:tc>
        <w:tc>
          <w:tcPr>
            <w:tcW w:w="592"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61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64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505"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77"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628"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590"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92"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-0.0336***</w:t>
            </w:r>
          </w:p>
        </w:tc>
        <w:tc>
          <w:tcPr>
            <w:tcW w:w="61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64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c>
          <w:tcPr>
            <w:tcW w:w="50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-0.0775</w:t>
            </w:r>
          </w:p>
        </w:tc>
        <w:tc>
          <w:tcPr>
            <w:tcW w:w="577"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-0.160***</w:t>
            </w:r>
          </w:p>
        </w:tc>
        <w:tc>
          <w:tcPr>
            <w:tcW w:w="628"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-0.260</w:t>
            </w:r>
          </w:p>
        </w:tc>
        <w:tc>
          <w:tcPr>
            <w:tcW w:w="590"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iCs/>
                <w:szCs w:val="21"/>
              </w:rPr>
            </w:pP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(0.0123)</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(0.0923)</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(0.145)</w:t>
            </w:r>
          </w:p>
        </w:tc>
        <w:tc>
          <w:tcPr>
            <w:tcW w:w="50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(0.0584)</w:t>
            </w:r>
          </w:p>
        </w:tc>
        <w:tc>
          <w:tcPr>
            <w:tcW w:w="62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590"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p>
        </w:tc>
        <w:tc>
          <w:tcPr>
            <w:tcW w:w="61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0.0272*</w:t>
            </w:r>
          </w:p>
        </w:tc>
        <w:tc>
          <w:tcPr>
            <w:tcW w:w="64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0.0304</w:t>
            </w:r>
          </w:p>
        </w:tc>
        <w:tc>
          <w:tcPr>
            <w:tcW w:w="505"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0.00682</w:t>
            </w:r>
          </w:p>
        </w:tc>
        <w:tc>
          <w:tcPr>
            <w:tcW w:w="577"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0.0269***</w:t>
            </w:r>
          </w:p>
        </w:tc>
        <w:tc>
          <w:tcPr>
            <w:tcW w:w="62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0.0309</w:t>
            </w:r>
          </w:p>
        </w:tc>
        <w:tc>
          <w:tcPr>
            <w:tcW w:w="590"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iCs/>
                <w:szCs w:val="21"/>
              </w:rPr>
            </w:pPr>
          </w:p>
        </w:tc>
        <w:tc>
          <w:tcPr>
            <w:tcW w:w="592" w:type="pct"/>
            <w:tcBorders>
              <w:top w:val="nil"/>
              <w:left w:val="nil"/>
              <w:bottom w:val="nil"/>
              <w:right w:val="nil"/>
            </w:tcBorders>
          </w:tcPr>
          <w:p>
            <w:pPr>
              <w:jc w:val="center"/>
              <w:rPr>
                <w:rFonts w:ascii="Times New Roman" w:hAnsi="Times New Roman" w:eastAsia="仿宋" w:cs="Times New Roman"/>
                <w:kern w:val="0"/>
                <w:szCs w:val="21"/>
              </w:rPr>
            </w:pPr>
          </w:p>
        </w:tc>
        <w:tc>
          <w:tcPr>
            <w:tcW w:w="61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(0.0156)</w:t>
            </w:r>
          </w:p>
        </w:tc>
        <w:tc>
          <w:tcPr>
            <w:tcW w:w="64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(0.0247)</w:t>
            </w:r>
          </w:p>
        </w:tc>
        <w:tc>
          <w:tcPr>
            <w:tcW w:w="505"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577"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(0.0101)</w:t>
            </w:r>
          </w:p>
        </w:tc>
        <w:tc>
          <w:tcPr>
            <w:tcW w:w="62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(0.0409)</w:t>
            </w:r>
          </w:p>
        </w:tc>
        <w:tc>
          <w:tcPr>
            <w:tcW w:w="590"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0.561***</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0.550***</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0.635***</w:t>
            </w:r>
          </w:p>
        </w:tc>
        <w:tc>
          <w:tcPr>
            <w:tcW w:w="50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0.270</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0.497***</w:t>
            </w:r>
          </w:p>
        </w:tc>
        <w:tc>
          <w:tcPr>
            <w:tcW w:w="62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0.915***</w:t>
            </w:r>
          </w:p>
        </w:tc>
        <w:tc>
          <w:tcPr>
            <w:tcW w:w="590"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single" w:color="auto" w:sz="4" w:space="0"/>
              <w:right w:val="nil"/>
            </w:tcBorders>
          </w:tcPr>
          <w:p>
            <w:pPr>
              <w:jc w:val="left"/>
              <w:rPr>
                <w:rFonts w:ascii="Times New Roman" w:hAnsi="Times New Roman" w:eastAsia="仿宋" w:cs="Times New Roman"/>
                <w:iCs/>
                <w:szCs w:val="21"/>
              </w:rPr>
            </w:pPr>
          </w:p>
        </w:tc>
        <w:tc>
          <w:tcPr>
            <w:tcW w:w="592"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61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64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(0.171)</w:t>
            </w:r>
          </w:p>
        </w:tc>
        <w:tc>
          <w:tcPr>
            <w:tcW w:w="505"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(0.250)</w:t>
            </w:r>
          </w:p>
        </w:tc>
        <w:tc>
          <w:tcPr>
            <w:tcW w:w="577"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(0.102)</w:t>
            </w:r>
          </w:p>
        </w:tc>
        <w:tc>
          <w:tcPr>
            <w:tcW w:w="628"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(0.324)</w:t>
            </w:r>
          </w:p>
        </w:tc>
        <w:tc>
          <w:tcPr>
            <w:tcW w:w="590"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592"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40"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0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7"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8"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0"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0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0"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0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0"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9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0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2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90"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92"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0.276</w:t>
            </w:r>
          </w:p>
        </w:tc>
        <w:tc>
          <w:tcPr>
            <w:tcW w:w="61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0.279</w:t>
            </w:r>
          </w:p>
        </w:tc>
        <w:tc>
          <w:tcPr>
            <w:tcW w:w="64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0.175</w:t>
            </w:r>
          </w:p>
        </w:tc>
        <w:tc>
          <w:tcPr>
            <w:tcW w:w="50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0.205</w:t>
            </w:r>
          </w:p>
        </w:tc>
        <w:tc>
          <w:tcPr>
            <w:tcW w:w="577"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0.298</w:t>
            </w:r>
          </w:p>
        </w:tc>
        <w:tc>
          <w:tcPr>
            <w:tcW w:w="628"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590"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0.161</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after="156" w:afterLines="50"/>
        <w:rPr>
          <w:rFonts w:ascii="Times New Roman" w:hAnsi="Times New Roman" w:eastAsia="仿宋" w:cs="Times New Roman"/>
          <w:szCs w:val="21"/>
        </w:rPr>
      </w:pPr>
    </w:p>
    <w:p>
      <w:pPr>
        <w:spacing w:after="156" w:afterLines="50"/>
        <w:rPr>
          <w:rFonts w:hint="eastAsia" w:ascii="Times New Roman" w:hAnsi="Times New Roman" w:eastAsia="仿宋" w:cs="Times New Roman"/>
          <w:szCs w:val="21"/>
        </w:rPr>
      </w:pP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2  互联网对大城市生产性服务业更强集聚作用的机制探讨</w:t>
      </w:r>
    </w:p>
    <w:tbl>
      <w:tblPr>
        <w:tblStyle w:val="13"/>
        <w:tblW w:w="5107"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3"/>
        <w:gridCol w:w="2121"/>
        <w:gridCol w:w="1986"/>
        <w:gridCol w:w="18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587"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218"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41"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54"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18"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-0.0670</w:t>
            </w:r>
          </w:p>
        </w:tc>
        <w:tc>
          <w:tcPr>
            <w:tcW w:w="1141"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-0.309</w:t>
            </w:r>
          </w:p>
        </w:tc>
        <w:tc>
          <w:tcPr>
            <w:tcW w:w="1054"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-0.000619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Pr>
          <w:p>
            <w:pPr>
              <w:jc w:val="left"/>
              <w:rPr>
                <w:rFonts w:ascii="Times New Roman" w:hAnsi="Times New Roman" w:eastAsia="仿宋" w:cs="Times New Roman"/>
                <w:iCs/>
                <w:szCs w:val="21"/>
              </w:rPr>
            </w:pPr>
          </w:p>
        </w:tc>
        <w:tc>
          <w:tcPr>
            <w:tcW w:w="121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(0.114)</w:t>
            </w:r>
          </w:p>
        </w:tc>
        <w:tc>
          <w:tcPr>
            <w:tcW w:w="114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(0.220)</w:t>
            </w:r>
          </w:p>
        </w:tc>
        <w:tc>
          <w:tcPr>
            <w:tcW w:w="105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1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0.0126</w:t>
            </w:r>
          </w:p>
        </w:tc>
        <w:tc>
          <w:tcPr>
            <w:tcW w:w="114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-0.366</w:t>
            </w:r>
          </w:p>
        </w:tc>
        <w:tc>
          <w:tcPr>
            <w:tcW w:w="105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Pr>
          <w:p>
            <w:pPr>
              <w:jc w:val="left"/>
              <w:rPr>
                <w:rFonts w:ascii="Times New Roman" w:hAnsi="Times New Roman" w:eastAsia="仿宋" w:cs="Times New Roman"/>
                <w:iCs/>
                <w:szCs w:val="21"/>
              </w:rPr>
            </w:pPr>
          </w:p>
        </w:tc>
        <w:tc>
          <w:tcPr>
            <w:tcW w:w="121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114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(0.258)</w:t>
            </w:r>
          </w:p>
        </w:tc>
        <w:tc>
          <w:tcPr>
            <w:tcW w:w="105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1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0.00360</w:t>
            </w:r>
          </w:p>
        </w:tc>
        <w:tc>
          <w:tcPr>
            <w:tcW w:w="114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0.131</w:t>
            </w:r>
          </w:p>
        </w:tc>
        <w:tc>
          <w:tcPr>
            <w:tcW w:w="105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bottom w:val="single" w:color="auto" w:sz="4" w:space="0"/>
            </w:tcBorders>
          </w:tcPr>
          <w:p>
            <w:pPr>
              <w:jc w:val="left"/>
              <w:rPr>
                <w:rFonts w:ascii="Times New Roman" w:hAnsi="Times New Roman" w:eastAsia="仿宋" w:cs="Times New Roman"/>
                <w:szCs w:val="21"/>
              </w:rPr>
            </w:pPr>
          </w:p>
        </w:tc>
        <w:tc>
          <w:tcPr>
            <w:tcW w:w="1218"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(0.0123)</w:t>
            </w:r>
          </w:p>
        </w:tc>
        <w:tc>
          <w:tcPr>
            <w:tcW w:w="1141"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1054"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1218"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41"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54"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1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41"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54"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1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41"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54"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1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4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5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87"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18"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0.276</w:t>
            </w:r>
          </w:p>
        </w:tc>
        <w:tc>
          <w:tcPr>
            <w:tcW w:w="1141"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0.277</w:t>
            </w:r>
          </w:p>
        </w:tc>
        <w:tc>
          <w:tcPr>
            <w:tcW w:w="1054"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0.286</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3  互联网强化本地制造业对生产性服务业的集聚作用</w:t>
      </w:r>
    </w:p>
    <w:tbl>
      <w:tblPr>
        <w:tblStyle w:val="13"/>
        <w:tblW w:w="1027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3"/>
        <w:gridCol w:w="1150"/>
        <w:gridCol w:w="1239"/>
        <w:gridCol w:w="1263"/>
        <w:gridCol w:w="1179"/>
        <w:gridCol w:w="1418"/>
        <w:gridCol w:w="12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vMerge w:val="restart"/>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50"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23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263"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c>
          <w:tcPr>
            <w:tcW w:w="117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41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264"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vMerge w:val="continue"/>
            <w:tcBorders>
              <w:top w:val="nil"/>
              <w:bottom w:val="single" w:color="auto" w:sz="4" w:space="0"/>
            </w:tcBorders>
          </w:tcPr>
          <w:p>
            <w:pPr>
              <w:jc w:val="left"/>
              <w:rPr>
                <w:rFonts w:ascii="Times New Roman" w:hAnsi="Times New Roman" w:eastAsia="仿宋" w:cs="Times New Roman"/>
                <w:szCs w:val="21"/>
              </w:rPr>
            </w:pPr>
          </w:p>
        </w:tc>
        <w:tc>
          <w:tcPr>
            <w:tcW w:w="1150"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23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263"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117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1418"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1264"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763"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50" w:type="dxa"/>
            <w:tcBorders>
              <w:top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0.175***</w:t>
            </w:r>
          </w:p>
        </w:tc>
        <w:tc>
          <w:tcPr>
            <w:tcW w:w="1239" w:type="dxa"/>
            <w:tcBorders>
              <w:top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0.163***</w:t>
            </w:r>
          </w:p>
        </w:tc>
        <w:tc>
          <w:tcPr>
            <w:tcW w:w="1263" w:type="dxa"/>
            <w:tcBorders>
              <w:top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0.179***</w:t>
            </w:r>
          </w:p>
        </w:tc>
        <w:tc>
          <w:tcPr>
            <w:tcW w:w="117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0.130***</w:t>
            </w:r>
          </w:p>
        </w:tc>
        <w:tc>
          <w:tcPr>
            <w:tcW w:w="141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0.107**</w:t>
            </w:r>
          </w:p>
        </w:tc>
        <w:tc>
          <w:tcPr>
            <w:tcW w:w="126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(0.0364)</w:t>
            </w:r>
          </w:p>
        </w:tc>
        <w:tc>
          <w:tcPr>
            <w:tcW w:w="1239"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(0.0315)</w:t>
            </w:r>
          </w:p>
        </w:tc>
        <w:tc>
          <w:tcPr>
            <w:tcW w:w="1263"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(0.0530)</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(0.0438)</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(0.0462)</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50" w:type="dxa"/>
          </w:tcPr>
          <w:p>
            <w:pPr>
              <w:jc w:val="center"/>
              <w:rPr>
                <w:rFonts w:ascii="Times New Roman" w:hAnsi="Times New Roman" w:eastAsia="仿宋" w:cs="Times New Roman"/>
                <w:szCs w:val="21"/>
              </w:rPr>
            </w:pPr>
          </w:p>
        </w:tc>
        <w:tc>
          <w:tcPr>
            <w:tcW w:w="1239" w:type="dxa"/>
          </w:tcPr>
          <w:p>
            <w:pPr>
              <w:jc w:val="center"/>
              <w:rPr>
                <w:rFonts w:ascii="Times New Roman" w:hAnsi="Times New Roman" w:eastAsia="仿宋" w:cs="Times New Roman"/>
                <w:szCs w:val="21"/>
              </w:rPr>
            </w:pPr>
          </w:p>
        </w:tc>
        <w:tc>
          <w:tcPr>
            <w:tcW w:w="1263" w:type="dxa"/>
          </w:tcPr>
          <w:p>
            <w:pPr>
              <w:jc w:val="center"/>
              <w:rPr>
                <w:rFonts w:ascii="Times New Roman" w:hAnsi="Times New Roman" w:eastAsia="仿宋" w:cs="Times New Roman"/>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0.0149</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-0.0124</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szCs w:val="21"/>
              </w:rPr>
            </w:pPr>
          </w:p>
        </w:tc>
        <w:tc>
          <w:tcPr>
            <w:tcW w:w="1239" w:type="dxa"/>
          </w:tcPr>
          <w:p>
            <w:pPr>
              <w:jc w:val="center"/>
              <w:rPr>
                <w:rFonts w:ascii="Times New Roman" w:hAnsi="Times New Roman" w:eastAsia="仿宋" w:cs="Times New Roman"/>
                <w:szCs w:val="21"/>
              </w:rPr>
            </w:pPr>
          </w:p>
        </w:tc>
        <w:tc>
          <w:tcPr>
            <w:tcW w:w="1263" w:type="dxa"/>
          </w:tcPr>
          <w:p>
            <w:pPr>
              <w:jc w:val="center"/>
              <w:rPr>
                <w:rFonts w:ascii="Times New Roman" w:hAnsi="Times New Roman" w:eastAsia="仿宋" w:cs="Times New Roman"/>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(0.0205)</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(0.0247)</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50" w:type="dxa"/>
          </w:tcPr>
          <w:p>
            <w:pPr>
              <w:jc w:val="center"/>
              <w:rPr>
                <w:rFonts w:ascii="Times New Roman" w:hAnsi="Times New Roman" w:eastAsia="仿宋" w:cs="Times New Roman"/>
                <w:szCs w:val="21"/>
              </w:rPr>
            </w:pPr>
          </w:p>
        </w:tc>
        <w:tc>
          <w:tcPr>
            <w:tcW w:w="1239" w:type="dxa"/>
          </w:tcPr>
          <w:p>
            <w:pPr>
              <w:jc w:val="center"/>
              <w:rPr>
                <w:rFonts w:ascii="Times New Roman" w:hAnsi="Times New Roman" w:eastAsia="仿宋" w:cs="Times New Roman"/>
                <w:szCs w:val="21"/>
              </w:rPr>
            </w:pPr>
          </w:p>
        </w:tc>
        <w:tc>
          <w:tcPr>
            <w:tcW w:w="1263" w:type="dxa"/>
          </w:tcPr>
          <w:p>
            <w:pPr>
              <w:jc w:val="center"/>
              <w:rPr>
                <w:rFonts w:ascii="Times New Roman" w:hAnsi="Times New Roman" w:eastAsia="仿宋" w:cs="Times New Roman"/>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0.0231***</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0.0291*</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Borders>
              <w:bottom w:val="single" w:color="auto" w:sz="4" w:space="0"/>
            </w:tcBorders>
          </w:tcPr>
          <w:p>
            <w:pPr>
              <w:jc w:val="left"/>
              <w:rPr>
                <w:rFonts w:ascii="Times New Roman" w:hAnsi="Times New Roman" w:eastAsia="仿宋" w:cs="Times New Roman"/>
                <w:szCs w:val="21"/>
              </w:rPr>
            </w:pPr>
          </w:p>
        </w:tc>
        <w:tc>
          <w:tcPr>
            <w:tcW w:w="1150" w:type="dxa"/>
            <w:tcBorders>
              <w:bottom w:val="single" w:color="auto" w:sz="4" w:space="0"/>
            </w:tcBorders>
          </w:tcPr>
          <w:p>
            <w:pPr>
              <w:jc w:val="center"/>
              <w:rPr>
                <w:rFonts w:ascii="Times New Roman" w:hAnsi="Times New Roman" w:eastAsia="仿宋" w:cs="Times New Roman"/>
                <w:szCs w:val="21"/>
              </w:rPr>
            </w:pPr>
          </w:p>
        </w:tc>
        <w:tc>
          <w:tcPr>
            <w:tcW w:w="1239" w:type="dxa"/>
            <w:tcBorders>
              <w:bottom w:val="single" w:color="auto" w:sz="4" w:space="0"/>
            </w:tcBorders>
          </w:tcPr>
          <w:p>
            <w:pPr>
              <w:jc w:val="center"/>
              <w:rPr>
                <w:rFonts w:ascii="Times New Roman" w:hAnsi="Times New Roman" w:eastAsia="仿宋" w:cs="Times New Roman"/>
                <w:szCs w:val="21"/>
              </w:rPr>
            </w:pPr>
          </w:p>
        </w:tc>
        <w:tc>
          <w:tcPr>
            <w:tcW w:w="1263" w:type="dxa"/>
            <w:tcBorders>
              <w:bottom w:val="single" w:color="auto" w:sz="4" w:space="0"/>
            </w:tcBorders>
          </w:tcPr>
          <w:p>
            <w:pPr>
              <w:jc w:val="center"/>
              <w:rPr>
                <w:rFonts w:ascii="Times New Roman" w:hAnsi="Times New Roman" w:eastAsia="仿宋" w:cs="Times New Roman"/>
                <w:szCs w:val="21"/>
              </w:rPr>
            </w:pPr>
          </w:p>
        </w:tc>
        <w:tc>
          <w:tcPr>
            <w:tcW w:w="117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(0.00832)</w:t>
            </w:r>
          </w:p>
        </w:tc>
        <w:tc>
          <w:tcPr>
            <w:tcW w:w="141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(0.0167)</w:t>
            </w:r>
          </w:p>
        </w:tc>
        <w:tc>
          <w:tcPr>
            <w:tcW w:w="126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1150"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39"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63"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4"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50"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39"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63"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50"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39"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63"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50"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3,386</w:t>
            </w:r>
          </w:p>
        </w:tc>
        <w:tc>
          <w:tcPr>
            <w:tcW w:w="123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1,586</w:t>
            </w:r>
          </w:p>
        </w:tc>
        <w:tc>
          <w:tcPr>
            <w:tcW w:w="1263"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1,800</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26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3"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50"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0.324</w:t>
            </w:r>
          </w:p>
        </w:tc>
        <w:tc>
          <w:tcPr>
            <w:tcW w:w="1239"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0.360</w:t>
            </w:r>
          </w:p>
        </w:tc>
        <w:tc>
          <w:tcPr>
            <w:tcW w:w="1263"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0.335</w:t>
            </w:r>
          </w:p>
        </w:tc>
        <w:tc>
          <w:tcPr>
            <w:tcW w:w="117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0.332</w:t>
            </w:r>
          </w:p>
        </w:tc>
        <w:tc>
          <w:tcPr>
            <w:tcW w:w="141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0.376</w:t>
            </w:r>
          </w:p>
        </w:tc>
        <w:tc>
          <w:tcPr>
            <w:tcW w:w="126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0.341</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4  互联网强化缓冲区内制造业对生产性服务业的集聚作用</w:t>
      </w:r>
    </w:p>
    <w:tbl>
      <w:tblPr>
        <w:tblStyle w:val="13"/>
        <w:tblW w:w="8443" w:type="dxa"/>
        <w:jc w:val="center"/>
        <w:tblLayout w:type="fixed"/>
        <w:tblCellMar>
          <w:top w:w="0" w:type="dxa"/>
          <w:left w:w="108" w:type="dxa"/>
          <w:bottom w:w="0" w:type="dxa"/>
          <w:right w:w="108" w:type="dxa"/>
        </w:tblCellMar>
      </w:tblPr>
      <w:tblGrid>
        <w:gridCol w:w="2367"/>
        <w:gridCol w:w="1256"/>
        <w:gridCol w:w="1276"/>
        <w:gridCol w:w="1134"/>
        <w:gridCol w:w="1212"/>
        <w:gridCol w:w="10"/>
        <w:gridCol w:w="1188"/>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98" w:type="dxa"/>
            <w:gridSpan w:val="2"/>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-0.0693***</w:t>
            </w:r>
          </w:p>
        </w:tc>
        <w:tc>
          <w:tcPr>
            <w:tcW w:w="127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-0.0583</w:t>
            </w:r>
          </w:p>
        </w:tc>
        <w:tc>
          <w:tcPr>
            <w:tcW w:w="1134"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-0.0110</w:t>
            </w:r>
          </w:p>
        </w:tc>
        <w:tc>
          <w:tcPr>
            <w:tcW w:w="1212"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-0.0333</w:t>
            </w:r>
          </w:p>
        </w:tc>
        <w:tc>
          <w:tcPr>
            <w:tcW w:w="1198" w:type="dxa"/>
            <w:gridSpan w:val="2"/>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-0.00854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(0.0216)</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(0.0391)</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(0.0473)</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(0.0552)</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(0.0646)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0.152***</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0.116**</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0.164**</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0.107</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0.0488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(0.0353)</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(0.0547)</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(0.0715)</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(0.0719)</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(0.0827)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0.0108*</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0.00529</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-0.00389</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0.000156</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-0.00403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(0.00588)</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(0.00829)</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(0.00896)</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(0.00995)</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(0.0111)</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0.293</w:t>
            </w:r>
          </w:p>
        </w:tc>
        <w:tc>
          <w:tcPr>
            <w:tcW w:w="1276"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0.279</w:t>
            </w:r>
          </w:p>
        </w:tc>
        <w:tc>
          <w:tcPr>
            <w:tcW w:w="1134"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0.279</w:t>
            </w:r>
          </w:p>
        </w:tc>
        <w:tc>
          <w:tcPr>
            <w:tcW w:w="1212"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0.277</w:t>
            </w:r>
          </w:p>
        </w:tc>
        <w:tc>
          <w:tcPr>
            <w:tcW w:w="1198" w:type="dxa"/>
            <w:gridSpan w:val="2"/>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0.276</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500公里</w:t>
            </w:r>
          </w:p>
        </w:tc>
        <w:tc>
          <w:tcPr>
            <w:tcW w:w="1188"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-0.143***</w:t>
            </w:r>
          </w:p>
        </w:tc>
        <w:tc>
          <w:tcPr>
            <w:tcW w:w="127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-0.114</w:t>
            </w:r>
          </w:p>
        </w:tc>
        <w:tc>
          <w:tcPr>
            <w:tcW w:w="1134"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0.0406</w:t>
            </w:r>
          </w:p>
        </w:tc>
        <w:tc>
          <w:tcPr>
            <w:tcW w:w="1222" w:type="dxa"/>
            <w:gridSpan w:val="2"/>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-0.0894</w:t>
            </w:r>
          </w:p>
        </w:tc>
        <w:tc>
          <w:tcPr>
            <w:tcW w:w="1188"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-0.0853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(0.0485)</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(0.110)</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(0.156)</w:t>
            </w:r>
          </w:p>
        </w:tc>
        <w:tc>
          <w:tcPr>
            <w:tcW w:w="1222"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(0.164)</w:t>
            </w:r>
          </w:p>
        </w:tc>
        <w:tc>
          <w:tcPr>
            <w:tcW w:w="1188"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(0.171)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0.108**</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0.188**</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0.170</w:t>
            </w:r>
          </w:p>
        </w:tc>
        <w:tc>
          <w:tcPr>
            <w:tcW w:w="1222"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0.0244</w:t>
            </w:r>
          </w:p>
        </w:tc>
        <w:tc>
          <w:tcPr>
            <w:tcW w:w="1188"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-0.0122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(0.0543)</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(0.0796)</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(0.103)</w:t>
            </w:r>
          </w:p>
        </w:tc>
        <w:tc>
          <w:tcPr>
            <w:tcW w:w="1222"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(0.0974)</w:t>
            </w:r>
          </w:p>
        </w:tc>
        <w:tc>
          <w:tcPr>
            <w:tcW w:w="1188"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(0.128)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0.0257**</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0.0133</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-0.0150</w:t>
            </w:r>
          </w:p>
        </w:tc>
        <w:tc>
          <w:tcPr>
            <w:tcW w:w="1222"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0.00690</w:t>
            </w:r>
          </w:p>
        </w:tc>
        <w:tc>
          <w:tcPr>
            <w:tcW w:w="1188"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0.00594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(0.0123)</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(0.0205)</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(0.0262)</w:t>
            </w:r>
          </w:p>
        </w:tc>
        <w:tc>
          <w:tcPr>
            <w:tcW w:w="1222"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(0.0258)</w:t>
            </w:r>
          </w:p>
        </w:tc>
        <w:tc>
          <w:tcPr>
            <w:tcW w:w="1188"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(0.0262)</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0.335</w:t>
            </w:r>
          </w:p>
        </w:tc>
        <w:tc>
          <w:tcPr>
            <w:tcW w:w="1276"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0.321</w:t>
            </w:r>
          </w:p>
        </w:tc>
        <w:tc>
          <w:tcPr>
            <w:tcW w:w="1134"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0.312</w:t>
            </w:r>
          </w:p>
        </w:tc>
        <w:tc>
          <w:tcPr>
            <w:tcW w:w="1222" w:type="dxa"/>
            <w:gridSpan w:val="2"/>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0.308</w:t>
            </w:r>
          </w:p>
        </w:tc>
        <w:tc>
          <w:tcPr>
            <w:tcW w:w="1188" w:type="dxa"/>
            <w:tcBorders>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0.308</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500公里</w:t>
            </w:r>
          </w:p>
        </w:tc>
        <w:tc>
          <w:tcPr>
            <w:tcW w:w="1198" w:type="dxa"/>
            <w:gridSpan w:val="2"/>
            <w:tcBorders>
              <w:top w:val="single" w:color="auto" w:sz="4" w:space="0"/>
              <w:bottom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-0.0389</w:t>
            </w:r>
          </w:p>
        </w:tc>
        <w:tc>
          <w:tcPr>
            <w:tcW w:w="1276"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-0.0395</w:t>
            </w:r>
          </w:p>
        </w:tc>
        <w:tc>
          <w:tcPr>
            <w:tcW w:w="1134"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-0.0153</w:t>
            </w:r>
          </w:p>
        </w:tc>
        <w:tc>
          <w:tcPr>
            <w:tcW w:w="1212" w:type="dxa"/>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-0.00773</w:t>
            </w:r>
          </w:p>
        </w:tc>
        <w:tc>
          <w:tcPr>
            <w:tcW w:w="1198" w:type="dxa"/>
            <w:gridSpan w:val="2"/>
            <w:tcBorders>
              <w:top w:val="single" w:color="auto" w:sz="4"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0.0120</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(0.0254)</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(0.0463)</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(0.0542)</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(0.0655)</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(0.0737)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0.182***</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0.0626</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0.157</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0.139</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0.0696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(0.0471)</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(0.0819)</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(0.106)</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(0.108)</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(0.127)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0.00567</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0.00412</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-0.000777</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-0.00180</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-0.00529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(0.00701)</w:t>
            </w:r>
          </w:p>
        </w:tc>
        <w:tc>
          <w:tcPr>
            <w:tcW w:w="1276"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(0.0104)</w:t>
            </w:r>
          </w:p>
        </w:tc>
        <w:tc>
          <w:tcPr>
            <w:tcW w:w="1134"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(0.0111)</w:t>
            </w:r>
          </w:p>
        </w:tc>
        <w:tc>
          <w:tcPr>
            <w:tcW w:w="1212" w:type="dxa"/>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(0.0127)</w:t>
            </w:r>
          </w:p>
        </w:tc>
        <w:tc>
          <w:tcPr>
            <w:tcW w:w="1198" w:type="dxa"/>
            <w:gridSpan w:val="2"/>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(0.0133)</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0.311</w:t>
            </w:r>
          </w:p>
        </w:tc>
        <w:tc>
          <w:tcPr>
            <w:tcW w:w="1276" w:type="dxa"/>
            <w:tcBorders>
              <w:bottom w:val="single" w:color="auto" w:sz="8"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0.295</w:t>
            </w:r>
          </w:p>
        </w:tc>
        <w:tc>
          <w:tcPr>
            <w:tcW w:w="1134" w:type="dxa"/>
            <w:tcBorders>
              <w:bottom w:val="single" w:color="auto" w:sz="8"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0.297</w:t>
            </w:r>
          </w:p>
        </w:tc>
        <w:tc>
          <w:tcPr>
            <w:tcW w:w="1212" w:type="dxa"/>
            <w:tcBorders>
              <w:bottom w:val="single" w:color="auto" w:sz="8"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0.296</w:t>
            </w:r>
          </w:p>
        </w:tc>
        <w:tc>
          <w:tcPr>
            <w:tcW w:w="1198" w:type="dxa"/>
            <w:gridSpan w:val="2"/>
            <w:tcBorders>
              <w:bottom w:val="single" w:color="auto" w:sz="8" w:space="0"/>
            </w:tcBorders>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0.295</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w:t>
      </w:r>
      <w:r>
        <w:rPr>
          <w:rFonts w:ascii="Times New Roman" w:hAnsi="Times New Roman" w:eastAsia="仿宋" w:cs="Times New Roman"/>
          <w:kern w:val="0"/>
          <w:sz w:val="18"/>
          <w:szCs w:val="15"/>
        </w:rPr>
        <w:t>常数项未报告。回归均控制了城市固定效应和时间固定效应，省份固定效应*时间趋势项；全样本的观测值为3386，人口大于400万的城市样本为1586，小于400万的城市样本为1800。</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5  互联网强化市场潜能对生产性服务业的集聚作用</w:t>
      </w:r>
    </w:p>
    <w:tbl>
      <w:tblPr>
        <w:tblStyle w:val="13"/>
        <w:tblW w:w="839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1417"/>
        <w:gridCol w:w="1107"/>
        <w:gridCol w:w="1560"/>
        <w:gridCol w:w="1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694" w:type="dxa"/>
            <w:tcBorders>
              <w:top w:val="single" w:color="auto" w:sz="8" w:space="0"/>
              <w:bottom w:val="single" w:color="auto" w:sz="4" w:space="0"/>
              <w:right w:val="nil"/>
            </w:tcBorders>
            <w:vAlign w:val="center"/>
          </w:tcPr>
          <w:p>
            <w:pPr>
              <w:rPr>
                <w:rFonts w:ascii="Times New Roman" w:hAnsi="Times New Roman" w:eastAsia="仿宋" w:cs="Times New Roman"/>
                <w:b/>
                <w:bCs/>
                <w:szCs w:val="20"/>
              </w:rPr>
            </w:pPr>
            <w:r>
              <w:rPr>
                <w:rFonts w:ascii="Times New Roman" w:hAnsi="Times New Roman" w:eastAsia="仿宋" w:cs="Times New Roman"/>
                <w:b/>
                <w:bCs/>
                <w:szCs w:val="20"/>
              </w:rPr>
              <w:t>变量</w:t>
            </w:r>
          </w:p>
        </w:tc>
        <w:tc>
          <w:tcPr>
            <w:tcW w:w="2524"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0"/>
              </w:rPr>
            </w:pPr>
            <w:r>
              <w:rPr>
                <w:rFonts w:ascii="Times New Roman" w:hAnsi="Times New Roman" w:eastAsia="仿宋" w:cs="Times New Roman"/>
                <w:szCs w:val="20"/>
              </w:rPr>
              <w:t>全样本</w:t>
            </w:r>
          </w:p>
        </w:tc>
        <w:tc>
          <w:tcPr>
            <w:tcW w:w="1560"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0"/>
              </w:rPr>
            </w:pPr>
            <w:r>
              <w:rPr>
                <w:rFonts w:ascii="Times New Roman" w:hAnsi="Times New Roman" w:eastAsia="仿宋" w:cs="Times New Roman"/>
                <w:szCs w:val="20"/>
              </w:rPr>
              <w:t>L&gt;400</w:t>
            </w:r>
          </w:p>
        </w:tc>
        <w:tc>
          <w:tcPr>
            <w:tcW w:w="1615" w:type="dxa"/>
            <w:tcBorders>
              <w:top w:val="single" w:color="auto" w:sz="8" w:space="0"/>
              <w:left w:val="nil"/>
              <w:bottom w:val="single" w:color="auto" w:sz="4" w:space="0"/>
            </w:tcBorders>
            <w:vAlign w:val="center"/>
          </w:tcPr>
          <w:p>
            <w:pPr>
              <w:jc w:val="center"/>
              <w:rPr>
                <w:rFonts w:ascii="Times New Roman" w:hAnsi="Times New Roman" w:eastAsia="仿宋" w:cs="Times New Roman"/>
                <w:szCs w:val="20"/>
              </w:rPr>
            </w:pPr>
            <w:r>
              <w:rPr>
                <w:rFonts w:ascii="Times New Roman" w:hAnsi="Times New Roman" w:eastAsia="仿宋" w:cs="Times New Roman"/>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top w:val="single" w:color="auto" w:sz="4" w:space="0"/>
            </w:tcBorders>
          </w:tcPr>
          <w:p>
            <w:pPr>
              <w:jc w:val="left"/>
              <w:rPr>
                <w:rFonts w:ascii="Times New Roman" w:hAnsi="Times New Roman" w:eastAsia="仿宋" w:cs="Times New Roman"/>
                <w:iCs/>
                <w:szCs w:val="20"/>
              </w:rPr>
            </w:pPr>
            <w:r>
              <w:rPr>
                <w:rFonts w:ascii="Times New Roman" w:hAnsi="Times New Roman" w:eastAsia="仿宋" w:cs="Times New Roman"/>
                <w:iCs/>
                <w:szCs w:val="20"/>
              </w:rPr>
              <w:t>市场潜能</w:t>
            </w:r>
          </w:p>
        </w:tc>
        <w:tc>
          <w:tcPr>
            <w:tcW w:w="1417"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w:t>
            </w:r>
          </w:p>
        </w:tc>
        <w:tc>
          <w:tcPr>
            <w:tcW w:w="1107"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-0.0667</w:t>
            </w:r>
          </w:p>
        </w:tc>
        <w:tc>
          <w:tcPr>
            <w:tcW w:w="1560"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-0.0920</w:t>
            </w:r>
          </w:p>
        </w:tc>
        <w:tc>
          <w:tcPr>
            <w:tcW w:w="1615"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Pr>
          <w:p>
            <w:pPr>
              <w:jc w:val="left"/>
              <w:rPr>
                <w:rFonts w:ascii="Times New Roman" w:hAnsi="Times New Roman" w:eastAsia="仿宋" w:cs="Times New Roman"/>
                <w:iCs/>
                <w:szCs w:val="20"/>
              </w:rPr>
            </w:pPr>
          </w:p>
        </w:tc>
        <w:tc>
          <w:tcPr>
            <w:tcW w:w="141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(0.0127)</w:t>
            </w:r>
          </w:p>
        </w:tc>
        <w:tc>
          <w:tcPr>
            <w:tcW w:w="110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(0.0462)</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(0.0583)</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694" w:type="dxa"/>
          </w:tcPr>
          <w:p>
            <w:pPr>
              <w:jc w:val="left"/>
              <w:rPr>
                <w:rFonts w:ascii="Times New Roman" w:hAnsi="Times New Roman" w:eastAsia="仿宋" w:cs="Times New Roman"/>
                <w:iCs/>
                <w:szCs w:val="20"/>
              </w:rPr>
            </w:pPr>
            <w:r>
              <w:rPr>
                <w:rFonts w:ascii="Times New Roman" w:hAnsi="Times New Roman" w:eastAsia="仿宋" w:cs="Times New Roman"/>
                <w:iCs/>
                <w:szCs w:val="20"/>
              </w:rPr>
              <w:t>渗透率</w:t>
            </w:r>
          </w:p>
        </w:tc>
        <w:tc>
          <w:tcPr>
            <w:tcW w:w="1417" w:type="dxa"/>
          </w:tcPr>
          <w:p>
            <w:pPr>
              <w:jc w:val="center"/>
              <w:rPr>
                <w:rFonts w:ascii="Times New Roman" w:hAnsi="Times New Roman" w:eastAsia="仿宋" w:cs="Times New Roman"/>
                <w:kern w:val="0"/>
                <w:szCs w:val="21"/>
              </w:rPr>
            </w:pPr>
          </w:p>
        </w:tc>
        <w:tc>
          <w:tcPr>
            <w:tcW w:w="110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-0.385</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-0.585*</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Pr>
          <w:p>
            <w:pPr>
              <w:jc w:val="left"/>
              <w:rPr>
                <w:rFonts w:ascii="Times New Roman" w:hAnsi="Times New Roman" w:eastAsia="仿宋" w:cs="Times New Roman"/>
                <w:iCs/>
                <w:szCs w:val="20"/>
              </w:rPr>
            </w:pPr>
          </w:p>
        </w:tc>
        <w:tc>
          <w:tcPr>
            <w:tcW w:w="1417" w:type="dxa"/>
          </w:tcPr>
          <w:p>
            <w:pPr>
              <w:jc w:val="center"/>
              <w:rPr>
                <w:rFonts w:ascii="Times New Roman" w:hAnsi="Times New Roman" w:eastAsia="仿宋" w:cs="Times New Roman"/>
                <w:kern w:val="0"/>
                <w:szCs w:val="21"/>
              </w:rPr>
            </w:pPr>
          </w:p>
        </w:tc>
        <w:tc>
          <w:tcPr>
            <w:tcW w:w="110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(0.260)</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(0.346)</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Pr>
          <w:p>
            <w:pPr>
              <w:jc w:val="left"/>
              <w:rPr>
                <w:rFonts w:ascii="Times New Roman" w:hAnsi="Times New Roman" w:eastAsia="仿宋" w:cs="Times New Roman"/>
                <w:iCs/>
                <w:szCs w:val="20"/>
              </w:rPr>
            </w:pPr>
            <w:r>
              <w:rPr>
                <w:rFonts w:ascii="Times New Roman" w:hAnsi="Times New Roman" w:eastAsia="仿宋" w:cs="Times New Roman"/>
                <w:iCs/>
                <w:szCs w:val="20"/>
              </w:rPr>
              <w:t>市场潜能×渗透率</w:t>
            </w:r>
          </w:p>
        </w:tc>
        <w:tc>
          <w:tcPr>
            <w:tcW w:w="1417" w:type="dxa"/>
          </w:tcPr>
          <w:p>
            <w:pPr>
              <w:jc w:val="center"/>
              <w:rPr>
                <w:rFonts w:ascii="Times New Roman" w:hAnsi="Times New Roman" w:eastAsia="仿宋" w:cs="Times New Roman"/>
                <w:kern w:val="0"/>
                <w:szCs w:val="21"/>
              </w:rPr>
            </w:pPr>
          </w:p>
        </w:tc>
        <w:tc>
          <w:tcPr>
            <w:tcW w:w="110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0.0251</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0.0383</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bottom w:val="single" w:color="auto" w:sz="4" w:space="0"/>
            </w:tcBorders>
          </w:tcPr>
          <w:p>
            <w:pPr>
              <w:jc w:val="left"/>
              <w:rPr>
                <w:rFonts w:ascii="Times New Roman" w:hAnsi="Times New Roman" w:eastAsia="仿宋" w:cs="Times New Roman"/>
                <w:szCs w:val="20"/>
              </w:rPr>
            </w:pPr>
          </w:p>
        </w:tc>
        <w:tc>
          <w:tcPr>
            <w:tcW w:w="1417" w:type="dxa"/>
            <w:tcBorders>
              <w:bottom w:val="single" w:color="auto" w:sz="4" w:space="0"/>
            </w:tcBorders>
          </w:tcPr>
          <w:p>
            <w:pPr>
              <w:jc w:val="center"/>
              <w:rPr>
                <w:rFonts w:ascii="Times New Roman" w:hAnsi="Times New Roman" w:eastAsia="仿宋" w:cs="Times New Roman"/>
                <w:kern w:val="0"/>
                <w:szCs w:val="21"/>
              </w:rPr>
            </w:pPr>
          </w:p>
        </w:tc>
        <w:tc>
          <w:tcPr>
            <w:tcW w:w="1107"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(0.0186)</w:t>
            </w:r>
          </w:p>
        </w:tc>
        <w:tc>
          <w:tcPr>
            <w:tcW w:w="1560"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(0.0244)</w:t>
            </w:r>
          </w:p>
        </w:tc>
        <w:tc>
          <w:tcPr>
            <w:tcW w:w="1615"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top w:val="single" w:color="auto" w:sz="4" w:space="0"/>
              <w:bottom w:val="nil"/>
            </w:tcBorders>
          </w:tcPr>
          <w:p>
            <w:pPr>
              <w:jc w:val="left"/>
              <w:rPr>
                <w:rFonts w:ascii="Times New Roman" w:hAnsi="Times New Roman" w:eastAsia="仿宋" w:cs="Times New Roman"/>
                <w:szCs w:val="20"/>
              </w:rPr>
            </w:pPr>
            <w:r>
              <w:rPr>
                <w:rFonts w:ascii="Times New Roman" w:hAnsi="Times New Roman" w:eastAsia="仿宋" w:cs="Times New Roman"/>
                <w:szCs w:val="20"/>
              </w:rPr>
              <w:t>省份固定效应*时间趋势项</w:t>
            </w:r>
          </w:p>
        </w:tc>
        <w:tc>
          <w:tcPr>
            <w:tcW w:w="1417"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7"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15"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top w:val="nil"/>
            </w:tcBorders>
          </w:tcPr>
          <w:p>
            <w:pPr>
              <w:jc w:val="left"/>
              <w:rPr>
                <w:rFonts w:ascii="Times New Roman" w:hAnsi="Times New Roman" w:eastAsia="仿宋" w:cs="Times New Roman"/>
                <w:szCs w:val="20"/>
              </w:rPr>
            </w:pPr>
            <w:r>
              <w:rPr>
                <w:rFonts w:ascii="Times New Roman" w:hAnsi="Times New Roman" w:eastAsia="仿宋" w:cs="Times New Roman"/>
                <w:szCs w:val="20"/>
              </w:rPr>
              <w:t>城市固定效应</w:t>
            </w:r>
          </w:p>
        </w:tc>
        <w:tc>
          <w:tcPr>
            <w:tcW w:w="141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1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top w:val="nil"/>
            </w:tcBorders>
          </w:tcPr>
          <w:p>
            <w:pPr>
              <w:jc w:val="left"/>
              <w:rPr>
                <w:rFonts w:ascii="Times New Roman" w:hAnsi="Times New Roman" w:eastAsia="仿宋" w:cs="Times New Roman"/>
                <w:szCs w:val="20"/>
              </w:rPr>
            </w:pPr>
            <w:r>
              <w:rPr>
                <w:rFonts w:ascii="Times New Roman" w:hAnsi="Times New Roman" w:eastAsia="仿宋" w:cs="Times New Roman"/>
                <w:szCs w:val="20"/>
              </w:rPr>
              <w:t>时间固定效应</w:t>
            </w:r>
          </w:p>
        </w:tc>
        <w:tc>
          <w:tcPr>
            <w:tcW w:w="141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1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Pr>
          <w:p>
            <w:pPr>
              <w:jc w:val="left"/>
              <w:rPr>
                <w:rFonts w:ascii="Times New Roman" w:hAnsi="Times New Roman" w:eastAsia="仿宋" w:cs="Times New Roman"/>
                <w:szCs w:val="20"/>
              </w:rPr>
            </w:pPr>
            <w:r>
              <w:rPr>
                <w:rFonts w:ascii="Times New Roman" w:hAnsi="Times New Roman" w:eastAsia="仿宋" w:cs="Times New Roman"/>
                <w:szCs w:val="20"/>
              </w:rPr>
              <w:t>观测值</w:t>
            </w:r>
          </w:p>
        </w:tc>
        <w:tc>
          <w:tcPr>
            <w:tcW w:w="141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0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6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61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694" w:type="dxa"/>
            <w:tcBorders>
              <w:bottom w:val="single" w:color="auto" w:sz="8" w:space="0"/>
            </w:tcBorders>
          </w:tcPr>
          <w:p>
            <w:pPr>
              <w:jc w:val="left"/>
              <w:rPr>
                <w:rFonts w:ascii="Times New Roman" w:hAnsi="Times New Roman" w:eastAsia="仿宋" w:cs="Times New Roman"/>
                <w:szCs w:val="20"/>
              </w:rPr>
            </w:pPr>
            <w:r>
              <w:rPr>
                <w:rFonts w:ascii="Times New Roman" w:hAnsi="Times New Roman" w:eastAsia="仿宋" w:cs="Times New Roman"/>
                <w:szCs w:val="20"/>
              </w:rPr>
              <w:t>R</w:t>
            </w:r>
            <w:r>
              <w:rPr>
                <w:rFonts w:ascii="Times New Roman" w:hAnsi="Times New Roman" w:eastAsia="仿宋" w:cs="Times New Roman"/>
                <w:szCs w:val="20"/>
                <w:vertAlign w:val="superscript"/>
              </w:rPr>
              <w:t>2</w:t>
            </w:r>
          </w:p>
        </w:tc>
        <w:tc>
          <w:tcPr>
            <w:tcW w:w="1417"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0.272</w:t>
            </w:r>
          </w:p>
        </w:tc>
        <w:tc>
          <w:tcPr>
            <w:tcW w:w="1107"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0.277</w:t>
            </w:r>
          </w:p>
        </w:tc>
        <w:tc>
          <w:tcPr>
            <w:tcW w:w="1560"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0.312</w:t>
            </w:r>
          </w:p>
        </w:tc>
        <w:tc>
          <w:tcPr>
            <w:tcW w:w="1615"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0.297</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spacing w:before="156" w:beforeLines="50" w:after="156" w:afterLines="50"/>
        <w:ind w:firstLine="420" w:firstLineChars="200"/>
        <w:rPr>
          <w:rFonts w:ascii="Times New Roman" w:hAnsi="Times New Roman" w:eastAsia="仿宋" w:cs="Times New Roman"/>
        </w:rPr>
      </w:pPr>
      <w:r>
        <w:rPr>
          <w:rFonts w:ascii="Times New Roman" w:hAnsi="Times New Roman" w:eastAsia="仿宋" w:cs="Times New Roman"/>
        </w:rPr>
        <w:t>（2）工具变量回归结果汇报于表VIII6-表VIII10。</w:t>
      </w: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6  互联网对中国城市生产性服务业集聚的影响——工具变量</w:t>
      </w:r>
    </w:p>
    <w:tbl>
      <w:tblPr>
        <w:tblStyle w:val="13"/>
        <w:tblW w:w="657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310"/>
        <w:gridCol w:w="1348"/>
        <w:gridCol w:w="1413"/>
        <w:gridCol w:w="1115"/>
        <w:gridCol w:w="1212"/>
        <w:gridCol w:w="1337"/>
        <w:gridCol w:w="14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vMerge w:val="restart"/>
            <w:tcBorders>
              <w:top w:val="single" w:color="auto" w:sz="8" w:space="0"/>
              <w:right w:val="nil"/>
            </w:tcBorders>
            <w:vAlign w:val="center"/>
          </w:tcPr>
          <w:p>
            <w:pPr>
              <w:jc w:val="left"/>
              <w:rPr>
                <w:rFonts w:ascii="Times New Roman" w:hAnsi="Times New Roman" w:eastAsia="仿宋" w:cs="Times New Roman"/>
                <w:b/>
                <w:szCs w:val="21"/>
              </w:rPr>
            </w:pPr>
            <w:r>
              <w:rPr>
                <w:rFonts w:ascii="Times New Roman" w:hAnsi="Times New Roman" w:eastAsia="仿宋" w:cs="Times New Roman"/>
                <w:b/>
                <w:szCs w:val="21"/>
              </w:rPr>
              <w:t>A：2SLS</w:t>
            </w:r>
          </w:p>
        </w:tc>
        <w:tc>
          <w:tcPr>
            <w:tcW w:w="1186"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631"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498"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41"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597"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634"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vMerge w:val="continue"/>
            <w:tcBorders>
              <w:bottom w:val="single" w:color="auto" w:sz="4" w:space="0"/>
              <w:right w:val="nil"/>
            </w:tcBorders>
          </w:tcPr>
          <w:p>
            <w:pPr>
              <w:jc w:val="left"/>
              <w:rPr>
                <w:rFonts w:ascii="Times New Roman" w:hAnsi="Times New Roman" w:eastAsia="仿宋" w:cs="Times New Roman"/>
                <w:szCs w:val="21"/>
              </w:rPr>
            </w:pPr>
          </w:p>
        </w:tc>
        <w:tc>
          <w:tcPr>
            <w:tcW w:w="585"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602"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631"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498"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41"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597"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634"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8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-0.0220</w:t>
            </w:r>
          </w:p>
        </w:tc>
        <w:tc>
          <w:tcPr>
            <w:tcW w:w="602"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-0.289</w:t>
            </w:r>
          </w:p>
        </w:tc>
        <w:tc>
          <w:tcPr>
            <w:tcW w:w="63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-0.277</w:t>
            </w:r>
          </w:p>
        </w:tc>
        <w:tc>
          <w:tcPr>
            <w:tcW w:w="498"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-0.504</w:t>
            </w:r>
          </w:p>
        </w:tc>
        <w:tc>
          <w:tcPr>
            <w:tcW w:w="54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0.0813</w:t>
            </w:r>
          </w:p>
        </w:tc>
        <w:tc>
          <w:tcPr>
            <w:tcW w:w="597"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-1.011**</w:t>
            </w:r>
          </w:p>
        </w:tc>
        <w:tc>
          <w:tcPr>
            <w:tcW w:w="634"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60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(0.196)</w:t>
            </w:r>
          </w:p>
        </w:tc>
        <w:tc>
          <w:tcPr>
            <w:tcW w:w="63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(0.308)</w:t>
            </w:r>
          </w:p>
        </w:tc>
        <w:tc>
          <w:tcPr>
            <w:tcW w:w="49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(0.345)</w:t>
            </w:r>
          </w:p>
        </w:tc>
        <w:tc>
          <w:tcPr>
            <w:tcW w:w="54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(0.182)</w:t>
            </w:r>
          </w:p>
        </w:tc>
        <w:tc>
          <w:tcPr>
            <w:tcW w:w="5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(0.476)</w:t>
            </w:r>
          </w:p>
        </w:tc>
        <w:tc>
          <w:tcPr>
            <w:tcW w:w="634"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p>
        </w:tc>
        <w:tc>
          <w:tcPr>
            <w:tcW w:w="602"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0.0470*</w:t>
            </w:r>
          </w:p>
        </w:tc>
        <w:tc>
          <w:tcPr>
            <w:tcW w:w="63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0.0475</w:t>
            </w:r>
          </w:p>
        </w:tc>
        <w:tc>
          <w:tcPr>
            <w:tcW w:w="49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0.0684*</w:t>
            </w:r>
          </w:p>
        </w:tc>
        <w:tc>
          <w:tcPr>
            <w:tcW w:w="54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0.0494***</w:t>
            </w:r>
          </w:p>
        </w:tc>
        <w:tc>
          <w:tcPr>
            <w:tcW w:w="597"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0.0512</w:t>
            </w:r>
          </w:p>
        </w:tc>
        <w:tc>
          <w:tcPr>
            <w:tcW w:w="634"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iCs/>
                <w:szCs w:val="21"/>
              </w:rPr>
            </w:pPr>
          </w:p>
        </w:tc>
        <w:tc>
          <w:tcPr>
            <w:tcW w:w="585" w:type="pct"/>
            <w:tcBorders>
              <w:top w:val="nil"/>
              <w:left w:val="nil"/>
              <w:bottom w:val="nil"/>
              <w:right w:val="nil"/>
            </w:tcBorders>
          </w:tcPr>
          <w:p>
            <w:pPr>
              <w:jc w:val="center"/>
              <w:rPr>
                <w:rFonts w:ascii="Times New Roman" w:hAnsi="Times New Roman" w:eastAsia="仿宋" w:cs="Times New Roman"/>
                <w:kern w:val="0"/>
                <w:szCs w:val="21"/>
              </w:rPr>
            </w:pPr>
          </w:p>
        </w:tc>
        <w:tc>
          <w:tcPr>
            <w:tcW w:w="602"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(0.0250)</w:t>
            </w:r>
          </w:p>
        </w:tc>
        <w:tc>
          <w:tcPr>
            <w:tcW w:w="63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(0.0374)</w:t>
            </w:r>
          </w:p>
        </w:tc>
        <w:tc>
          <w:tcPr>
            <w:tcW w:w="49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(0.0356)</w:t>
            </w:r>
          </w:p>
        </w:tc>
        <w:tc>
          <w:tcPr>
            <w:tcW w:w="54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(0.0149)</w:t>
            </w:r>
          </w:p>
        </w:tc>
        <w:tc>
          <w:tcPr>
            <w:tcW w:w="597"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(0.0600)</w:t>
            </w:r>
          </w:p>
        </w:tc>
        <w:tc>
          <w:tcPr>
            <w:tcW w:w="634"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0.597***</w:t>
            </w:r>
          </w:p>
        </w:tc>
        <w:tc>
          <w:tcPr>
            <w:tcW w:w="60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0.557***</w:t>
            </w:r>
          </w:p>
        </w:tc>
        <w:tc>
          <w:tcPr>
            <w:tcW w:w="63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0.651***</w:t>
            </w:r>
          </w:p>
        </w:tc>
        <w:tc>
          <w:tcPr>
            <w:tcW w:w="49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0.257</w:t>
            </w:r>
          </w:p>
        </w:tc>
        <w:tc>
          <w:tcPr>
            <w:tcW w:w="54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0.475***</w:t>
            </w:r>
          </w:p>
        </w:tc>
        <w:tc>
          <w:tcPr>
            <w:tcW w:w="5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0.977***</w:t>
            </w:r>
          </w:p>
        </w:tc>
        <w:tc>
          <w:tcPr>
            <w:tcW w:w="634"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single" w:color="auto" w:sz="4" w:space="0"/>
              <w:right w:val="nil"/>
            </w:tcBorders>
          </w:tcPr>
          <w:p>
            <w:pPr>
              <w:jc w:val="left"/>
              <w:rPr>
                <w:rFonts w:ascii="Times New Roman" w:hAnsi="Times New Roman" w:eastAsia="仿宋" w:cs="Times New Roman"/>
                <w:iCs/>
                <w:szCs w:val="21"/>
              </w:rPr>
            </w:pPr>
          </w:p>
        </w:tc>
        <w:tc>
          <w:tcPr>
            <w:tcW w:w="585"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602"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c>
          <w:tcPr>
            <w:tcW w:w="63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(0.172)</w:t>
            </w:r>
          </w:p>
        </w:tc>
        <w:tc>
          <w:tcPr>
            <w:tcW w:w="498"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(0.244)</w:t>
            </w:r>
          </w:p>
        </w:tc>
        <w:tc>
          <w:tcPr>
            <w:tcW w:w="54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597"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(0.326)</w:t>
            </w:r>
          </w:p>
        </w:tc>
        <w:tc>
          <w:tcPr>
            <w:tcW w:w="634"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58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02"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498"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4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7"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4"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0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49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4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4"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0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49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4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34"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8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02"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3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49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4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34"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2"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8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0.272</w:t>
            </w:r>
          </w:p>
        </w:tc>
        <w:tc>
          <w:tcPr>
            <w:tcW w:w="602"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0.278</w:t>
            </w:r>
          </w:p>
        </w:tc>
        <w:tc>
          <w:tcPr>
            <w:tcW w:w="63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0.173</w:t>
            </w:r>
          </w:p>
        </w:tc>
        <w:tc>
          <w:tcPr>
            <w:tcW w:w="498"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0.207</w:t>
            </w:r>
          </w:p>
        </w:tc>
        <w:tc>
          <w:tcPr>
            <w:tcW w:w="54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0.301</w:t>
            </w:r>
          </w:p>
        </w:tc>
        <w:tc>
          <w:tcPr>
            <w:tcW w:w="597"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634"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0.161</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7  互联网对大城市生产性服务业更强集聚作用的机制探讨——工具变量</w:t>
      </w:r>
    </w:p>
    <w:tbl>
      <w:tblPr>
        <w:tblStyle w:val="13"/>
        <w:tblW w:w="4949"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4"/>
        <w:gridCol w:w="2119"/>
        <w:gridCol w:w="1985"/>
        <w:gridCol w:w="156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638"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256"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77"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929"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pct"/>
            <w:tcBorders>
              <w:top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-0.483**</w:t>
            </w:r>
          </w:p>
        </w:tc>
        <w:tc>
          <w:tcPr>
            <w:tcW w:w="1177" w:type="pct"/>
            <w:tcBorders>
              <w:top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-0.529**</w:t>
            </w:r>
          </w:p>
        </w:tc>
        <w:tc>
          <w:tcPr>
            <w:tcW w:w="929"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Pr>
          <w:p>
            <w:pPr>
              <w:jc w:val="left"/>
              <w:rPr>
                <w:rFonts w:ascii="Times New Roman" w:hAnsi="Times New Roman" w:eastAsia="仿宋" w:cs="Times New Roman"/>
                <w:iCs/>
                <w:szCs w:val="21"/>
              </w:rPr>
            </w:pPr>
          </w:p>
        </w:tc>
        <w:tc>
          <w:tcPr>
            <w:tcW w:w="1256" w:type="pct"/>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(0.239)</w:t>
            </w:r>
          </w:p>
        </w:tc>
        <w:tc>
          <w:tcPr>
            <w:tcW w:w="1177" w:type="pct"/>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(0.267)</w:t>
            </w:r>
          </w:p>
        </w:tc>
        <w:tc>
          <w:tcPr>
            <w:tcW w:w="92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56" w:type="pct"/>
          </w:tcPr>
          <w:p>
            <w:pPr>
              <w:jc w:val="center"/>
              <w:rPr>
                <w:rFonts w:ascii="Times New Roman" w:hAnsi="Times New Roman" w:eastAsia="仿宋" w:cs="Times New Roman"/>
                <w:szCs w:val="21"/>
                <w:highlight w:val="yellow"/>
              </w:rPr>
            </w:pPr>
            <w:r>
              <w:rPr>
                <w:rFonts w:ascii="Times New Roman" w:hAnsi="Times New Roman" w:eastAsia="仿宋" w:cs="Times New Roman"/>
                <w:kern w:val="0"/>
                <w:szCs w:val="21"/>
              </w:rPr>
              <w:t>-0.0454</w:t>
            </w:r>
          </w:p>
        </w:tc>
        <w:tc>
          <w:tcPr>
            <w:tcW w:w="1177" w:type="pct"/>
          </w:tcPr>
          <w:p>
            <w:pPr>
              <w:jc w:val="center"/>
              <w:rPr>
                <w:rFonts w:ascii="Times New Roman" w:hAnsi="Times New Roman" w:eastAsia="仿宋" w:cs="Times New Roman"/>
                <w:szCs w:val="21"/>
                <w:highlight w:val="yellow"/>
              </w:rPr>
            </w:pPr>
            <w:r>
              <w:rPr>
                <w:rFonts w:ascii="Times New Roman" w:hAnsi="Times New Roman" w:eastAsia="仿宋" w:cs="Times New Roman"/>
                <w:kern w:val="0"/>
                <w:szCs w:val="21"/>
              </w:rPr>
              <w:t>-0.451*</w:t>
            </w:r>
          </w:p>
        </w:tc>
        <w:tc>
          <w:tcPr>
            <w:tcW w:w="92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Pr>
          <w:p>
            <w:pPr>
              <w:jc w:val="left"/>
              <w:rPr>
                <w:rFonts w:ascii="Times New Roman" w:hAnsi="Times New Roman" w:eastAsia="仿宋" w:cs="Times New Roman"/>
                <w:iCs/>
                <w:szCs w:val="21"/>
              </w:rPr>
            </w:pPr>
          </w:p>
        </w:tc>
        <w:tc>
          <w:tcPr>
            <w:tcW w:w="1256" w:type="pct"/>
          </w:tcPr>
          <w:p>
            <w:pPr>
              <w:jc w:val="center"/>
              <w:rPr>
                <w:rFonts w:ascii="Times New Roman" w:hAnsi="Times New Roman" w:eastAsia="仿宋" w:cs="Times New Roman"/>
                <w:szCs w:val="21"/>
                <w:highlight w:val="yellow"/>
              </w:rPr>
            </w:pPr>
            <w:r>
              <w:rPr>
                <w:rFonts w:ascii="Times New Roman" w:hAnsi="Times New Roman" w:eastAsia="仿宋" w:cs="Times New Roman"/>
                <w:kern w:val="0"/>
                <w:szCs w:val="21"/>
              </w:rPr>
              <w:t>(0.105)</w:t>
            </w:r>
          </w:p>
        </w:tc>
        <w:tc>
          <w:tcPr>
            <w:tcW w:w="1177" w:type="pct"/>
          </w:tcPr>
          <w:p>
            <w:pPr>
              <w:jc w:val="center"/>
              <w:rPr>
                <w:rFonts w:ascii="Times New Roman" w:hAnsi="Times New Roman" w:eastAsia="仿宋" w:cs="Times New Roman"/>
                <w:szCs w:val="21"/>
                <w:highlight w:val="yellow"/>
              </w:rPr>
            </w:pPr>
            <w:r>
              <w:rPr>
                <w:rFonts w:ascii="Times New Roman" w:hAnsi="Times New Roman" w:eastAsia="仿宋" w:cs="Times New Roman"/>
                <w:kern w:val="0"/>
                <w:szCs w:val="21"/>
              </w:rPr>
              <w:t>(0.264)</w:t>
            </w:r>
          </w:p>
        </w:tc>
        <w:tc>
          <w:tcPr>
            <w:tcW w:w="92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56" w:type="pct"/>
          </w:tcPr>
          <w:p>
            <w:pPr>
              <w:jc w:val="center"/>
              <w:rPr>
                <w:rFonts w:ascii="Times New Roman" w:hAnsi="Times New Roman" w:eastAsia="仿宋" w:cs="Times New Roman"/>
                <w:b/>
                <w:bCs/>
                <w:kern w:val="0"/>
                <w:szCs w:val="21"/>
              </w:rPr>
            </w:pPr>
            <w:r>
              <w:rPr>
                <w:rFonts w:ascii="Times New Roman" w:hAnsi="Times New Roman" w:eastAsia="仿宋" w:cs="Times New Roman"/>
                <w:kern w:val="0"/>
                <w:szCs w:val="21"/>
              </w:rPr>
              <w:t>0.0415**</w:t>
            </w:r>
          </w:p>
        </w:tc>
        <w:tc>
          <w:tcPr>
            <w:tcW w:w="1177" w:type="pct"/>
          </w:tcPr>
          <w:p>
            <w:pPr>
              <w:jc w:val="center"/>
              <w:rPr>
                <w:rFonts w:ascii="Times New Roman" w:hAnsi="Times New Roman" w:eastAsia="仿宋" w:cs="Times New Roman"/>
                <w:b/>
                <w:bCs/>
                <w:kern w:val="0"/>
                <w:szCs w:val="21"/>
              </w:rPr>
            </w:pPr>
            <w:r>
              <w:rPr>
                <w:rFonts w:ascii="Times New Roman" w:hAnsi="Times New Roman" w:eastAsia="仿宋" w:cs="Times New Roman"/>
                <w:kern w:val="0"/>
                <w:szCs w:val="21"/>
              </w:rPr>
              <w:t>0.233**</w:t>
            </w:r>
          </w:p>
        </w:tc>
        <w:tc>
          <w:tcPr>
            <w:tcW w:w="92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bottom w:val="single" w:color="auto" w:sz="4" w:space="0"/>
            </w:tcBorders>
          </w:tcPr>
          <w:p>
            <w:pPr>
              <w:jc w:val="left"/>
              <w:rPr>
                <w:rFonts w:ascii="Times New Roman" w:hAnsi="Times New Roman" w:eastAsia="仿宋" w:cs="Times New Roman"/>
                <w:szCs w:val="21"/>
              </w:rPr>
            </w:pPr>
          </w:p>
        </w:tc>
        <w:tc>
          <w:tcPr>
            <w:tcW w:w="1256" w:type="pct"/>
            <w:tcBorders>
              <w:bottom w:val="single" w:color="auto" w:sz="4" w:space="0"/>
            </w:tcBorders>
          </w:tcPr>
          <w:p>
            <w:pPr>
              <w:jc w:val="center"/>
              <w:rPr>
                <w:rFonts w:ascii="Times New Roman" w:hAnsi="Times New Roman" w:eastAsia="仿宋" w:cs="Times New Roman"/>
                <w:b/>
                <w:bCs/>
                <w:kern w:val="0"/>
                <w:szCs w:val="21"/>
              </w:rPr>
            </w:pPr>
            <w:r>
              <w:rPr>
                <w:rFonts w:ascii="Times New Roman" w:hAnsi="Times New Roman" w:eastAsia="仿宋" w:cs="Times New Roman"/>
                <w:kern w:val="0"/>
                <w:szCs w:val="21"/>
              </w:rPr>
              <w:t>(0.0180)</w:t>
            </w:r>
          </w:p>
        </w:tc>
        <w:tc>
          <w:tcPr>
            <w:tcW w:w="1177" w:type="pct"/>
            <w:tcBorders>
              <w:bottom w:val="single" w:color="auto" w:sz="4" w:space="0"/>
            </w:tcBorders>
          </w:tcPr>
          <w:p>
            <w:pPr>
              <w:jc w:val="center"/>
              <w:rPr>
                <w:rFonts w:ascii="Times New Roman" w:hAnsi="Times New Roman" w:eastAsia="仿宋" w:cs="Times New Roman"/>
                <w:b/>
                <w:bCs/>
                <w:kern w:val="0"/>
                <w:szCs w:val="21"/>
              </w:rPr>
            </w:pPr>
            <w:r>
              <w:rPr>
                <w:rFonts w:ascii="Times New Roman" w:hAnsi="Times New Roman" w:eastAsia="仿宋" w:cs="Times New Roman"/>
                <w:kern w:val="0"/>
                <w:szCs w:val="21"/>
              </w:rPr>
              <w:t>(0.110)</w:t>
            </w:r>
          </w:p>
        </w:tc>
        <w:tc>
          <w:tcPr>
            <w:tcW w:w="929"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1256" w:type="pct"/>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7" w:type="pct"/>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929"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56"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7"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929"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56"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7"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929"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kern w:val="0"/>
                <w:szCs w:val="21"/>
              </w:rPr>
              <w:t>3,386</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kern w:val="0"/>
                <w:szCs w:val="21"/>
              </w:rPr>
              <w:t>3,386</w:t>
            </w:r>
          </w:p>
        </w:tc>
        <w:tc>
          <w:tcPr>
            <w:tcW w:w="92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pct"/>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0.276</w:t>
            </w:r>
          </w:p>
        </w:tc>
        <w:tc>
          <w:tcPr>
            <w:tcW w:w="1177" w:type="pct"/>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0.275</w:t>
            </w:r>
          </w:p>
        </w:tc>
        <w:tc>
          <w:tcPr>
            <w:tcW w:w="929"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0.287</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8  互联网强化本地制造业对生产性服务业的集聚作用——工具变量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4"/>
        <w:gridCol w:w="1179"/>
        <w:gridCol w:w="2153"/>
        <w:gridCol w:w="12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17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2153"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276"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3614"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7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0.0997**</w:t>
            </w:r>
          </w:p>
        </w:tc>
        <w:tc>
          <w:tcPr>
            <w:tcW w:w="2153"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0.0318</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Pr>
          <w:p>
            <w:pPr>
              <w:jc w:val="left"/>
              <w:rPr>
                <w:rFonts w:ascii="Times New Roman" w:hAnsi="Times New Roman" w:eastAsia="仿宋" w:cs="Times New Roman"/>
                <w:iCs/>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(0.0490)</w:t>
            </w:r>
          </w:p>
        </w:tc>
        <w:tc>
          <w:tcPr>
            <w:tcW w:w="215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(0.0477)</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0.271**</w:t>
            </w:r>
          </w:p>
        </w:tc>
        <w:tc>
          <w:tcPr>
            <w:tcW w:w="215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Pr>
          <w:p>
            <w:pPr>
              <w:jc w:val="left"/>
              <w:rPr>
                <w:rFonts w:ascii="Times New Roman" w:hAnsi="Times New Roman" w:eastAsia="仿宋" w:cs="Times New Roman"/>
                <w:iCs/>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215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0.0524***</w:t>
            </w:r>
          </w:p>
        </w:tc>
        <w:tc>
          <w:tcPr>
            <w:tcW w:w="215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0.0887***</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bottom w:val="single" w:color="auto" w:sz="4" w:space="0"/>
            </w:tcBorders>
          </w:tcPr>
          <w:p>
            <w:pPr>
              <w:jc w:val="left"/>
              <w:rPr>
                <w:rFonts w:ascii="Times New Roman" w:hAnsi="Times New Roman" w:eastAsia="仿宋" w:cs="Times New Roman"/>
                <w:szCs w:val="21"/>
              </w:rPr>
            </w:pPr>
          </w:p>
        </w:tc>
        <w:tc>
          <w:tcPr>
            <w:tcW w:w="117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(0.0153)</w:t>
            </w:r>
          </w:p>
        </w:tc>
        <w:tc>
          <w:tcPr>
            <w:tcW w:w="2153"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省份固定效应*时间趋势项</w:t>
            </w:r>
          </w:p>
        </w:tc>
        <w:tc>
          <w:tcPr>
            <w:tcW w:w="117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53"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5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5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215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7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0.336</w:t>
            </w:r>
          </w:p>
        </w:tc>
        <w:tc>
          <w:tcPr>
            <w:tcW w:w="2153"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0.388</w:t>
            </w:r>
          </w:p>
        </w:tc>
        <w:tc>
          <w:tcPr>
            <w:tcW w:w="127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0.340</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9  互联网强化缓冲区内制造业对生产性服务业的集聚作用——工具变量</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A：2SLS全样本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0.0537</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-0.0971</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-0.0450</w:t>
            </w:r>
          </w:p>
        </w:tc>
        <w:tc>
          <w:tcPr>
            <w:tcW w:w="1212"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-0.117</w:t>
            </w:r>
          </w:p>
        </w:tc>
        <w:tc>
          <w:tcPr>
            <w:tcW w:w="1119"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(0.123)</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(0.131)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(0.154)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(0.185)</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(0.197)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0.108***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0.0579</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0.114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0.0728</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0.0138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(0.0373)</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(0.0602)</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(0.0782)</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(0.0735)</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(0.0924)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0.0375***</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0.0451***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0.0236</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0.0211</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0.0186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(0.0115)</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(0.0164)</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(0.0224)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(0.0243)</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(0.0257)</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tabs>
                <w:tab w:val="left" w:pos="258"/>
                <w:tab w:val="center" w:pos="520"/>
              </w:tabs>
              <w:jc w:val="center"/>
              <w:rPr>
                <w:rFonts w:ascii="Times New Roman" w:hAnsi="Times New Roman" w:eastAsia="仿宋" w:cs="Times New Roman"/>
                <w:b/>
                <w:bCs/>
                <w:szCs w:val="21"/>
              </w:rPr>
            </w:pPr>
            <w:r>
              <w:rPr>
                <w:rFonts w:ascii="Times New Roman" w:hAnsi="Times New Roman" w:eastAsia="仿宋" w:cs="Times New Roman"/>
                <w:kern w:val="0"/>
                <w:szCs w:val="21"/>
              </w:rPr>
              <w:t>0.296</w:t>
            </w:r>
          </w:p>
        </w:tc>
        <w:tc>
          <w:tcPr>
            <w:tcW w:w="127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0.279</w:t>
            </w:r>
          </w:p>
        </w:tc>
        <w:tc>
          <w:tcPr>
            <w:tcW w:w="1134"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0.277</w:t>
            </w:r>
          </w:p>
        </w:tc>
        <w:tc>
          <w:tcPr>
            <w:tcW w:w="1212"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0.274</w:t>
            </w:r>
          </w:p>
        </w:tc>
        <w:tc>
          <w:tcPr>
            <w:tcW w:w="1119" w:type="dxa"/>
            <w:gridSpan w:val="2"/>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0.273</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-0.218</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-0.427</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-0.130</w:t>
            </w:r>
          </w:p>
        </w:tc>
        <w:tc>
          <w:tcPr>
            <w:tcW w:w="1222"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-0.288</w:t>
            </w:r>
          </w:p>
        </w:tc>
        <w:tc>
          <w:tcPr>
            <w:tcW w:w="1109"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-0.374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(0.208)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(0.261)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(0.352)</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(0.360)</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(0.376)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0.0525</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0.0618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0.0836</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-0.0358</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-0.0718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(0.0607)</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(0.0846)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(0.126)</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(0.120)</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(0.137)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0.0584***</w:t>
            </w:r>
          </w:p>
        </w:tc>
        <w:tc>
          <w:tcPr>
            <w:tcW w:w="127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0.0896***</w:t>
            </w:r>
          </w:p>
        </w:tc>
        <w:tc>
          <w:tcPr>
            <w:tcW w:w="1134"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0.0285</w:t>
            </w:r>
          </w:p>
        </w:tc>
        <w:tc>
          <w:tcPr>
            <w:tcW w:w="1222" w:type="dxa"/>
            <w:gridSpan w:val="2"/>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0.0411</w:t>
            </w:r>
          </w:p>
        </w:tc>
        <w:tc>
          <w:tcPr>
            <w:tcW w:w="1109"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0.0485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(0.0196)</w:t>
            </w:r>
          </w:p>
        </w:tc>
        <w:tc>
          <w:tcPr>
            <w:tcW w:w="127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(0.0331)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(0.0454)</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(0.0448)</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(0.0446)</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0.338</w:t>
            </w:r>
          </w:p>
        </w:tc>
        <w:tc>
          <w:tcPr>
            <w:tcW w:w="127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0.324</w:t>
            </w:r>
          </w:p>
        </w:tc>
        <w:tc>
          <w:tcPr>
            <w:tcW w:w="1134"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0.305</w:t>
            </w:r>
          </w:p>
        </w:tc>
        <w:tc>
          <w:tcPr>
            <w:tcW w:w="1222" w:type="dxa"/>
            <w:gridSpan w:val="2"/>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0.302</w:t>
            </w:r>
          </w:p>
        </w:tc>
        <w:tc>
          <w:tcPr>
            <w:tcW w:w="1109"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0.302</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0.143</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-0.00212</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0.0239</w:t>
            </w:r>
          </w:p>
        </w:tc>
        <w:tc>
          <w:tcPr>
            <w:tcW w:w="1212"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-0.00699</w:t>
            </w:r>
          </w:p>
        </w:tc>
        <w:tc>
          <w:tcPr>
            <w:tcW w:w="1119"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0.0123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(0.167)</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(0.179)</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(0.219)</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(0.271)</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(0.275)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0.148***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0.0296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0.124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0.134</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0.0595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(0.0494)</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(0.0886)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(0.112)</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(0.108)</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(0.146)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0.0274</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0.0291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0.0184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0.00413</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0.00308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(0.0178)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(0.0242)</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(0.0360)</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(0.0333)</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(0.0356)</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0.312</w:t>
            </w:r>
          </w:p>
        </w:tc>
        <w:tc>
          <w:tcPr>
            <w:tcW w:w="1276"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0.295</w:t>
            </w:r>
          </w:p>
        </w:tc>
        <w:tc>
          <w:tcPr>
            <w:tcW w:w="1134"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0.296</w:t>
            </w:r>
          </w:p>
        </w:tc>
        <w:tc>
          <w:tcPr>
            <w:tcW w:w="1212"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0.295</w:t>
            </w:r>
          </w:p>
        </w:tc>
        <w:tc>
          <w:tcPr>
            <w:tcW w:w="1119" w:type="dxa"/>
            <w:gridSpan w:val="2"/>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0.294</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w:t>
      </w:r>
      <w:r>
        <w:rPr>
          <w:rFonts w:ascii="Times New Roman" w:hAnsi="Times New Roman" w:eastAsia="仿宋" w:cs="Times New Roman"/>
          <w:kern w:val="0"/>
          <w:sz w:val="18"/>
          <w:szCs w:val="15"/>
        </w:rPr>
        <w:t>常数项未报告。回归均控制了城市固定效应和时间固定效应，省份固定效应*时间趋势项；全样本的观测值为3386，人口大于400万的城市样本为1586，小于400万的城市样本为1800。</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10  互联网强化市场潜能对生产性服务业的集聚作用——工具变量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7"/>
        <w:gridCol w:w="1888"/>
        <w:gridCol w:w="71"/>
        <w:gridCol w:w="1489"/>
        <w:gridCol w:w="71"/>
        <w:gridCol w:w="172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977"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Cs w:val="21"/>
              </w:rPr>
              <w:t>A：2SLS</w:t>
            </w:r>
          </w:p>
        </w:tc>
        <w:tc>
          <w:tcPr>
            <w:tcW w:w="1888"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797" w:type="dxa"/>
            <w:gridSpan w:val="2"/>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195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-0.0797**</w:t>
            </w:r>
          </w:p>
        </w:tc>
        <w:tc>
          <w:tcPr>
            <w:tcW w:w="1560"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-0.0667</w:t>
            </w:r>
          </w:p>
        </w:tc>
        <w:tc>
          <w:tcPr>
            <w:tcW w:w="172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Pr>
          <w:p>
            <w:pPr>
              <w:jc w:val="left"/>
              <w:rPr>
                <w:rFonts w:ascii="Times New Roman" w:hAnsi="Times New Roman" w:eastAsia="仿宋" w:cs="Times New Roman"/>
                <w:iCs/>
                <w:sz w:val="20"/>
                <w:szCs w:val="20"/>
              </w:rPr>
            </w:pP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(0.0350)</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(0.0472)</w:t>
            </w:r>
          </w:p>
        </w:tc>
        <w:tc>
          <w:tcPr>
            <w:tcW w:w="172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977"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-0.809**</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-0.796</w:t>
            </w:r>
          </w:p>
        </w:tc>
        <w:tc>
          <w:tcPr>
            <w:tcW w:w="172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Pr>
          <w:p>
            <w:pPr>
              <w:jc w:val="left"/>
              <w:rPr>
                <w:rFonts w:ascii="Times New Roman" w:hAnsi="Times New Roman" w:eastAsia="仿宋" w:cs="Times New Roman"/>
                <w:iCs/>
                <w:sz w:val="20"/>
                <w:szCs w:val="20"/>
              </w:rPr>
            </w:pP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(0.389)</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(0.602)</w:t>
            </w:r>
          </w:p>
        </w:tc>
        <w:tc>
          <w:tcPr>
            <w:tcW w:w="172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0.0502**</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0.0443</w:t>
            </w:r>
          </w:p>
        </w:tc>
        <w:tc>
          <w:tcPr>
            <w:tcW w:w="172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bottom w:val="single" w:color="auto" w:sz="4" w:space="0"/>
            </w:tcBorders>
          </w:tcPr>
          <w:p>
            <w:pPr>
              <w:jc w:val="left"/>
              <w:rPr>
                <w:rFonts w:ascii="Times New Roman" w:hAnsi="Times New Roman" w:eastAsia="仿宋" w:cs="Times New Roman"/>
                <w:sz w:val="20"/>
                <w:szCs w:val="20"/>
              </w:rPr>
            </w:pPr>
          </w:p>
        </w:tc>
        <w:tc>
          <w:tcPr>
            <w:tcW w:w="1959"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(0.0229)</w:t>
            </w:r>
          </w:p>
        </w:tc>
        <w:tc>
          <w:tcPr>
            <w:tcW w:w="1560"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(0.0325)</w:t>
            </w:r>
          </w:p>
        </w:tc>
        <w:tc>
          <w:tcPr>
            <w:tcW w:w="172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top w:val="single" w:color="auto" w:sz="4" w:space="0"/>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省份固定效应*时间趋势项</w:t>
            </w:r>
          </w:p>
        </w:tc>
        <w:tc>
          <w:tcPr>
            <w:tcW w:w="1959" w:type="dxa"/>
            <w:gridSpan w:val="2"/>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726"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959"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726"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959"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726"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72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977"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959"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0.277</w:t>
            </w:r>
          </w:p>
        </w:tc>
        <w:tc>
          <w:tcPr>
            <w:tcW w:w="1560"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0.305</w:t>
            </w:r>
          </w:p>
        </w:tc>
        <w:tc>
          <w:tcPr>
            <w:tcW w:w="172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0.298</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3.加入省固定效应*时间固定效应</w:t>
      </w:r>
    </w:p>
    <w:p>
      <w:pPr>
        <w:spacing w:before="156" w:beforeLines="50" w:after="156" w:afterLines="50"/>
        <w:ind w:firstLine="420" w:firstLineChars="200"/>
        <w:rPr>
          <w:rFonts w:ascii="Times New Roman" w:hAnsi="Times New Roman" w:eastAsia="仿宋" w:cs="Times New Roman"/>
        </w:rPr>
      </w:pPr>
      <w:r>
        <w:rPr>
          <w:rFonts w:ascii="Times New Roman" w:hAnsi="Times New Roman" w:eastAsia="仿宋" w:cs="Times New Roman"/>
        </w:rPr>
        <w:t>（1）OLS回归结果汇报于表VIII11-表VIII15。</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11  互联网对中国城市生产性服务业集聚的影响</w:t>
      </w:r>
    </w:p>
    <w:tbl>
      <w:tblPr>
        <w:tblStyle w:val="13"/>
        <w:tblW w:w="648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312"/>
        <w:gridCol w:w="1349"/>
        <w:gridCol w:w="1267"/>
        <w:gridCol w:w="1263"/>
        <w:gridCol w:w="1273"/>
        <w:gridCol w:w="1273"/>
        <w:gridCol w:w="12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Merge w:val="restart"/>
            <w:tcBorders>
              <w:top w:val="single" w:color="auto" w:sz="8" w:space="0"/>
              <w:right w:val="nil"/>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变量</w:t>
            </w:r>
          </w:p>
        </w:tc>
        <w:tc>
          <w:tcPr>
            <w:tcW w:w="1203"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生产性服务业</w:t>
            </w:r>
          </w:p>
        </w:tc>
        <w:tc>
          <w:tcPr>
            <w:tcW w:w="573"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交通运输业</w:t>
            </w:r>
          </w:p>
        </w:tc>
        <w:tc>
          <w:tcPr>
            <w:tcW w:w="571"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信息业</w:t>
            </w:r>
          </w:p>
        </w:tc>
        <w:tc>
          <w:tcPr>
            <w:tcW w:w="576"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金融业</w:t>
            </w:r>
          </w:p>
        </w:tc>
        <w:tc>
          <w:tcPr>
            <w:tcW w:w="576"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商业服务业</w:t>
            </w:r>
          </w:p>
        </w:tc>
        <w:tc>
          <w:tcPr>
            <w:tcW w:w="579" w:type="pct"/>
            <w:tcBorders>
              <w:top w:val="single" w:color="auto" w:sz="8"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Merge w:val="continue"/>
            <w:tcBorders>
              <w:bottom w:val="single" w:color="auto" w:sz="4" w:space="0"/>
              <w:right w:val="nil"/>
            </w:tcBorders>
          </w:tcPr>
          <w:p>
            <w:pPr>
              <w:jc w:val="left"/>
              <w:rPr>
                <w:rFonts w:ascii="Times New Roman" w:hAnsi="Times New Roman" w:eastAsia="仿宋" w:cs="Times New Roman"/>
                <w:sz w:val="20"/>
                <w:szCs w:val="20"/>
              </w:rPr>
            </w:pPr>
          </w:p>
        </w:tc>
        <w:tc>
          <w:tcPr>
            <w:tcW w:w="593"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w:t>
            </w:r>
          </w:p>
        </w:tc>
        <w:tc>
          <w:tcPr>
            <w:tcW w:w="610"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（2）</w:t>
            </w:r>
          </w:p>
        </w:tc>
        <w:tc>
          <w:tcPr>
            <w:tcW w:w="573"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571"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576"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576"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w:t>
            </w:r>
          </w:p>
        </w:tc>
        <w:tc>
          <w:tcPr>
            <w:tcW w:w="579" w:type="pct"/>
            <w:tcBorders>
              <w:top w:val="single" w:color="auto" w:sz="4"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593"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-0.0383**</w:t>
            </w:r>
          </w:p>
        </w:tc>
        <w:tc>
          <w:tcPr>
            <w:tcW w:w="61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-0.205**</w:t>
            </w:r>
          </w:p>
        </w:tc>
        <w:tc>
          <w:tcPr>
            <w:tcW w:w="573"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57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-0.130</w:t>
            </w:r>
          </w:p>
        </w:tc>
        <w:tc>
          <w:tcPr>
            <w:tcW w:w="576"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576"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-0.297</w:t>
            </w:r>
          </w:p>
        </w:tc>
        <w:tc>
          <w:tcPr>
            <w:tcW w:w="579"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iCs/>
                <w:sz w:val="20"/>
                <w:szCs w:val="20"/>
              </w:rPr>
            </w:pPr>
          </w:p>
        </w:tc>
        <w:tc>
          <w:tcPr>
            <w:tcW w:w="59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57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(0.165)</w:t>
            </w:r>
          </w:p>
        </w:tc>
        <w:tc>
          <w:tcPr>
            <w:tcW w:w="57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(0.0660)</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(0.270)</w:t>
            </w:r>
          </w:p>
        </w:tc>
        <w:tc>
          <w:tcPr>
            <w:tcW w:w="579"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渗透率×人口规模</w:t>
            </w:r>
          </w:p>
        </w:tc>
        <w:tc>
          <w:tcPr>
            <w:tcW w:w="593" w:type="pct"/>
            <w:tcBorders>
              <w:top w:val="nil"/>
              <w:left w:val="nil"/>
              <w:bottom w:val="nil"/>
              <w:right w:val="nil"/>
            </w:tcBorders>
          </w:tcPr>
          <w:p>
            <w:pPr>
              <w:jc w:val="center"/>
              <w:rPr>
                <w:rFonts w:ascii="Times New Roman" w:hAnsi="Times New Roman" w:eastAsia="仿宋" w:cs="Times New Roman"/>
                <w:kern w:val="0"/>
                <w:szCs w:val="21"/>
              </w:rPr>
            </w:pPr>
          </w:p>
        </w:tc>
        <w:tc>
          <w:tcPr>
            <w:tcW w:w="61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0.0296*</w:t>
            </w:r>
          </w:p>
        </w:tc>
        <w:tc>
          <w:tcPr>
            <w:tcW w:w="57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0.0334</w:t>
            </w:r>
          </w:p>
        </w:tc>
        <w:tc>
          <w:tcPr>
            <w:tcW w:w="57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0.0154</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579"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iCs/>
                <w:sz w:val="20"/>
                <w:szCs w:val="20"/>
              </w:rPr>
            </w:pPr>
          </w:p>
        </w:tc>
        <w:tc>
          <w:tcPr>
            <w:tcW w:w="593" w:type="pct"/>
            <w:tcBorders>
              <w:top w:val="nil"/>
              <w:left w:val="nil"/>
              <w:bottom w:val="nil"/>
              <w:right w:val="nil"/>
            </w:tcBorders>
          </w:tcPr>
          <w:p>
            <w:pPr>
              <w:jc w:val="center"/>
              <w:rPr>
                <w:rFonts w:ascii="Times New Roman" w:hAnsi="Times New Roman" w:eastAsia="仿宋" w:cs="Times New Roman"/>
                <w:kern w:val="0"/>
                <w:szCs w:val="21"/>
              </w:rPr>
            </w:pPr>
          </w:p>
        </w:tc>
        <w:tc>
          <w:tcPr>
            <w:tcW w:w="61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(0.0173)</w:t>
            </w:r>
          </w:p>
        </w:tc>
        <w:tc>
          <w:tcPr>
            <w:tcW w:w="57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(0.0280)</w:t>
            </w:r>
          </w:p>
        </w:tc>
        <w:tc>
          <w:tcPr>
            <w:tcW w:w="57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(0.0219)</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(0.0113)</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(0.0452)</w:t>
            </w:r>
          </w:p>
        </w:tc>
        <w:tc>
          <w:tcPr>
            <w:tcW w:w="579"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人口规模</w:t>
            </w:r>
          </w:p>
        </w:tc>
        <w:tc>
          <w:tcPr>
            <w:tcW w:w="59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0.534***</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0.522***</w:t>
            </w:r>
          </w:p>
        </w:tc>
        <w:tc>
          <w:tcPr>
            <w:tcW w:w="57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0.669***</w:t>
            </w:r>
          </w:p>
        </w:tc>
        <w:tc>
          <w:tcPr>
            <w:tcW w:w="57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0.259</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0.510***</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0.888**</w:t>
            </w:r>
          </w:p>
        </w:tc>
        <w:tc>
          <w:tcPr>
            <w:tcW w:w="579"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single" w:color="auto" w:sz="4" w:space="0"/>
              <w:right w:val="nil"/>
            </w:tcBorders>
          </w:tcPr>
          <w:p>
            <w:pPr>
              <w:jc w:val="left"/>
              <w:rPr>
                <w:rFonts w:ascii="Times New Roman" w:hAnsi="Times New Roman" w:eastAsia="仿宋" w:cs="Times New Roman"/>
                <w:iCs/>
                <w:sz w:val="20"/>
                <w:szCs w:val="20"/>
              </w:rPr>
            </w:pPr>
          </w:p>
        </w:tc>
        <w:tc>
          <w:tcPr>
            <w:tcW w:w="593"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61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c>
          <w:tcPr>
            <w:tcW w:w="573"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(0.222)</w:t>
            </w:r>
          </w:p>
        </w:tc>
        <w:tc>
          <w:tcPr>
            <w:tcW w:w="57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(0.247)</w:t>
            </w:r>
          </w:p>
        </w:tc>
        <w:tc>
          <w:tcPr>
            <w:tcW w:w="576"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(0.126)</w:t>
            </w:r>
          </w:p>
        </w:tc>
        <w:tc>
          <w:tcPr>
            <w:tcW w:w="576"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(0.397)</w:t>
            </w:r>
          </w:p>
        </w:tc>
        <w:tc>
          <w:tcPr>
            <w:tcW w:w="579"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single" w:color="auto" w:sz="4" w:space="0"/>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省份固定效应*时间固定效应</w:t>
            </w:r>
          </w:p>
        </w:tc>
        <w:tc>
          <w:tcPr>
            <w:tcW w:w="593"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3"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9"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59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9"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59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9"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59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1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6"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9"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Borders>
              <w:top w:val="nil"/>
              <w:bottom w:val="single" w:color="auto" w:sz="8"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593"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0.346</w:t>
            </w:r>
          </w:p>
        </w:tc>
        <w:tc>
          <w:tcPr>
            <w:tcW w:w="61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0.350</w:t>
            </w:r>
          </w:p>
        </w:tc>
        <w:tc>
          <w:tcPr>
            <w:tcW w:w="573"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0.262</w:t>
            </w:r>
          </w:p>
        </w:tc>
        <w:tc>
          <w:tcPr>
            <w:tcW w:w="57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0.300</w:t>
            </w:r>
          </w:p>
        </w:tc>
        <w:tc>
          <w:tcPr>
            <w:tcW w:w="576"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0.363</w:t>
            </w:r>
          </w:p>
        </w:tc>
        <w:tc>
          <w:tcPr>
            <w:tcW w:w="576"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0.197</w:t>
            </w:r>
          </w:p>
        </w:tc>
        <w:tc>
          <w:tcPr>
            <w:tcW w:w="579"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0.252</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12  互联网对大城市生产性服务业更强集聚作用的机制探讨</w:t>
      </w:r>
    </w:p>
    <w:tbl>
      <w:tblPr>
        <w:tblStyle w:val="13"/>
        <w:tblW w:w="527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54"/>
        <w:gridCol w:w="2120"/>
        <w:gridCol w:w="1986"/>
        <w:gridCol w:w="183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698"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78"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04"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2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78"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-0.0647</w:t>
            </w:r>
          </w:p>
        </w:tc>
        <w:tc>
          <w:tcPr>
            <w:tcW w:w="1104"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-0.319</w:t>
            </w:r>
          </w:p>
        </w:tc>
        <w:tc>
          <w:tcPr>
            <w:tcW w:w="102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Pr>
          <w:p>
            <w:pPr>
              <w:jc w:val="left"/>
              <w:rPr>
                <w:rFonts w:ascii="Times New Roman" w:hAnsi="Times New Roman" w:eastAsia="仿宋" w:cs="Times New Roman"/>
                <w:iCs/>
                <w:szCs w:val="21"/>
              </w:rPr>
            </w:pPr>
          </w:p>
        </w:tc>
        <w:tc>
          <w:tcPr>
            <w:tcW w:w="117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(0.128)</w:t>
            </w:r>
          </w:p>
        </w:tc>
        <w:tc>
          <w:tcPr>
            <w:tcW w:w="110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(0.262)</w:t>
            </w:r>
          </w:p>
        </w:tc>
        <w:tc>
          <w:tcPr>
            <w:tcW w:w="102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17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-0.0238</w:t>
            </w:r>
          </w:p>
        </w:tc>
        <w:tc>
          <w:tcPr>
            <w:tcW w:w="110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-0.220</w:t>
            </w:r>
          </w:p>
        </w:tc>
        <w:tc>
          <w:tcPr>
            <w:tcW w:w="102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Pr>
          <w:p>
            <w:pPr>
              <w:jc w:val="left"/>
              <w:rPr>
                <w:rFonts w:ascii="Times New Roman" w:hAnsi="Times New Roman" w:eastAsia="仿宋" w:cs="Times New Roman"/>
                <w:iCs/>
                <w:szCs w:val="21"/>
              </w:rPr>
            </w:pPr>
          </w:p>
        </w:tc>
        <w:tc>
          <w:tcPr>
            <w:tcW w:w="117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c>
          <w:tcPr>
            <w:tcW w:w="110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(0.299)</w:t>
            </w:r>
          </w:p>
        </w:tc>
        <w:tc>
          <w:tcPr>
            <w:tcW w:w="102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17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0.00286</w:t>
            </w:r>
          </w:p>
        </w:tc>
        <w:tc>
          <w:tcPr>
            <w:tcW w:w="110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0.134</w:t>
            </w:r>
          </w:p>
        </w:tc>
        <w:tc>
          <w:tcPr>
            <w:tcW w:w="102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bottom w:val="single" w:color="auto" w:sz="4" w:space="0"/>
            </w:tcBorders>
          </w:tcPr>
          <w:p>
            <w:pPr>
              <w:jc w:val="left"/>
              <w:rPr>
                <w:rFonts w:ascii="Times New Roman" w:hAnsi="Times New Roman" w:eastAsia="仿宋" w:cs="Times New Roman"/>
                <w:szCs w:val="21"/>
              </w:rPr>
            </w:pPr>
          </w:p>
        </w:tc>
        <w:tc>
          <w:tcPr>
            <w:tcW w:w="1178"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(0.0138)</w:t>
            </w:r>
          </w:p>
        </w:tc>
        <w:tc>
          <w:tcPr>
            <w:tcW w:w="1104"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c>
          <w:tcPr>
            <w:tcW w:w="1020"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省份固定效应*时间固定效应</w:t>
            </w:r>
          </w:p>
        </w:tc>
        <w:tc>
          <w:tcPr>
            <w:tcW w:w="1178"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4"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20"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7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4"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2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7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04"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2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7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04"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2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78"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0.346</w:t>
            </w:r>
          </w:p>
        </w:tc>
        <w:tc>
          <w:tcPr>
            <w:tcW w:w="1104"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0.347</w:t>
            </w:r>
          </w:p>
        </w:tc>
        <w:tc>
          <w:tcPr>
            <w:tcW w:w="102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0.357</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13  互联网强化本地制造业对生产性服务业的集聚作用</w:t>
      </w:r>
    </w:p>
    <w:tbl>
      <w:tblPr>
        <w:tblStyle w:val="13"/>
        <w:tblW w:w="992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5"/>
        <w:gridCol w:w="1150"/>
        <w:gridCol w:w="1239"/>
        <w:gridCol w:w="1263"/>
        <w:gridCol w:w="1179"/>
        <w:gridCol w:w="1195"/>
        <w:gridCol w:w="9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vMerge w:val="restart"/>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50"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全样本</w:t>
            </w:r>
          </w:p>
        </w:tc>
        <w:tc>
          <w:tcPr>
            <w:tcW w:w="123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L&gt;400</w:t>
            </w:r>
          </w:p>
        </w:tc>
        <w:tc>
          <w:tcPr>
            <w:tcW w:w="1263"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L&lt;400</w:t>
            </w:r>
          </w:p>
        </w:tc>
        <w:tc>
          <w:tcPr>
            <w:tcW w:w="117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全样本</w:t>
            </w:r>
          </w:p>
        </w:tc>
        <w:tc>
          <w:tcPr>
            <w:tcW w:w="1195"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L&gt;400</w:t>
            </w:r>
          </w:p>
        </w:tc>
        <w:tc>
          <w:tcPr>
            <w:tcW w:w="992"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vMerge w:val="continue"/>
            <w:tcBorders>
              <w:top w:val="nil"/>
              <w:bottom w:val="single" w:color="auto" w:sz="4" w:space="0"/>
            </w:tcBorders>
          </w:tcPr>
          <w:p>
            <w:pPr>
              <w:jc w:val="left"/>
              <w:rPr>
                <w:rFonts w:ascii="Times New Roman" w:hAnsi="Times New Roman" w:eastAsia="仿宋" w:cs="Times New Roman"/>
                <w:szCs w:val="21"/>
              </w:rPr>
            </w:pPr>
          </w:p>
        </w:tc>
        <w:tc>
          <w:tcPr>
            <w:tcW w:w="1150"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（1）</w:t>
            </w:r>
          </w:p>
        </w:tc>
        <w:tc>
          <w:tcPr>
            <w:tcW w:w="123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（2）</w:t>
            </w:r>
          </w:p>
        </w:tc>
        <w:tc>
          <w:tcPr>
            <w:tcW w:w="1263"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（3）</w:t>
            </w:r>
          </w:p>
        </w:tc>
        <w:tc>
          <w:tcPr>
            <w:tcW w:w="117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（4）</w:t>
            </w:r>
          </w:p>
        </w:tc>
        <w:tc>
          <w:tcPr>
            <w:tcW w:w="1195"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（5）</w:t>
            </w:r>
          </w:p>
        </w:tc>
        <w:tc>
          <w:tcPr>
            <w:tcW w:w="992"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905"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50"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0.178***</w:t>
            </w:r>
          </w:p>
        </w:tc>
        <w:tc>
          <w:tcPr>
            <w:tcW w:w="123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1263"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0.182***</w:t>
            </w:r>
          </w:p>
        </w:tc>
        <w:tc>
          <w:tcPr>
            <w:tcW w:w="117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0.130**</w:t>
            </w:r>
          </w:p>
        </w:tc>
        <w:tc>
          <w:tcPr>
            <w:tcW w:w="1195"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0.105*</w:t>
            </w:r>
          </w:p>
        </w:tc>
        <w:tc>
          <w:tcPr>
            <w:tcW w:w="99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(0.0412)</w:t>
            </w:r>
          </w:p>
        </w:tc>
        <w:tc>
          <w:tcPr>
            <w:tcW w:w="123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(0.0417)</w:t>
            </w:r>
          </w:p>
        </w:tc>
        <w:tc>
          <w:tcPr>
            <w:tcW w:w="126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(0.0603)</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(0.0507)</w:t>
            </w:r>
          </w:p>
        </w:tc>
        <w:tc>
          <w:tcPr>
            <w:tcW w:w="119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(0.0612)</w:t>
            </w:r>
          </w:p>
        </w:tc>
        <w:tc>
          <w:tcPr>
            <w:tcW w:w="99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0.0123</w:t>
            </w:r>
          </w:p>
        </w:tc>
        <w:tc>
          <w:tcPr>
            <w:tcW w:w="119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-0.00374</w:t>
            </w:r>
          </w:p>
        </w:tc>
        <w:tc>
          <w:tcPr>
            <w:tcW w:w="99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Pr>
          <w:p>
            <w:pPr>
              <w:jc w:val="left"/>
              <w:rPr>
                <w:rFonts w:ascii="Times New Roman" w:hAnsi="Times New Roman" w:eastAsia="仿宋" w:cs="Times New Roman"/>
                <w:iCs/>
                <w:szCs w:val="21"/>
              </w:rPr>
            </w:pP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(0.0249)</w:t>
            </w:r>
          </w:p>
        </w:tc>
        <w:tc>
          <w:tcPr>
            <w:tcW w:w="119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(0.0314)</w:t>
            </w:r>
          </w:p>
        </w:tc>
        <w:tc>
          <w:tcPr>
            <w:tcW w:w="99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50" w:type="dxa"/>
          </w:tcPr>
          <w:p>
            <w:pPr>
              <w:jc w:val="center"/>
              <w:rPr>
                <w:rFonts w:ascii="Times New Roman" w:hAnsi="Times New Roman" w:eastAsia="仿宋" w:cs="Times New Roman"/>
                <w:kern w:val="0"/>
                <w:szCs w:val="21"/>
              </w:rPr>
            </w:pPr>
          </w:p>
        </w:tc>
        <w:tc>
          <w:tcPr>
            <w:tcW w:w="1239" w:type="dxa"/>
          </w:tcPr>
          <w:p>
            <w:pPr>
              <w:jc w:val="center"/>
              <w:rPr>
                <w:rFonts w:ascii="Times New Roman" w:hAnsi="Times New Roman" w:eastAsia="仿宋" w:cs="Times New Roman"/>
                <w:kern w:val="0"/>
                <w:szCs w:val="21"/>
              </w:rPr>
            </w:pPr>
          </w:p>
        </w:tc>
        <w:tc>
          <w:tcPr>
            <w:tcW w:w="1263"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0.0244**</w:t>
            </w:r>
          </w:p>
        </w:tc>
        <w:tc>
          <w:tcPr>
            <w:tcW w:w="119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0.0281</w:t>
            </w:r>
          </w:p>
        </w:tc>
        <w:tc>
          <w:tcPr>
            <w:tcW w:w="99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Borders>
              <w:bottom w:val="single" w:color="auto" w:sz="4" w:space="0"/>
            </w:tcBorders>
          </w:tcPr>
          <w:p>
            <w:pPr>
              <w:jc w:val="left"/>
              <w:rPr>
                <w:rFonts w:ascii="Times New Roman" w:hAnsi="Times New Roman" w:eastAsia="仿宋" w:cs="Times New Roman"/>
                <w:szCs w:val="21"/>
              </w:rPr>
            </w:pPr>
          </w:p>
        </w:tc>
        <w:tc>
          <w:tcPr>
            <w:tcW w:w="1150" w:type="dxa"/>
            <w:tcBorders>
              <w:bottom w:val="single" w:color="auto" w:sz="4" w:space="0"/>
            </w:tcBorders>
          </w:tcPr>
          <w:p>
            <w:pPr>
              <w:jc w:val="center"/>
              <w:rPr>
                <w:rFonts w:ascii="Times New Roman" w:hAnsi="Times New Roman" w:eastAsia="仿宋" w:cs="Times New Roman"/>
                <w:kern w:val="0"/>
                <w:szCs w:val="21"/>
              </w:rPr>
            </w:pPr>
          </w:p>
        </w:tc>
        <w:tc>
          <w:tcPr>
            <w:tcW w:w="1239" w:type="dxa"/>
            <w:tcBorders>
              <w:bottom w:val="single" w:color="auto" w:sz="4" w:space="0"/>
            </w:tcBorders>
          </w:tcPr>
          <w:p>
            <w:pPr>
              <w:jc w:val="center"/>
              <w:rPr>
                <w:rFonts w:ascii="Times New Roman" w:hAnsi="Times New Roman" w:eastAsia="仿宋" w:cs="Times New Roman"/>
                <w:kern w:val="0"/>
                <w:szCs w:val="21"/>
              </w:rPr>
            </w:pPr>
          </w:p>
        </w:tc>
        <w:tc>
          <w:tcPr>
            <w:tcW w:w="1263" w:type="dxa"/>
            <w:tcBorders>
              <w:bottom w:val="single" w:color="auto" w:sz="4" w:space="0"/>
            </w:tcBorders>
          </w:tcPr>
          <w:p>
            <w:pPr>
              <w:jc w:val="center"/>
              <w:rPr>
                <w:rFonts w:ascii="Times New Roman" w:hAnsi="Times New Roman" w:eastAsia="仿宋" w:cs="Times New Roman"/>
                <w:kern w:val="0"/>
                <w:szCs w:val="21"/>
              </w:rPr>
            </w:pPr>
          </w:p>
        </w:tc>
        <w:tc>
          <w:tcPr>
            <w:tcW w:w="117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(0.00964)</w:t>
            </w:r>
          </w:p>
        </w:tc>
        <w:tc>
          <w:tcPr>
            <w:tcW w:w="1195"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(0.0204)</w:t>
            </w:r>
          </w:p>
        </w:tc>
        <w:tc>
          <w:tcPr>
            <w:tcW w:w="992"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省份固定效应*时间固定效应</w:t>
            </w:r>
          </w:p>
        </w:tc>
        <w:tc>
          <w:tcPr>
            <w:tcW w:w="1150"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3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3"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95"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92"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5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3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9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92"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50"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3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6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9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92"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50"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23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26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9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99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5"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50"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0.387</w:t>
            </w:r>
          </w:p>
        </w:tc>
        <w:tc>
          <w:tcPr>
            <w:tcW w:w="123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0.478</w:t>
            </w:r>
          </w:p>
        </w:tc>
        <w:tc>
          <w:tcPr>
            <w:tcW w:w="1263"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0.420</w:t>
            </w:r>
          </w:p>
        </w:tc>
        <w:tc>
          <w:tcPr>
            <w:tcW w:w="117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0.396</w:t>
            </w:r>
          </w:p>
        </w:tc>
        <w:tc>
          <w:tcPr>
            <w:tcW w:w="1195"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0.489</w:t>
            </w:r>
          </w:p>
        </w:tc>
        <w:tc>
          <w:tcPr>
            <w:tcW w:w="992"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0.427</w:t>
            </w:r>
          </w:p>
        </w:tc>
      </w:tr>
    </w:tbl>
    <w:p>
      <w:pPr>
        <w:spacing w:after="62" w:afterLines="2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14  互联网强化缓冲区内制造业对生产性服务业的集聚作用</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-0.0820***</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-0.0723</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-0.00439</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-0.0211</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0.00759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(0.0570)</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(0.0718)</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0.0955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0.250*</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(0.0958)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(0.158)</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0.0126*</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0.00695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-0.00615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-0.00282</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-0.00735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(0.00671)</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(0.00988)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(0.0108)</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(0.0130)</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(0.0149)</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0.357</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0.348</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0.350</w:t>
            </w:r>
          </w:p>
        </w:tc>
        <w:tc>
          <w:tcPr>
            <w:tcW w:w="1212"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0.348</w:t>
            </w:r>
          </w:p>
        </w:tc>
        <w:tc>
          <w:tcPr>
            <w:tcW w:w="1119"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0.347</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-0.146**</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-0.133</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-0.00250</w:t>
            </w:r>
          </w:p>
        </w:tc>
        <w:tc>
          <w:tcPr>
            <w:tcW w:w="1222"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-0.174</w:t>
            </w:r>
          </w:p>
        </w:tc>
        <w:tc>
          <w:tcPr>
            <w:tcW w:w="110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(0.199)</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(0.210)</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0.114</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(0.160)</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(0.170)</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-0.00631</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0.0223</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(0.0149)</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(0.0337)</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(0.0332)</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(0.0348)</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0.451</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0.442</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0.438</w:t>
            </w:r>
          </w:p>
        </w:tc>
        <w:tc>
          <w:tcPr>
            <w:tcW w:w="1222"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0.438</w:t>
            </w:r>
          </w:p>
        </w:tc>
        <w:tc>
          <w:tcPr>
            <w:tcW w:w="110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0.438</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-0.0581*</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-0.0517</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-0.00161</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0.0548</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0.0700</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(0.0648)</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(0.0865)</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0.339</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0.230</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(0.229)</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(0.255)</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0.00619</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0.00323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-0.00652</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(0.00810)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(0.0130)</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(0.0165)</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(0.0187)</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0.400</w:t>
            </w:r>
          </w:p>
        </w:tc>
        <w:tc>
          <w:tcPr>
            <w:tcW w:w="127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0.388</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0.393</w:t>
            </w:r>
          </w:p>
        </w:tc>
        <w:tc>
          <w:tcPr>
            <w:tcW w:w="1212"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0.392</w:t>
            </w:r>
          </w:p>
        </w:tc>
        <w:tc>
          <w:tcPr>
            <w:tcW w:w="1119"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0.389</w:t>
            </w:r>
          </w:p>
        </w:tc>
      </w:tr>
    </w:tbl>
    <w:p>
      <w:pPr>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回归均控制了城市固定效应和时间固定效应，省份固定效应*时间固定效应；全样本的观测值为3386，人口大于400万的城市样本为1586，小于400万的城市样本为1800。常数项未报告。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15  互联网强化市场潜能对生产性服务业的集聚作用</w:t>
      </w:r>
    </w:p>
    <w:tbl>
      <w:tblPr>
        <w:tblStyle w:val="13"/>
        <w:tblW w:w="839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5"/>
        <w:gridCol w:w="1418"/>
        <w:gridCol w:w="965"/>
        <w:gridCol w:w="1560"/>
        <w:gridCol w:w="1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835"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 w:val="20"/>
                <w:szCs w:val="20"/>
              </w:rPr>
              <w:t>变量</w:t>
            </w:r>
          </w:p>
        </w:tc>
        <w:tc>
          <w:tcPr>
            <w:tcW w:w="2383"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615" w:type="dxa"/>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1418" w:type="dxa"/>
            <w:tcBorders>
              <w:top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-0.00517</w:t>
            </w:r>
          </w:p>
        </w:tc>
        <w:tc>
          <w:tcPr>
            <w:tcW w:w="965" w:type="dxa"/>
            <w:tcBorders>
              <w:top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-0.0632</w:t>
            </w:r>
          </w:p>
        </w:tc>
        <w:tc>
          <w:tcPr>
            <w:tcW w:w="1560" w:type="dxa"/>
            <w:tcBorders>
              <w:top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-0.129</w:t>
            </w:r>
          </w:p>
        </w:tc>
        <w:tc>
          <w:tcPr>
            <w:tcW w:w="1615" w:type="dxa"/>
            <w:tcBorders>
              <w:top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-1.665*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p>
        </w:tc>
        <w:tc>
          <w:tcPr>
            <w:tcW w:w="1418" w:type="dxa"/>
          </w:tcPr>
          <w:p>
            <w:pPr>
              <w:jc w:val="center"/>
              <w:rPr>
                <w:rFonts w:ascii="Times New Roman" w:hAnsi="Times New Roman" w:eastAsia="仿宋" w:cs="Times New Roman"/>
                <w:kern w:val="0"/>
              </w:rPr>
            </w:pPr>
            <w:r>
              <w:rPr>
                <w:rFonts w:ascii="Times New Roman" w:hAnsi="Times New Roman" w:eastAsia="仿宋" w:cs="Times New Roman"/>
                <w:kern w:val="0"/>
              </w:rPr>
              <w:t>(0.0161)</w:t>
            </w:r>
          </w:p>
        </w:tc>
        <w:tc>
          <w:tcPr>
            <w:tcW w:w="965" w:type="dxa"/>
          </w:tcPr>
          <w:p>
            <w:pPr>
              <w:jc w:val="center"/>
              <w:rPr>
                <w:rFonts w:ascii="Times New Roman" w:hAnsi="Times New Roman" w:eastAsia="仿宋" w:cs="Times New Roman"/>
                <w:kern w:val="0"/>
              </w:rPr>
            </w:pPr>
            <w:r>
              <w:rPr>
                <w:rFonts w:ascii="Times New Roman" w:hAnsi="Times New Roman" w:eastAsia="仿宋" w:cs="Times New Roman"/>
                <w:kern w:val="0"/>
              </w:rPr>
              <w:t>(0.0551)</w:t>
            </w:r>
          </w:p>
        </w:tc>
        <w:tc>
          <w:tcPr>
            <w:tcW w:w="1560" w:type="dxa"/>
          </w:tcPr>
          <w:p>
            <w:pPr>
              <w:jc w:val="center"/>
              <w:rPr>
                <w:rFonts w:ascii="Times New Roman" w:hAnsi="Times New Roman" w:eastAsia="仿宋" w:cs="Times New Roman"/>
                <w:kern w:val="0"/>
              </w:rPr>
            </w:pPr>
            <w:r>
              <w:rPr>
                <w:rFonts w:ascii="Times New Roman" w:hAnsi="Times New Roman" w:eastAsia="仿宋" w:cs="Times New Roman"/>
                <w:kern w:val="0"/>
              </w:rPr>
              <w:t>(0.0786)</w:t>
            </w:r>
          </w:p>
        </w:tc>
        <w:tc>
          <w:tcPr>
            <w:tcW w:w="1615" w:type="dxa"/>
          </w:tcPr>
          <w:p>
            <w:pPr>
              <w:jc w:val="center"/>
              <w:rPr>
                <w:rFonts w:ascii="Times New Roman" w:hAnsi="Times New Roman" w:eastAsia="仿宋" w:cs="Times New Roman"/>
                <w:kern w:val="0"/>
              </w:rPr>
            </w:pPr>
            <w:r>
              <w:rPr>
                <w:rFonts w:ascii="Times New Roman" w:hAnsi="Times New Roman" w:eastAsia="仿宋" w:cs="Times New Roman"/>
                <w:kern w:val="0"/>
              </w:rPr>
              <w:t>(0.892)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83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418" w:type="dxa"/>
          </w:tcPr>
          <w:p>
            <w:pPr>
              <w:jc w:val="center"/>
              <w:rPr>
                <w:rFonts w:ascii="Times New Roman" w:hAnsi="Times New Roman" w:eastAsia="仿宋" w:cs="Times New Roman"/>
                <w:kern w:val="0"/>
              </w:rPr>
            </w:pPr>
          </w:p>
        </w:tc>
        <w:tc>
          <w:tcPr>
            <w:tcW w:w="965" w:type="dxa"/>
          </w:tcPr>
          <w:p>
            <w:pPr>
              <w:jc w:val="center"/>
              <w:rPr>
                <w:rFonts w:ascii="Times New Roman" w:hAnsi="Times New Roman" w:eastAsia="仿宋" w:cs="Times New Roman"/>
                <w:kern w:val="0"/>
              </w:rPr>
            </w:pPr>
            <w:r>
              <w:rPr>
                <w:rFonts w:ascii="Times New Roman" w:hAnsi="Times New Roman" w:eastAsia="仿宋" w:cs="Times New Roman"/>
                <w:kern w:val="0"/>
              </w:rPr>
              <w:t>-0.390</w:t>
            </w:r>
          </w:p>
        </w:tc>
        <w:tc>
          <w:tcPr>
            <w:tcW w:w="1560" w:type="dxa"/>
          </w:tcPr>
          <w:p>
            <w:pPr>
              <w:jc w:val="center"/>
              <w:rPr>
                <w:rFonts w:ascii="Times New Roman" w:hAnsi="Times New Roman" w:eastAsia="仿宋" w:cs="Times New Roman"/>
                <w:kern w:val="0"/>
              </w:rPr>
            </w:pPr>
            <w:r>
              <w:rPr>
                <w:rFonts w:ascii="Times New Roman" w:hAnsi="Times New Roman" w:eastAsia="仿宋" w:cs="Times New Roman"/>
                <w:kern w:val="0"/>
              </w:rPr>
              <w:t>-0.815*</w:t>
            </w:r>
          </w:p>
        </w:tc>
        <w:tc>
          <w:tcPr>
            <w:tcW w:w="1615" w:type="dxa"/>
          </w:tcPr>
          <w:p>
            <w:pPr>
              <w:jc w:val="center"/>
              <w:rPr>
                <w:rFonts w:ascii="Times New Roman" w:hAnsi="Times New Roman" w:eastAsia="仿宋" w:cs="Times New Roman"/>
                <w:kern w:val="0"/>
              </w:rPr>
            </w:pPr>
            <w:r>
              <w:rPr>
                <w:rFonts w:ascii="Times New Roman" w:hAnsi="Times New Roman" w:eastAsia="仿宋" w:cs="Times New Roman"/>
                <w:kern w:val="0"/>
              </w:rPr>
              <w:t>0.0345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p>
        </w:tc>
        <w:tc>
          <w:tcPr>
            <w:tcW w:w="1418" w:type="dxa"/>
          </w:tcPr>
          <w:p>
            <w:pPr>
              <w:jc w:val="center"/>
              <w:rPr>
                <w:rFonts w:ascii="Times New Roman" w:hAnsi="Times New Roman" w:eastAsia="仿宋" w:cs="Times New Roman"/>
                <w:kern w:val="0"/>
              </w:rPr>
            </w:pPr>
          </w:p>
        </w:tc>
        <w:tc>
          <w:tcPr>
            <w:tcW w:w="965" w:type="dxa"/>
          </w:tcPr>
          <w:p>
            <w:pPr>
              <w:jc w:val="center"/>
              <w:rPr>
                <w:rFonts w:ascii="Times New Roman" w:hAnsi="Times New Roman" w:eastAsia="仿宋" w:cs="Times New Roman"/>
                <w:kern w:val="0"/>
              </w:rPr>
            </w:pPr>
            <w:r>
              <w:rPr>
                <w:rFonts w:ascii="Times New Roman" w:hAnsi="Times New Roman" w:eastAsia="仿宋" w:cs="Times New Roman"/>
                <w:kern w:val="0"/>
              </w:rPr>
              <w:t>(0.306)</w:t>
            </w:r>
          </w:p>
        </w:tc>
        <w:tc>
          <w:tcPr>
            <w:tcW w:w="1560" w:type="dxa"/>
          </w:tcPr>
          <w:p>
            <w:pPr>
              <w:jc w:val="center"/>
              <w:rPr>
                <w:rFonts w:ascii="Times New Roman" w:hAnsi="Times New Roman" w:eastAsia="仿宋" w:cs="Times New Roman"/>
                <w:kern w:val="0"/>
              </w:rPr>
            </w:pPr>
            <w:r>
              <w:rPr>
                <w:rFonts w:ascii="Times New Roman" w:hAnsi="Times New Roman" w:eastAsia="仿宋" w:cs="Times New Roman"/>
                <w:kern w:val="0"/>
              </w:rPr>
              <w:t>(0.463)</w:t>
            </w:r>
          </w:p>
        </w:tc>
        <w:tc>
          <w:tcPr>
            <w:tcW w:w="1615" w:type="dxa"/>
          </w:tcPr>
          <w:p>
            <w:pPr>
              <w:jc w:val="center"/>
              <w:rPr>
                <w:rFonts w:ascii="Times New Roman" w:hAnsi="Times New Roman" w:eastAsia="仿宋" w:cs="Times New Roman"/>
                <w:kern w:val="0"/>
              </w:rPr>
            </w:pPr>
            <w:r>
              <w:rPr>
                <w:rFonts w:ascii="Times New Roman" w:hAnsi="Times New Roman" w:eastAsia="仿宋" w:cs="Times New Roman"/>
                <w:kern w:val="0"/>
              </w:rPr>
              <w:t>(0.388)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1418" w:type="dxa"/>
          </w:tcPr>
          <w:p>
            <w:pPr>
              <w:jc w:val="center"/>
              <w:rPr>
                <w:rFonts w:ascii="Times New Roman" w:hAnsi="Times New Roman" w:eastAsia="仿宋" w:cs="Times New Roman"/>
                <w:kern w:val="0"/>
              </w:rPr>
            </w:pPr>
          </w:p>
        </w:tc>
        <w:tc>
          <w:tcPr>
            <w:tcW w:w="965" w:type="dxa"/>
          </w:tcPr>
          <w:p>
            <w:pPr>
              <w:jc w:val="center"/>
              <w:rPr>
                <w:rFonts w:ascii="Times New Roman" w:hAnsi="Times New Roman" w:eastAsia="仿宋" w:cs="Times New Roman"/>
                <w:kern w:val="0"/>
              </w:rPr>
            </w:pPr>
            <w:r>
              <w:rPr>
                <w:rFonts w:ascii="Times New Roman" w:hAnsi="Times New Roman" w:eastAsia="仿宋" w:cs="Times New Roman"/>
                <w:kern w:val="0"/>
              </w:rPr>
              <w:t>0.0252</w:t>
            </w:r>
          </w:p>
        </w:tc>
        <w:tc>
          <w:tcPr>
            <w:tcW w:w="1560" w:type="dxa"/>
          </w:tcPr>
          <w:p>
            <w:pPr>
              <w:jc w:val="center"/>
              <w:rPr>
                <w:rFonts w:ascii="Times New Roman" w:hAnsi="Times New Roman" w:eastAsia="仿宋" w:cs="Times New Roman"/>
                <w:kern w:val="0"/>
              </w:rPr>
            </w:pPr>
            <w:r>
              <w:rPr>
                <w:rFonts w:ascii="Times New Roman" w:hAnsi="Times New Roman" w:eastAsia="仿宋" w:cs="Times New Roman"/>
                <w:kern w:val="0"/>
              </w:rPr>
              <w:t>0.0555*</w:t>
            </w:r>
          </w:p>
        </w:tc>
        <w:tc>
          <w:tcPr>
            <w:tcW w:w="1615" w:type="dxa"/>
          </w:tcPr>
          <w:p>
            <w:pPr>
              <w:jc w:val="center"/>
              <w:rPr>
                <w:rFonts w:ascii="Times New Roman" w:hAnsi="Times New Roman" w:eastAsia="仿宋" w:cs="Times New Roman"/>
                <w:kern w:val="0"/>
              </w:rPr>
            </w:pPr>
            <w:r>
              <w:rPr>
                <w:rFonts w:ascii="Times New Roman" w:hAnsi="Times New Roman" w:eastAsia="仿宋" w:cs="Times New Roman"/>
                <w:kern w:val="0"/>
              </w:rPr>
              <w:t>-0.00484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bottom w:val="single" w:color="auto" w:sz="4" w:space="0"/>
            </w:tcBorders>
          </w:tcPr>
          <w:p>
            <w:pPr>
              <w:jc w:val="left"/>
              <w:rPr>
                <w:rFonts w:ascii="Times New Roman" w:hAnsi="Times New Roman" w:eastAsia="仿宋" w:cs="Times New Roman"/>
                <w:sz w:val="20"/>
                <w:szCs w:val="20"/>
              </w:rPr>
            </w:pPr>
          </w:p>
        </w:tc>
        <w:tc>
          <w:tcPr>
            <w:tcW w:w="1418" w:type="dxa"/>
            <w:tcBorders>
              <w:bottom w:val="single" w:color="auto" w:sz="4" w:space="0"/>
            </w:tcBorders>
          </w:tcPr>
          <w:p>
            <w:pPr>
              <w:jc w:val="center"/>
              <w:rPr>
                <w:rFonts w:ascii="Times New Roman" w:hAnsi="Times New Roman" w:eastAsia="仿宋" w:cs="Times New Roman"/>
                <w:kern w:val="0"/>
              </w:rPr>
            </w:pPr>
          </w:p>
        </w:tc>
        <w:tc>
          <w:tcPr>
            <w:tcW w:w="965" w:type="dxa"/>
            <w:tcBorders>
              <w:bottom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(0.0220)</w:t>
            </w:r>
          </w:p>
        </w:tc>
        <w:tc>
          <w:tcPr>
            <w:tcW w:w="1560" w:type="dxa"/>
            <w:tcBorders>
              <w:bottom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(0.0326)</w:t>
            </w:r>
          </w:p>
        </w:tc>
        <w:tc>
          <w:tcPr>
            <w:tcW w:w="1615" w:type="dxa"/>
            <w:tcBorders>
              <w:bottom w:val="single" w:color="auto" w:sz="4" w:space="0"/>
            </w:tcBorders>
          </w:tcPr>
          <w:p>
            <w:pPr>
              <w:jc w:val="center"/>
              <w:rPr>
                <w:rFonts w:ascii="Times New Roman" w:hAnsi="Times New Roman" w:eastAsia="仿宋" w:cs="Times New Roman"/>
                <w:kern w:val="0"/>
              </w:rPr>
            </w:pPr>
            <w:r>
              <w:rPr>
                <w:rFonts w:ascii="Times New Roman" w:hAnsi="Times New Roman" w:eastAsia="仿宋" w:cs="Times New Roman"/>
                <w:kern w:val="0"/>
              </w:rPr>
              <w:t>(0.0279)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single" w:color="auto" w:sz="4" w:space="0"/>
              <w:bottom w:val="nil"/>
            </w:tcBorders>
          </w:tcPr>
          <w:p>
            <w:pPr>
              <w:jc w:val="left"/>
              <w:rPr>
                <w:rFonts w:ascii="Times New Roman" w:hAnsi="Times New Roman" w:eastAsia="仿宋" w:cs="Times New Roman"/>
                <w:sz w:val="20"/>
                <w:szCs w:val="20"/>
              </w:rPr>
            </w:pPr>
            <w:bookmarkStart w:id="17" w:name="_Hlk89433617"/>
            <w:r>
              <w:rPr>
                <w:rFonts w:ascii="Times New Roman" w:hAnsi="Times New Roman" w:eastAsia="仿宋" w:cs="Times New Roman"/>
                <w:sz w:val="20"/>
                <w:szCs w:val="20"/>
              </w:rPr>
              <w:t>省份固定效应*时间固定效应</w:t>
            </w:r>
          </w:p>
        </w:tc>
        <w:tc>
          <w:tcPr>
            <w:tcW w:w="1418" w:type="dxa"/>
            <w:tcBorders>
              <w:top w:val="single" w:color="auto" w:sz="4" w:space="0"/>
              <w:bottom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965" w:type="dxa"/>
            <w:tcBorders>
              <w:top w:val="single" w:color="auto" w:sz="4" w:space="0"/>
              <w:bottom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560" w:type="dxa"/>
            <w:tcBorders>
              <w:top w:val="single" w:color="auto" w:sz="4" w:space="0"/>
              <w:bottom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615" w:type="dxa"/>
            <w:tcBorders>
              <w:top w:val="single" w:color="auto" w:sz="4" w:space="0"/>
              <w:bottom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r>
      <w:bookmarkEnd w:id="17"/>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418"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965"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560"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615"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418"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965"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560"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c>
          <w:tcPr>
            <w:tcW w:w="1615" w:type="dxa"/>
            <w:tcBorders>
              <w:top w:val="nil"/>
            </w:tcBorders>
          </w:tcPr>
          <w:p>
            <w:pPr>
              <w:jc w:val="center"/>
              <w:rPr>
                <w:rFonts w:ascii="Times New Roman" w:hAnsi="Times New Roman" w:eastAsia="仿宋" w:cs="Times New Roman"/>
                <w:kern w:val="0"/>
              </w:rPr>
            </w:pPr>
            <w:r>
              <w:rPr>
                <w:rFonts w:ascii="Times New Roman" w:hAnsi="Times New Roman" w:eastAsia="仿宋" w:cs="Times New Roman"/>
                <w:kern w:val="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418" w:type="dxa"/>
          </w:tcPr>
          <w:p>
            <w:pPr>
              <w:jc w:val="center"/>
              <w:rPr>
                <w:rFonts w:ascii="Times New Roman" w:hAnsi="Times New Roman" w:eastAsia="仿宋" w:cs="Times New Roman"/>
                <w:kern w:val="0"/>
              </w:rPr>
            </w:pPr>
            <w:r>
              <w:rPr>
                <w:rFonts w:ascii="Times New Roman" w:hAnsi="Times New Roman" w:eastAsia="仿宋" w:cs="Times New Roman"/>
                <w:kern w:val="0"/>
              </w:rPr>
              <w:t>3,386</w:t>
            </w:r>
          </w:p>
        </w:tc>
        <w:tc>
          <w:tcPr>
            <w:tcW w:w="965" w:type="dxa"/>
          </w:tcPr>
          <w:p>
            <w:pPr>
              <w:jc w:val="center"/>
              <w:rPr>
                <w:rFonts w:ascii="Times New Roman" w:hAnsi="Times New Roman" w:eastAsia="仿宋" w:cs="Times New Roman"/>
                <w:kern w:val="0"/>
              </w:rPr>
            </w:pPr>
            <w:r>
              <w:rPr>
                <w:rFonts w:ascii="Times New Roman" w:hAnsi="Times New Roman" w:eastAsia="仿宋" w:cs="Times New Roman"/>
                <w:kern w:val="0"/>
              </w:rPr>
              <w:t>3,386</w:t>
            </w:r>
          </w:p>
        </w:tc>
        <w:tc>
          <w:tcPr>
            <w:tcW w:w="1560" w:type="dxa"/>
          </w:tcPr>
          <w:p>
            <w:pPr>
              <w:jc w:val="center"/>
              <w:rPr>
                <w:rFonts w:ascii="Times New Roman" w:hAnsi="Times New Roman" w:eastAsia="仿宋" w:cs="Times New Roman"/>
                <w:kern w:val="0"/>
              </w:rPr>
            </w:pPr>
            <w:r>
              <w:rPr>
                <w:rFonts w:ascii="Times New Roman" w:hAnsi="Times New Roman" w:eastAsia="仿宋" w:cs="Times New Roman"/>
                <w:kern w:val="0"/>
              </w:rPr>
              <w:t>1,586</w:t>
            </w:r>
          </w:p>
        </w:tc>
        <w:tc>
          <w:tcPr>
            <w:tcW w:w="1615" w:type="dxa"/>
          </w:tcPr>
          <w:p>
            <w:pPr>
              <w:jc w:val="center"/>
              <w:rPr>
                <w:rFonts w:ascii="Times New Roman" w:hAnsi="Times New Roman" w:eastAsia="仿宋" w:cs="Times New Roman"/>
                <w:kern w:val="0"/>
              </w:rPr>
            </w:pPr>
            <w:r>
              <w:rPr>
                <w:rFonts w:ascii="Times New Roman" w:hAnsi="Times New Roman" w:eastAsia="仿宋" w:cs="Times New Roman"/>
                <w:kern w:val="0"/>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418" w:type="dxa"/>
            <w:tcBorders>
              <w:bottom w:val="single" w:color="auto" w:sz="8" w:space="0"/>
            </w:tcBorders>
          </w:tcPr>
          <w:p>
            <w:pPr>
              <w:jc w:val="center"/>
              <w:rPr>
                <w:rFonts w:ascii="Times New Roman" w:hAnsi="Times New Roman" w:eastAsia="仿宋" w:cs="Times New Roman"/>
                <w:kern w:val="0"/>
              </w:rPr>
            </w:pPr>
            <w:r>
              <w:rPr>
                <w:rFonts w:ascii="Times New Roman" w:hAnsi="Times New Roman" w:eastAsia="仿宋" w:cs="Times New Roman"/>
                <w:kern w:val="0"/>
              </w:rPr>
              <w:t>0.343</w:t>
            </w:r>
          </w:p>
        </w:tc>
        <w:tc>
          <w:tcPr>
            <w:tcW w:w="965" w:type="dxa"/>
            <w:tcBorders>
              <w:bottom w:val="single" w:color="auto" w:sz="8" w:space="0"/>
            </w:tcBorders>
          </w:tcPr>
          <w:p>
            <w:pPr>
              <w:jc w:val="center"/>
              <w:rPr>
                <w:rFonts w:ascii="Times New Roman" w:hAnsi="Times New Roman" w:eastAsia="仿宋" w:cs="Times New Roman"/>
                <w:kern w:val="0"/>
              </w:rPr>
            </w:pPr>
            <w:r>
              <w:rPr>
                <w:rFonts w:ascii="Times New Roman" w:hAnsi="Times New Roman" w:eastAsia="仿宋" w:cs="Times New Roman"/>
                <w:kern w:val="0"/>
              </w:rPr>
              <w:t>0.347</w:t>
            </w:r>
          </w:p>
        </w:tc>
        <w:tc>
          <w:tcPr>
            <w:tcW w:w="1560" w:type="dxa"/>
            <w:tcBorders>
              <w:bottom w:val="single" w:color="auto" w:sz="8" w:space="0"/>
            </w:tcBorders>
          </w:tcPr>
          <w:p>
            <w:pPr>
              <w:jc w:val="center"/>
              <w:rPr>
                <w:rFonts w:ascii="Times New Roman" w:hAnsi="Times New Roman" w:eastAsia="仿宋" w:cs="Times New Roman"/>
                <w:kern w:val="0"/>
              </w:rPr>
            </w:pPr>
            <w:r>
              <w:rPr>
                <w:rFonts w:ascii="Times New Roman" w:hAnsi="Times New Roman" w:eastAsia="仿宋" w:cs="Times New Roman"/>
                <w:kern w:val="0"/>
              </w:rPr>
              <w:t>0.443</w:t>
            </w:r>
          </w:p>
        </w:tc>
        <w:tc>
          <w:tcPr>
            <w:tcW w:w="1615" w:type="dxa"/>
            <w:tcBorders>
              <w:bottom w:val="single" w:color="auto" w:sz="8" w:space="0"/>
            </w:tcBorders>
          </w:tcPr>
          <w:p>
            <w:pPr>
              <w:jc w:val="center"/>
              <w:rPr>
                <w:rFonts w:ascii="Times New Roman" w:hAnsi="Times New Roman" w:eastAsia="仿宋" w:cs="Times New Roman"/>
                <w:kern w:val="0"/>
              </w:rPr>
            </w:pPr>
            <w:r>
              <w:rPr>
                <w:rFonts w:ascii="Times New Roman" w:hAnsi="Times New Roman" w:eastAsia="仿宋" w:cs="Times New Roman"/>
                <w:kern w:val="0"/>
              </w:rPr>
              <w:t>0.394</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before="156" w:beforeLines="50" w:after="156" w:afterLines="50"/>
        <w:ind w:firstLine="420" w:firstLineChars="200"/>
        <w:rPr>
          <w:rFonts w:ascii="Times New Roman" w:hAnsi="Times New Roman" w:eastAsia="仿宋" w:cs="Times New Roman"/>
        </w:rPr>
      </w:pPr>
      <w:r>
        <w:rPr>
          <w:rFonts w:ascii="Times New Roman" w:hAnsi="Times New Roman" w:eastAsia="仿宋" w:cs="Times New Roman"/>
        </w:rPr>
        <w:t>（2）工具变量回归结果汇报于表VIII16-表VIII20。</w:t>
      </w: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16  互联网对中国城市生产性服务业集聚的影响——工具变量</w:t>
      </w:r>
    </w:p>
    <w:tbl>
      <w:tblPr>
        <w:tblStyle w:val="13"/>
        <w:tblW w:w="640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311"/>
        <w:gridCol w:w="1348"/>
        <w:gridCol w:w="1268"/>
        <w:gridCol w:w="1261"/>
        <w:gridCol w:w="1274"/>
        <w:gridCol w:w="1274"/>
        <w:gridCol w:w="12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restart"/>
            <w:tcBorders>
              <w:top w:val="single" w:color="auto" w:sz="8" w:space="0"/>
              <w:right w:val="nil"/>
            </w:tcBorders>
            <w:vAlign w:val="center"/>
          </w:tcPr>
          <w:p>
            <w:pPr>
              <w:jc w:val="left"/>
              <w:rPr>
                <w:rFonts w:ascii="Times New Roman" w:hAnsi="Times New Roman" w:eastAsia="仿宋" w:cs="Times New Roman"/>
                <w:b/>
                <w:sz w:val="20"/>
                <w:szCs w:val="20"/>
              </w:rPr>
            </w:pPr>
            <w:r>
              <w:rPr>
                <w:rFonts w:ascii="Times New Roman" w:hAnsi="Times New Roman" w:eastAsia="仿宋" w:cs="Times New Roman"/>
                <w:b/>
                <w:sz w:val="20"/>
                <w:szCs w:val="20"/>
              </w:rPr>
              <w:t>A：2SLS</w:t>
            </w:r>
          </w:p>
        </w:tc>
        <w:tc>
          <w:tcPr>
            <w:tcW w:w="1219"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生产性服务业</w:t>
            </w:r>
          </w:p>
        </w:tc>
        <w:tc>
          <w:tcPr>
            <w:tcW w:w="581"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交通运输业</w:t>
            </w:r>
          </w:p>
        </w:tc>
        <w:tc>
          <w:tcPr>
            <w:tcW w:w="578"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信息业</w:t>
            </w:r>
          </w:p>
        </w:tc>
        <w:tc>
          <w:tcPr>
            <w:tcW w:w="584"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金融业</w:t>
            </w:r>
          </w:p>
        </w:tc>
        <w:tc>
          <w:tcPr>
            <w:tcW w:w="584" w:type="pct"/>
            <w:tcBorders>
              <w:top w:val="single" w:color="auto" w:sz="8"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商业服务业</w:t>
            </w:r>
          </w:p>
        </w:tc>
        <w:tc>
          <w:tcPr>
            <w:tcW w:w="587" w:type="pct"/>
            <w:tcBorders>
              <w:top w:val="single" w:color="auto" w:sz="8"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continue"/>
            <w:tcBorders>
              <w:bottom w:val="single" w:color="auto" w:sz="4" w:space="0"/>
              <w:right w:val="nil"/>
            </w:tcBorders>
          </w:tcPr>
          <w:p>
            <w:pPr>
              <w:jc w:val="left"/>
              <w:rPr>
                <w:rFonts w:ascii="Times New Roman" w:hAnsi="Times New Roman" w:eastAsia="仿宋" w:cs="Times New Roman"/>
                <w:sz w:val="20"/>
                <w:szCs w:val="20"/>
              </w:rPr>
            </w:pPr>
          </w:p>
        </w:tc>
        <w:tc>
          <w:tcPr>
            <w:tcW w:w="601"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w:t>
            </w:r>
          </w:p>
        </w:tc>
        <w:tc>
          <w:tcPr>
            <w:tcW w:w="618"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（2）</w:t>
            </w:r>
          </w:p>
        </w:tc>
        <w:tc>
          <w:tcPr>
            <w:tcW w:w="581"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578"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584"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584" w:type="pct"/>
            <w:tcBorders>
              <w:top w:val="single" w:color="auto" w:sz="4" w:space="0"/>
              <w:left w:val="nil"/>
              <w:bottom w:val="single" w:color="auto" w:sz="4" w:space="0"/>
              <w:right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w:t>
            </w:r>
          </w:p>
        </w:tc>
        <w:tc>
          <w:tcPr>
            <w:tcW w:w="587" w:type="pct"/>
            <w:tcBorders>
              <w:top w:val="single" w:color="auto" w:sz="4" w:space="0"/>
              <w:left w:val="nil"/>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60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1.464</w:t>
            </w:r>
          </w:p>
        </w:tc>
        <w:tc>
          <w:tcPr>
            <w:tcW w:w="618"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1.165</w:t>
            </w:r>
          </w:p>
        </w:tc>
        <w:tc>
          <w:tcPr>
            <w:tcW w:w="58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-0.543</w:t>
            </w:r>
          </w:p>
        </w:tc>
        <w:tc>
          <w:tcPr>
            <w:tcW w:w="578"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3.187</w:t>
            </w:r>
          </w:p>
        </w:tc>
        <w:tc>
          <w:tcPr>
            <w:tcW w:w="584"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-1.583*</w:t>
            </w:r>
          </w:p>
        </w:tc>
        <w:tc>
          <w:tcPr>
            <w:tcW w:w="584"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1.767</w:t>
            </w:r>
          </w:p>
        </w:tc>
        <w:tc>
          <w:tcPr>
            <w:tcW w:w="587"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iCs/>
                <w:sz w:val="20"/>
                <w:szCs w:val="20"/>
              </w:rPr>
            </w:pPr>
          </w:p>
        </w:tc>
        <w:tc>
          <w:tcPr>
            <w:tcW w:w="60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(1.743)</w:t>
            </w:r>
          </w:p>
        </w:tc>
        <w:tc>
          <w:tcPr>
            <w:tcW w:w="61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(1.698)</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(0.372)</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(2.183)</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(0.825)</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(2.791)</w:t>
            </w:r>
          </w:p>
        </w:tc>
        <w:tc>
          <w:tcPr>
            <w:tcW w:w="587"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渗透率×人口规模</w:t>
            </w:r>
          </w:p>
        </w:tc>
        <w:tc>
          <w:tcPr>
            <w:tcW w:w="601" w:type="pct"/>
            <w:tcBorders>
              <w:top w:val="nil"/>
              <w:left w:val="nil"/>
              <w:bottom w:val="nil"/>
              <w:right w:val="nil"/>
            </w:tcBorders>
          </w:tcPr>
          <w:p>
            <w:pPr>
              <w:jc w:val="center"/>
              <w:rPr>
                <w:rFonts w:ascii="Times New Roman" w:hAnsi="Times New Roman" w:eastAsia="仿宋" w:cs="Times New Roman"/>
                <w:kern w:val="0"/>
                <w:szCs w:val="21"/>
              </w:rPr>
            </w:pPr>
          </w:p>
        </w:tc>
        <w:tc>
          <w:tcPr>
            <w:tcW w:w="61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0.0496*</w:t>
            </w:r>
          </w:p>
        </w:tc>
        <w:tc>
          <w:tcPr>
            <w:tcW w:w="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0.0521</w:t>
            </w:r>
          </w:p>
        </w:tc>
        <w:tc>
          <w:tcPr>
            <w:tcW w:w="57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0.0644</w:t>
            </w: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0.0490***</w:t>
            </w: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0.0549</w:t>
            </w:r>
          </w:p>
        </w:tc>
        <w:tc>
          <w:tcPr>
            <w:tcW w:w="587"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iCs/>
                <w:sz w:val="20"/>
                <w:szCs w:val="20"/>
              </w:rPr>
            </w:pPr>
          </w:p>
        </w:tc>
        <w:tc>
          <w:tcPr>
            <w:tcW w:w="601" w:type="pct"/>
            <w:tcBorders>
              <w:top w:val="nil"/>
              <w:left w:val="nil"/>
              <w:bottom w:val="nil"/>
              <w:right w:val="nil"/>
            </w:tcBorders>
          </w:tcPr>
          <w:p>
            <w:pPr>
              <w:jc w:val="center"/>
              <w:rPr>
                <w:rFonts w:ascii="Times New Roman" w:hAnsi="Times New Roman" w:eastAsia="仿宋" w:cs="Times New Roman"/>
                <w:kern w:val="0"/>
                <w:szCs w:val="21"/>
              </w:rPr>
            </w:pPr>
          </w:p>
        </w:tc>
        <w:tc>
          <w:tcPr>
            <w:tcW w:w="61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c>
          <w:tcPr>
            <w:tcW w:w="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(0.0429)</w:t>
            </w:r>
          </w:p>
        </w:tc>
        <w:tc>
          <w:tcPr>
            <w:tcW w:w="578"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(0.0400)</w:t>
            </w: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(0.0168)</w:t>
            </w:r>
          </w:p>
        </w:tc>
        <w:tc>
          <w:tcPr>
            <w:tcW w:w="58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(0.0681)</w:t>
            </w:r>
          </w:p>
        </w:tc>
        <w:tc>
          <w:tcPr>
            <w:tcW w:w="587"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人口规模</w:t>
            </w:r>
          </w:p>
        </w:tc>
        <w:tc>
          <w:tcPr>
            <w:tcW w:w="60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0.589***</w:t>
            </w:r>
          </w:p>
        </w:tc>
        <w:tc>
          <w:tcPr>
            <w:tcW w:w="61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0.538***</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0.708***</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0.261</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0.493***</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0.947**</w:t>
            </w:r>
          </w:p>
        </w:tc>
        <w:tc>
          <w:tcPr>
            <w:tcW w:w="587"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single" w:color="auto" w:sz="4" w:space="0"/>
              <w:right w:val="nil"/>
            </w:tcBorders>
          </w:tcPr>
          <w:p>
            <w:pPr>
              <w:jc w:val="left"/>
              <w:rPr>
                <w:rFonts w:ascii="Times New Roman" w:hAnsi="Times New Roman" w:eastAsia="仿宋" w:cs="Times New Roman"/>
                <w:iCs/>
                <w:sz w:val="20"/>
                <w:szCs w:val="20"/>
              </w:rPr>
            </w:pPr>
          </w:p>
        </w:tc>
        <w:tc>
          <w:tcPr>
            <w:tcW w:w="60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618"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58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(0.219)</w:t>
            </w:r>
          </w:p>
        </w:tc>
        <w:tc>
          <w:tcPr>
            <w:tcW w:w="578"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584"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c>
          <w:tcPr>
            <w:tcW w:w="584"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(0.400)</w:t>
            </w:r>
          </w:p>
        </w:tc>
        <w:tc>
          <w:tcPr>
            <w:tcW w:w="587"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single" w:color="auto" w:sz="4" w:space="0"/>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省份固定效应*时间固定效应</w:t>
            </w:r>
          </w:p>
        </w:tc>
        <w:tc>
          <w:tcPr>
            <w:tcW w:w="60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8"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8"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7" w:type="pct"/>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60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7"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60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1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87"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nil"/>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60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61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8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587"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top w:val="nil"/>
              <w:bottom w:val="single" w:color="auto" w:sz="8" w:space="0"/>
              <w:right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60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0.343</w:t>
            </w:r>
          </w:p>
        </w:tc>
        <w:tc>
          <w:tcPr>
            <w:tcW w:w="618"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0.348</w:t>
            </w:r>
          </w:p>
        </w:tc>
        <w:tc>
          <w:tcPr>
            <w:tcW w:w="58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0.259</w:t>
            </w:r>
          </w:p>
        </w:tc>
        <w:tc>
          <w:tcPr>
            <w:tcW w:w="578"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0.301</w:t>
            </w:r>
          </w:p>
        </w:tc>
        <w:tc>
          <w:tcPr>
            <w:tcW w:w="584"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0.365</w:t>
            </w:r>
          </w:p>
        </w:tc>
        <w:tc>
          <w:tcPr>
            <w:tcW w:w="584"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0.195</w:t>
            </w:r>
          </w:p>
        </w:tc>
        <w:tc>
          <w:tcPr>
            <w:tcW w:w="587"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0.252</w:t>
            </w:r>
          </w:p>
        </w:tc>
      </w:tr>
    </w:tbl>
    <w:p>
      <w:pPr>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1。常数项未报告。</w:t>
      </w:r>
    </w:p>
    <w:p>
      <w:pPr>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17  互联网对大城市生产性服务业更强集聚作用的机制探讨——工具变量</w:t>
      </w:r>
    </w:p>
    <w:tbl>
      <w:tblPr>
        <w:tblStyle w:val="13"/>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90"/>
        <w:gridCol w:w="2105"/>
        <w:gridCol w:w="1972"/>
        <w:gridCol w:w="155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696"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235"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57"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913"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35"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0.921</w:t>
            </w:r>
          </w:p>
        </w:tc>
        <w:tc>
          <w:tcPr>
            <w:tcW w:w="1157"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0.745</w:t>
            </w:r>
          </w:p>
        </w:tc>
        <w:tc>
          <w:tcPr>
            <w:tcW w:w="913"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1.070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Pr>
          <w:p>
            <w:pPr>
              <w:jc w:val="left"/>
              <w:rPr>
                <w:rFonts w:ascii="Times New Roman" w:hAnsi="Times New Roman" w:eastAsia="仿宋" w:cs="Times New Roman"/>
                <w:iCs/>
                <w:szCs w:val="21"/>
              </w:rPr>
            </w:pPr>
          </w:p>
        </w:tc>
        <w:tc>
          <w:tcPr>
            <w:tcW w:w="123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(1.698)</w:t>
            </w:r>
          </w:p>
        </w:tc>
        <w:tc>
          <w:tcPr>
            <w:tcW w:w="1157"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(1.691)</w:t>
            </w:r>
          </w:p>
        </w:tc>
        <w:tc>
          <w:tcPr>
            <w:tcW w:w="913"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3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-0.0758</w:t>
            </w:r>
          </w:p>
        </w:tc>
        <w:tc>
          <w:tcPr>
            <w:tcW w:w="1157"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-0.381</w:t>
            </w:r>
          </w:p>
        </w:tc>
        <w:tc>
          <w:tcPr>
            <w:tcW w:w="913"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Pr>
          <w:p>
            <w:pPr>
              <w:jc w:val="left"/>
              <w:rPr>
                <w:rFonts w:ascii="Times New Roman" w:hAnsi="Times New Roman" w:eastAsia="仿宋" w:cs="Times New Roman"/>
                <w:iCs/>
                <w:szCs w:val="21"/>
              </w:rPr>
            </w:pPr>
          </w:p>
        </w:tc>
        <w:tc>
          <w:tcPr>
            <w:tcW w:w="123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c>
          <w:tcPr>
            <w:tcW w:w="1157"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(0.319)</w:t>
            </w:r>
          </w:p>
        </w:tc>
        <w:tc>
          <w:tcPr>
            <w:tcW w:w="913"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3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0.0396**</w:t>
            </w:r>
          </w:p>
        </w:tc>
        <w:tc>
          <w:tcPr>
            <w:tcW w:w="1157"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0.271**</w:t>
            </w:r>
          </w:p>
        </w:tc>
        <w:tc>
          <w:tcPr>
            <w:tcW w:w="913"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bottom w:val="single" w:color="auto" w:sz="4" w:space="0"/>
            </w:tcBorders>
          </w:tcPr>
          <w:p>
            <w:pPr>
              <w:jc w:val="left"/>
              <w:rPr>
                <w:rFonts w:ascii="Times New Roman" w:hAnsi="Times New Roman" w:eastAsia="仿宋" w:cs="Times New Roman"/>
                <w:szCs w:val="21"/>
              </w:rPr>
            </w:pPr>
          </w:p>
        </w:tc>
        <w:tc>
          <w:tcPr>
            <w:tcW w:w="1235"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(0.0195)</w:t>
            </w:r>
          </w:p>
        </w:tc>
        <w:tc>
          <w:tcPr>
            <w:tcW w:w="1157"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c>
          <w:tcPr>
            <w:tcW w:w="913"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 w:val="20"/>
                <w:szCs w:val="20"/>
              </w:rPr>
              <w:t>省份固定效应*时间固定效应</w:t>
            </w:r>
          </w:p>
        </w:tc>
        <w:tc>
          <w:tcPr>
            <w:tcW w:w="1235"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57"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13" w:type="pct"/>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35"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57"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13"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35"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57"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13"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35"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57"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913"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6"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35"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0.346</w:t>
            </w:r>
          </w:p>
        </w:tc>
        <w:tc>
          <w:tcPr>
            <w:tcW w:w="1157"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0.347</w:t>
            </w:r>
          </w:p>
        </w:tc>
        <w:tc>
          <w:tcPr>
            <w:tcW w:w="913"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0.358</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18  互联网强化本地制造业对生产性服务业的集聚作用——工具变量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19"/>
        <w:gridCol w:w="1958"/>
        <w:gridCol w:w="1418"/>
        <w:gridCol w:w="172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95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全样本</w:t>
            </w:r>
          </w:p>
        </w:tc>
        <w:tc>
          <w:tcPr>
            <w:tcW w:w="141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L&gt;400</w:t>
            </w:r>
          </w:p>
        </w:tc>
        <w:tc>
          <w:tcPr>
            <w:tcW w:w="1727"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3119"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958"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0.103*</w:t>
            </w:r>
          </w:p>
        </w:tc>
        <w:tc>
          <w:tcPr>
            <w:tcW w:w="1418"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0.0287</w:t>
            </w:r>
          </w:p>
        </w:tc>
        <w:tc>
          <w:tcPr>
            <w:tcW w:w="1727"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Pr>
          <w:p>
            <w:pPr>
              <w:jc w:val="left"/>
              <w:rPr>
                <w:rFonts w:ascii="Times New Roman" w:hAnsi="Times New Roman" w:eastAsia="仿宋" w:cs="Times New Roman"/>
                <w:iCs/>
                <w:szCs w:val="21"/>
              </w:rPr>
            </w:pPr>
          </w:p>
        </w:tc>
        <w:tc>
          <w:tcPr>
            <w:tcW w:w="195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(0.0568)</w:t>
            </w:r>
          </w:p>
        </w:tc>
        <w:tc>
          <w:tcPr>
            <w:tcW w:w="141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(0.0618)</w:t>
            </w:r>
          </w:p>
        </w:tc>
        <w:tc>
          <w:tcPr>
            <w:tcW w:w="1727"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(0.0884)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95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1.651</w:t>
            </w:r>
          </w:p>
        </w:tc>
        <w:tc>
          <w:tcPr>
            <w:tcW w:w="141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0.440</w:t>
            </w:r>
          </w:p>
        </w:tc>
        <w:tc>
          <w:tcPr>
            <w:tcW w:w="1727"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1.901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Pr>
          <w:p>
            <w:pPr>
              <w:jc w:val="left"/>
              <w:rPr>
                <w:rFonts w:ascii="Times New Roman" w:hAnsi="Times New Roman" w:eastAsia="仿宋" w:cs="Times New Roman"/>
                <w:iCs/>
                <w:szCs w:val="21"/>
              </w:rPr>
            </w:pPr>
          </w:p>
        </w:tc>
        <w:tc>
          <w:tcPr>
            <w:tcW w:w="195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(1.625)</w:t>
            </w:r>
          </w:p>
        </w:tc>
        <w:tc>
          <w:tcPr>
            <w:tcW w:w="141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(0.287)</w:t>
            </w:r>
          </w:p>
        </w:tc>
        <w:tc>
          <w:tcPr>
            <w:tcW w:w="1727"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958"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0.0511***</w:t>
            </w:r>
          </w:p>
        </w:tc>
        <w:tc>
          <w:tcPr>
            <w:tcW w:w="1418"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0.0880***</w:t>
            </w:r>
          </w:p>
        </w:tc>
        <w:tc>
          <w:tcPr>
            <w:tcW w:w="1727"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bottom w:val="single" w:color="auto" w:sz="4" w:space="0"/>
            </w:tcBorders>
          </w:tcPr>
          <w:p>
            <w:pPr>
              <w:jc w:val="left"/>
              <w:rPr>
                <w:rFonts w:ascii="Times New Roman" w:hAnsi="Times New Roman" w:eastAsia="仿宋" w:cs="Times New Roman"/>
                <w:szCs w:val="21"/>
              </w:rPr>
            </w:pPr>
          </w:p>
        </w:tc>
        <w:tc>
          <w:tcPr>
            <w:tcW w:w="1958" w:type="dxa"/>
            <w:tcBorders>
              <w:bottom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(0.0177)</w:t>
            </w:r>
          </w:p>
        </w:tc>
        <w:tc>
          <w:tcPr>
            <w:tcW w:w="1418" w:type="dxa"/>
            <w:tcBorders>
              <w:bottom w:val="single" w:color="auto" w:sz="4" w:space="0"/>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(0.0301)</w:t>
            </w:r>
          </w:p>
        </w:tc>
        <w:tc>
          <w:tcPr>
            <w:tcW w:w="1727"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 w:val="20"/>
                <w:szCs w:val="20"/>
              </w:rPr>
              <w:t>省份固定效应*时间固定效应</w:t>
            </w:r>
          </w:p>
        </w:tc>
        <w:tc>
          <w:tcPr>
            <w:tcW w:w="1958"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418"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727"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958"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418"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727"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958"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418"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727"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95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3,386</w:t>
            </w:r>
          </w:p>
        </w:tc>
        <w:tc>
          <w:tcPr>
            <w:tcW w:w="1418"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1,586</w:t>
            </w:r>
          </w:p>
        </w:tc>
        <w:tc>
          <w:tcPr>
            <w:tcW w:w="1727"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9"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958"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0.397</w:t>
            </w:r>
          </w:p>
        </w:tc>
        <w:tc>
          <w:tcPr>
            <w:tcW w:w="1418"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0.502</w:t>
            </w:r>
          </w:p>
        </w:tc>
        <w:tc>
          <w:tcPr>
            <w:tcW w:w="1727"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0.423</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分别表示1%、5%、10%的显著性水平。控制变量同表V1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spacing w:line="276" w:lineRule="auto"/>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19  互联网强化缓冲区内制造业对生产性服务业的集聚作用——工具变量</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A：2SLS全样本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1.497</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1.401</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1.489</w:t>
            </w:r>
          </w:p>
        </w:tc>
        <w:tc>
          <w:tcPr>
            <w:tcW w:w="1212"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1.466</w:t>
            </w:r>
          </w:p>
        </w:tc>
        <w:tc>
          <w:tcPr>
            <w:tcW w:w="1119"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1.455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(1.690)</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(1.718)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(1.742)</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(1.739)</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(1.739)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0.0855*</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0.0238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0.194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0.152</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0.0706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(0.0510)</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(0.108)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(0.149)</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(0.152)</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(0.197)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0.0380***</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0.0456**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0.0133</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0.0154</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0.0175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(0.0130)</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(0.0202)</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(0.0277)</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(0.0284)</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(0.0327)</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tabs>
                <w:tab w:val="left" w:pos="258"/>
                <w:tab w:val="center" w:pos="520"/>
              </w:tabs>
              <w:jc w:val="left"/>
              <w:rPr>
                <w:rFonts w:ascii="Times New Roman" w:hAnsi="Times New Roman" w:eastAsia="仿宋" w:cs="Times New Roman"/>
                <w:b/>
                <w:bCs/>
                <w:szCs w:val="21"/>
              </w:rPr>
            </w:pPr>
            <w:r>
              <w:rPr>
                <w:rFonts w:ascii="Times New Roman" w:hAnsi="Times New Roman" w:eastAsia="仿宋" w:cs="Times New Roman"/>
                <w:kern w:val="0"/>
                <w:szCs w:val="21"/>
              </w:rPr>
              <w:t>0.359</w:t>
            </w:r>
          </w:p>
        </w:tc>
        <w:tc>
          <w:tcPr>
            <w:tcW w:w="127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0.347</w:t>
            </w:r>
          </w:p>
        </w:tc>
        <w:tc>
          <w:tcPr>
            <w:tcW w:w="1134"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0.346</w:t>
            </w:r>
          </w:p>
        </w:tc>
        <w:tc>
          <w:tcPr>
            <w:tcW w:w="1212"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0.345</w:t>
            </w:r>
          </w:p>
        </w:tc>
        <w:tc>
          <w:tcPr>
            <w:tcW w:w="1119" w:type="dxa"/>
            <w:gridSpan w:val="2"/>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0.344</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0.0516</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-0.139</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0.0965</w:t>
            </w:r>
          </w:p>
        </w:tc>
        <w:tc>
          <w:tcPr>
            <w:tcW w:w="1222"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-0.141</w:t>
            </w:r>
          </w:p>
        </w:tc>
        <w:tc>
          <w:tcPr>
            <w:tcW w:w="1109"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(0.265)</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(0.288)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(0.414)</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(0.411)</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(0.416)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-0.0413</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-0.0341</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-0.0223</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-0.246</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-0.265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(0.0918)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(0.148)</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(0.216)</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(0.208)</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(0.245)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0.0648***</w:t>
            </w:r>
          </w:p>
        </w:tc>
        <w:tc>
          <w:tcPr>
            <w:tcW w:w="127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0.0982**</w:t>
            </w:r>
          </w:p>
        </w:tc>
        <w:tc>
          <w:tcPr>
            <w:tcW w:w="1134"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0.0447</w:t>
            </w:r>
          </w:p>
        </w:tc>
        <w:tc>
          <w:tcPr>
            <w:tcW w:w="1222" w:type="dxa"/>
            <w:gridSpan w:val="2"/>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0.0741</w:t>
            </w:r>
          </w:p>
        </w:tc>
        <w:tc>
          <w:tcPr>
            <w:tcW w:w="1109"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0.0786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(0.0233)</w:t>
            </w:r>
          </w:p>
        </w:tc>
        <w:tc>
          <w:tcPr>
            <w:tcW w:w="1276" w:type="dxa"/>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(0.0384)</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(0.0552)</w:t>
            </w:r>
          </w:p>
        </w:tc>
        <w:tc>
          <w:tcPr>
            <w:tcW w:w="1222"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(0.0505)</w:t>
            </w:r>
          </w:p>
        </w:tc>
        <w:tc>
          <w:tcPr>
            <w:tcW w:w="1109"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(0.0514)</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0.459</w:t>
            </w:r>
          </w:p>
        </w:tc>
        <w:tc>
          <w:tcPr>
            <w:tcW w:w="127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0.448</w:t>
            </w:r>
          </w:p>
        </w:tc>
        <w:tc>
          <w:tcPr>
            <w:tcW w:w="1134"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0.435</w:t>
            </w:r>
          </w:p>
        </w:tc>
        <w:tc>
          <w:tcPr>
            <w:tcW w:w="1222" w:type="dxa"/>
            <w:gridSpan w:val="2"/>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0.437</w:t>
            </w:r>
          </w:p>
        </w:tc>
        <w:tc>
          <w:tcPr>
            <w:tcW w:w="1109"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0.438</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1.861</w:t>
            </w:r>
          </w:p>
        </w:tc>
        <w:tc>
          <w:tcPr>
            <w:tcW w:w="127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1.732</w:t>
            </w:r>
          </w:p>
        </w:tc>
        <w:tc>
          <w:tcPr>
            <w:tcW w:w="1134"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1.858</w:t>
            </w:r>
          </w:p>
        </w:tc>
        <w:tc>
          <w:tcPr>
            <w:tcW w:w="1212"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1.856</w:t>
            </w:r>
          </w:p>
        </w:tc>
        <w:tc>
          <w:tcPr>
            <w:tcW w:w="1119" w:type="dxa"/>
            <w:gridSpan w:val="2"/>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1.843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(1.631)</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(1.643)</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(1.640)</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(1.636)</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(1.641)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0.162**</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0.0152</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0.320</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0.383</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0.218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(0.0653)</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(0.174)</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(0.230)</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(0.232)</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(0.305)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0.0238</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0.0226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-0.0004</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-0.0190</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-0.0119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(0.0194)</w:t>
            </w:r>
          </w:p>
        </w:tc>
        <w:tc>
          <w:tcPr>
            <w:tcW w:w="1276"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(0.0276)</w:t>
            </w:r>
          </w:p>
        </w:tc>
        <w:tc>
          <w:tcPr>
            <w:tcW w:w="1134"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(0.0397)</w:t>
            </w:r>
          </w:p>
        </w:tc>
        <w:tc>
          <w:tcPr>
            <w:tcW w:w="1212" w:type="dxa"/>
          </w:tcPr>
          <w:p>
            <w:pPr>
              <w:jc w:val="center"/>
              <w:rPr>
                <w:rFonts w:ascii="Times New Roman" w:hAnsi="Times New Roman" w:eastAsia="仿宋" w:cs="Times New Roman"/>
                <w:szCs w:val="21"/>
              </w:rPr>
            </w:pPr>
            <w:r>
              <w:rPr>
                <w:rFonts w:ascii="Times New Roman" w:hAnsi="Times New Roman" w:eastAsia="仿宋" w:cs="Times New Roman"/>
                <w:kern w:val="0"/>
                <w:szCs w:val="21"/>
              </w:rPr>
              <w:t>(0.0377)</w:t>
            </w:r>
          </w:p>
        </w:tc>
        <w:tc>
          <w:tcPr>
            <w:tcW w:w="1119" w:type="dxa"/>
            <w:gridSpan w:val="2"/>
          </w:tcPr>
          <w:p>
            <w:pPr>
              <w:jc w:val="center"/>
              <w:rPr>
                <w:rFonts w:ascii="Times New Roman" w:hAnsi="Times New Roman" w:eastAsia="仿宋" w:cs="Times New Roman"/>
                <w:szCs w:val="21"/>
              </w:rPr>
            </w:pPr>
            <w:r>
              <w:rPr>
                <w:rFonts w:ascii="Times New Roman" w:hAnsi="Times New Roman" w:eastAsia="仿宋" w:cs="Times New Roman"/>
                <w:kern w:val="0"/>
                <w:szCs w:val="21"/>
              </w:rPr>
              <w:t>(0.0457)</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0.399</w:t>
            </w:r>
          </w:p>
        </w:tc>
        <w:tc>
          <w:tcPr>
            <w:tcW w:w="1276"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0.386</w:t>
            </w:r>
          </w:p>
        </w:tc>
        <w:tc>
          <w:tcPr>
            <w:tcW w:w="1134"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0.390</w:t>
            </w:r>
          </w:p>
        </w:tc>
        <w:tc>
          <w:tcPr>
            <w:tcW w:w="1212"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0.389</w:t>
            </w:r>
          </w:p>
        </w:tc>
        <w:tc>
          <w:tcPr>
            <w:tcW w:w="1119" w:type="dxa"/>
            <w:gridSpan w:val="2"/>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0.386</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回归均控制了城市固定效应和时间固定效应，省份固定效应*时间固定效应；全样本的观测值为3386，人口大于400万的城市样本为1586，小于400万的城市样本为1800。常数项未报告。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ascii="Times New Roman" w:hAnsi="Times New Roman" w:eastAsia="仿宋" w:cs="Times New Roman"/>
        </w:rPr>
        <w:t>VIII</w:t>
      </w:r>
      <w:r>
        <w:rPr>
          <w:rFonts w:ascii="Times New Roman" w:hAnsi="Times New Roman" w:eastAsia="仿宋" w:cs="Times New Roman"/>
          <w:b/>
          <w:bCs/>
        </w:rPr>
        <w:t>20  互联网强化市场潜能对生产性服务业的集聚作用——工具变量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5"/>
        <w:gridCol w:w="1888"/>
        <w:gridCol w:w="71"/>
        <w:gridCol w:w="1489"/>
        <w:gridCol w:w="71"/>
        <w:gridCol w:w="18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835"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Cs w:val="21"/>
              </w:rPr>
              <w:t>A：2SLS</w:t>
            </w:r>
          </w:p>
        </w:tc>
        <w:tc>
          <w:tcPr>
            <w:tcW w:w="1888"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939" w:type="dxa"/>
            <w:gridSpan w:val="2"/>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195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-0.0796**</w:t>
            </w:r>
          </w:p>
        </w:tc>
        <w:tc>
          <w:tcPr>
            <w:tcW w:w="1560"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-0.0649</w:t>
            </w:r>
          </w:p>
        </w:tc>
        <w:tc>
          <w:tcPr>
            <w:tcW w:w="186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(0.0388)</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(0.0512)</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83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0.605</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-0.419</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(1.730)</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(0.603)</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0.0523**</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bottom w:val="single" w:color="auto" w:sz="4" w:space="0"/>
            </w:tcBorders>
          </w:tcPr>
          <w:p>
            <w:pPr>
              <w:jc w:val="left"/>
              <w:rPr>
                <w:rFonts w:ascii="Times New Roman" w:hAnsi="Times New Roman" w:eastAsia="仿宋" w:cs="Times New Roman"/>
                <w:sz w:val="20"/>
                <w:szCs w:val="20"/>
              </w:rPr>
            </w:pPr>
          </w:p>
        </w:tc>
        <w:tc>
          <w:tcPr>
            <w:tcW w:w="1959"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(0.0250)</w:t>
            </w:r>
          </w:p>
        </w:tc>
        <w:tc>
          <w:tcPr>
            <w:tcW w:w="1560"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(0.0351)</w:t>
            </w:r>
          </w:p>
        </w:tc>
        <w:tc>
          <w:tcPr>
            <w:tcW w:w="186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single" w:color="auto" w:sz="4" w:space="0"/>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省份固定效应*时间固定效应</w:t>
            </w:r>
          </w:p>
        </w:tc>
        <w:tc>
          <w:tcPr>
            <w:tcW w:w="1959" w:type="dxa"/>
            <w:gridSpan w:val="2"/>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8" w:type="dxa"/>
            <w:tcBorders>
              <w:top w:val="single" w:color="auto" w:sz="4" w:space="0"/>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959"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959"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60"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95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60"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1,586</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835"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959"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0.347</w:t>
            </w:r>
          </w:p>
        </w:tc>
        <w:tc>
          <w:tcPr>
            <w:tcW w:w="1560"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0.438</w:t>
            </w:r>
          </w:p>
        </w:tc>
        <w:tc>
          <w:tcPr>
            <w:tcW w:w="186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0.394</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w:t>
      </w:r>
      <w:r>
        <w:rPr>
          <w:rFonts w:hint="eastAsia" w:ascii="Times New Roman" w:hAnsi="Times New Roman" w:eastAsia="仿宋" w:cs="Times New Roman"/>
          <w:kern w:val="0"/>
          <w:sz w:val="18"/>
          <w:szCs w:val="15"/>
        </w:rPr>
        <w:t>V</w:t>
      </w:r>
      <w:r>
        <w:rPr>
          <w:rFonts w:ascii="Times New Roman" w:hAnsi="Times New Roman" w:eastAsia="仿宋" w:cs="Times New Roman"/>
          <w:kern w:val="0"/>
          <w:sz w:val="18"/>
          <w:szCs w:val="15"/>
        </w:rPr>
        <w:t>1</w:t>
      </w:r>
      <w:r>
        <w:rPr>
          <w:rFonts w:ascii="Times New Roman" w:hAnsi="Times New Roman" w:eastAsia="仿宋" w:cs="Times New Roman"/>
          <w:kern w:val="0"/>
          <w:sz w:val="18"/>
          <w:szCs w:val="18"/>
        </w:rPr>
        <w:t>。</w:t>
      </w:r>
      <w:r>
        <w:rPr>
          <w:rFonts w:ascii="Times New Roman" w:hAnsi="Times New Roman" w:eastAsia="仿宋" w:cs="Times New Roman"/>
          <w:kern w:val="0"/>
          <w:sz w:val="18"/>
          <w:szCs w:val="15"/>
        </w:rPr>
        <w:t>常数项未报告。</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附录IX 采用其他集聚指数进行估计的稳健性检验</w:t>
      </w:r>
    </w:p>
    <w:p>
      <w:pPr>
        <w:spacing w:before="156" w:beforeLines="50" w:after="156" w:afterLines="50"/>
        <w:outlineLvl w:val="2"/>
        <w:rPr>
          <w:rFonts w:ascii="Times New Roman" w:hAnsi="Times New Roman" w:eastAsia="仿宋" w:cs="Times New Roman"/>
          <w:b/>
          <w:bCs/>
        </w:rPr>
      </w:pPr>
      <w:bookmarkStart w:id="18" w:name="_Hlk97309421"/>
      <w:r>
        <w:rPr>
          <w:rFonts w:ascii="Times New Roman" w:hAnsi="Times New Roman" w:eastAsia="仿宋" w:cs="Times New Roman"/>
          <w:b/>
          <w:bCs/>
        </w:rPr>
        <w:t>1. 考虑生产性服务业各细分行业之间的就业弹性权重</w:t>
      </w:r>
    </w:p>
    <w:bookmarkEnd w:id="18"/>
    <w:p>
      <w:pPr>
        <w:ind w:firstLine="420" w:firstLineChars="200"/>
        <w:rPr>
          <w:rFonts w:ascii="Times New Roman" w:hAnsi="Times New Roman" w:eastAsia="仿宋" w:cs="Times New Roman"/>
        </w:rPr>
      </w:pPr>
      <w:bookmarkStart w:id="19" w:name="_Hlk97282881"/>
      <w:r>
        <w:rPr>
          <w:rFonts w:ascii="Times New Roman" w:hAnsi="Times New Roman" w:eastAsia="仿宋" w:cs="Times New Roman"/>
        </w:rPr>
        <w:t>考虑生产性服务业各细分行业之间的就业弹性不同，某些行业新增1单位就业所创造的产值可能相当于其他行业新增10单位就业所创造的产值。所以，本文选择用全国层面各细分行业增加值/该行业就业人数作为该行业的就业弹性权重，再用这个权重加权各细分行业的就业人数，求和后得到新的总生产性服务业就业人数。实际上，以人均产业增加值作为权重乘以就业人数所得到的就是与产值相关的指标。考虑细分行业权重后，重新计算生产性服务业集聚指数：</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pPr>
              <w:wordWrap w:val="0"/>
              <w:spacing w:before="156" w:beforeLines="50" w:after="156" w:afterLines="50"/>
              <w:jc w:val="right"/>
              <w:rPr>
                <w:rFonts w:ascii="Times New Roman" w:hAnsi="Times New Roman" w:eastAsia="宋体" w:cs="Times New Roman"/>
                <w:kern w:val="0"/>
                <w:sz w:val="24"/>
              </w:rPr>
            </w:pPr>
            <m:oMath>
              <m:sSub>
                <m:sSubPr>
                  <m:ctrlPr>
                    <w:rPr>
                      <w:rFonts w:ascii="Cambria Math" w:hAnsi="Cambria Math" w:eastAsia="宋体" w:cs="Times New Roman"/>
                      <w:kern w:val="0"/>
                      <w:sz w:val="24"/>
                    </w:rPr>
                  </m:ctrlPr>
                </m:sSubPr>
                <m:e>
                  <m:r>
                    <m:rPr/>
                    <w:rPr>
                      <w:rFonts w:ascii="Cambria Math" w:hAnsi="Cambria Math" w:eastAsia="宋体" w:cs="Times New Roman"/>
                      <w:kern w:val="0"/>
                      <w:sz w:val="24"/>
                    </w:rPr>
                    <m:t>Y</m:t>
                  </m:r>
                  <m:ctrlPr>
                    <w:rPr>
                      <w:rFonts w:ascii="Cambria Math" w:hAnsi="Cambria Math" w:eastAsia="宋体" w:cs="Times New Roman"/>
                      <w:kern w:val="0"/>
                      <w:sz w:val="24"/>
                    </w:rPr>
                  </m:ctrlPr>
                </m:e>
                <m:sub>
                  <m:r>
                    <m:rPr/>
                    <w:rPr>
                      <w:rFonts w:ascii="Cambria Math" w:hAnsi="Cambria Math" w:eastAsia="宋体" w:cs="Times New Roman"/>
                      <w:kern w:val="0"/>
                      <w:sz w:val="24"/>
                    </w:rPr>
                    <m:t>i</m:t>
                  </m:r>
                  <m:ctrlPr>
                    <w:rPr>
                      <w:rFonts w:ascii="Cambria Math" w:hAnsi="Cambria Math" w:eastAsia="宋体" w:cs="Times New Roman"/>
                      <w:kern w:val="0"/>
                      <w:sz w:val="24"/>
                    </w:rPr>
                  </m:ctrlPr>
                </m:sub>
              </m:sSub>
            </m:oMath>
            <w:r>
              <w:rPr>
                <w:rFonts w:ascii="Times New Roman" w:hAnsi="Times New Roman" w:eastAsia="宋体" w:cs="Times New Roman"/>
                <w:kern w:val="0"/>
                <w:sz w:val="24"/>
              </w:rPr>
              <w:t>=</w:t>
            </w:r>
            <m:oMath>
              <m:f>
                <m:fPr>
                  <m:ctrlPr>
                    <w:rPr>
                      <w:rFonts w:ascii="Cambria Math" w:hAnsi="Cambria Math" w:eastAsia="宋体" w:cs="Times New Roman"/>
                      <w:kern w:val="0"/>
                      <w:sz w:val="24"/>
                    </w:rPr>
                  </m:ctrlPr>
                </m:fPr>
                <m:num>
                  <m:nary>
                    <m:naryPr>
                      <m:chr m:val="∑"/>
                      <m:limLoc m:val="undOvr"/>
                      <m:supHide m:val="1"/>
                      <m:ctrlPr>
                        <w:rPr>
                          <w:rFonts w:ascii="Cambria Math" w:hAnsi="Cambria Math" w:eastAsia="宋体" w:cs="Times New Roman"/>
                          <w:kern w:val="0"/>
                          <w:sz w:val="24"/>
                        </w:rPr>
                      </m:ctrlPr>
                    </m:naryPr>
                    <m:sub>
                      <m:r>
                        <m:rPr/>
                        <w:rPr>
                          <w:rFonts w:ascii="Cambria Math" w:hAnsi="Cambria Math" w:eastAsia="宋体" w:cs="Times New Roman"/>
                          <w:kern w:val="0"/>
                          <w:sz w:val="24"/>
                        </w:rPr>
                        <m:t>s</m:t>
                      </m:r>
                      <m:ctrlPr>
                        <w:rPr>
                          <w:rFonts w:ascii="Cambria Math" w:hAnsi="Cambria Math" w:eastAsia="宋体" w:cs="Times New Roman"/>
                          <w:kern w:val="0"/>
                          <w:sz w:val="24"/>
                        </w:rPr>
                      </m:ctrlPr>
                    </m:sub>
                    <m:sup>
                      <m:ctrlPr>
                        <w:rPr>
                          <w:rFonts w:ascii="Cambria Math" w:hAnsi="Cambria Math" w:eastAsia="宋体" w:cs="Times New Roman"/>
                          <w:kern w:val="0"/>
                          <w:sz w:val="24"/>
                        </w:rPr>
                      </m:ctrlPr>
                    </m:sup>
                    <m:e>
                      <m:sSub>
                        <m:sSubPr>
                          <m:ctrlPr>
                            <w:rPr>
                              <w:rFonts w:ascii="Cambria Math" w:hAnsi="Cambria Math" w:eastAsia="宋体" w:cs="Times New Roman"/>
                              <w:kern w:val="0"/>
                              <w:sz w:val="24"/>
                            </w:rPr>
                          </m:ctrlPr>
                        </m:sSubPr>
                        <m:e>
                          <m:r>
                            <m:rPr/>
                            <w:rPr>
                              <w:rFonts w:ascii="Cambria Math" w:hAnsi="Cambria Math" w:eastAsia="宋体" w:cs="Times New Roman"/>
                              <w:kern w:val="0"/>
                              <w:sz w:val="24"/>
                            </w:rPr>
                            <m:t>E</m:t>
                          </m:r>
                          <m:ctrlPr>
                            <w:rPr>
                              <w:rFonts w:ascii="Cambria Math" w:hAnsi="Cambria Math" w:eastAsia="宋体" w:cs="Times New Roman"/>
                              <w:kern w:val="0"/>
                              <w:sz w:val="24"/>
                            </w:rPr>
                          </m:ctrlPr>
                        </m:e>
                        <m:sub>
                          <m:r>
                            <m:rPr/>
                            <w:rPr>
                              <w:rFonts w:ascii="Cambria Math" w:hAnsi="Cambria Math" w:eastAsia="宋体" w:cs="Times New Roman"/>
                              <w:kern w:val="0"/>
                              <w:sz w:val="24"/>
                            </w:rPr>
                            <m:t>i</m:t>
                          </m:r>
                          <m:r>
                            <m:rPr>
                              <m:sty m:val="p"/>
                            </m:rPr>
                            <w:rPr>
                              <w:rFonts w:ascii="Cambria Math" w:hAnsi="Cambria Math" w:eastAsia="宋体" w:cs="Times New Roman"/>
                              <w:kern w:val="0"/>
                              <w:sz w:val="24"/>
                            </w:rPr>
                            <m:t>,</m:t>
                          </m:r>
                          <m:r>
                            <m:rPr/>
                            <w:rPr>
                              <w:rFonts w:ascii="Cambria Math" w:hAnsi="Cambria Math" w:eastAsia="宋体" w:cs="Times New Roman"/>
                              <w:kern w:val="0"/>
                              <w:sz w:val="24"/>
                            </w:rPr>
                            <m:t>s</m:t>
                          </m:r>
                          <m:ctrlPr>
                            <w:rPr>
                              <w:rFonts w:ascii="Cambria Math" w:hAnsi="Cambria Math" w:eastAsia="宋体" w:cs="Times New Roman"/>
                              <w:kern w:val="0"/>
                              <w:sz w:val="24"/>
                            </w:rPr>
                          </m:ctrlPr>
                        </m:sub>
                      </m:sSub>
                      <m:ctrlPr>
                        <w:rPr>
                          <w:rFonts w:ascii="Cambria Math" w:hAnsi="Cambria Math" w:eastAsia="宋体" w:cs="Times New Roman"/>
                          <w:kern w:val="0"/>
                          <w:sz w:val="24"/>
                        </w:rPr>
                      </m:ctrlPr>
                    </m:e>
                  </m:nary>
                  <m:r>
                    <m:rPr>
                      <m:sty m:val="p"/>
                    </m:rPr>
                    <w:rPr>
                      <w:rFonts w:ascii="Cambria Math" w:hAnsi="Cambria Math" w:eastAsia="宋体" w:cs="Times New Roman"/>
                      <w:kern w:val="0"/>
                      <w:sz w:val="24"/>
                    </w:rPr>
                    <m:t>∗</m:t>
                  </m:r>
                  <m:sSub>
                    <m:sSubPr>
                      <m:ctrlPr>
                        <w:rPr>
                          <w:rFonts w:ascii="Cambria Math" w:hAnsi="Cambria Math" w:eastAsia="宋体" w:cs="Times New Roman"/>
                          <w:kern w:val="0"/>
                          <w:sz w:val="24"/>
                        </w:rPr>
                      </m:ctrlPr>
                    </m:sSubPr>
                    <m:e>
                      <m:r>
                        <m:rPr>
                          <m:sty m:val="p"/>
                        </m:rPr>
                        <w:rPr>
                          <w:rFonts w:ascii="Cambria Math" w:hAnsi="Cambria Math" w:eastAsia="宋体" w:cs="Times New Roman"/>
                          <w:kern w:val="0"/>
                          <w:sz w:val="24"/>
                        </w:rPr>
                        <m:t>ω</m:t>
                      </m:r>
                      <m:ctrlPr>
                        <w:rPr>
                          <w:rFonts w:ascii="Cambria Math" w:hAnsi="Cambria Math" w:eastAsia="宋体" w:cs="Times New Roman"/>
                          <w:kern w:val="0"/>
                          <w:sz w:val="24"/>
                        </w:rPr>
                      </m:ctrlPr>
                    </m:e>
                    <m:sub>
                      <m:r>
                        <m:rPr/>
                        <w:rPr>
                          <w:rFonts w:ascii="Cambria Math" w:hAnsi="Cambria Math" w:eastAsia="宋体" w:cs="Times New Roman"/>
                          <w:kern w:val="0"/>
                          <w:sz w:val="24"/>
                        </w:rPr>
                        <m:t>s</m:t>
                      </m:r>
                      <m:ctrlPr>
                        <w:rPr>
                          <w:rFonts w:ascii="Cambria Math" w:hAnsi="Cambria Math" w:eastAsia="宋体" w:cs="Times New Roman"/>
                          <w:kern w:val="0"/>
                          <w:sz w:val="24"/>
                        </w:rPr>
                      </m:ctrlPr>
                    </m:sub>
                  </m:sSub>
                  <m:ctrlPr>
                    <w:rPr>
                      <w:rFonts w:ascii="Cambria Math" w:hAnsi="Cambria Math" w:eastAsia="宋体" w:cs="Times New Roman"/>
                      <w:kern w:val="0"/>
                      <w:sz w:val="24"/>
                    </w:rPr>
                  </m:ctrlPr>
                </m:num>
                <m:den>
                  <m:nary>
                    <m:naryPr>
                      <m:chr m:val="∑"/>
                      <m:limLoc m:val="undOvr"/>
                      <m:supHide m:val="1"/>
                      <m:ctrlPr>
                        <w:rPr>
                          <w:rFonts w:ascii="Cambria Math" w:hAnsi="Cambria Math" w:eastAsia="宋体" w:cs="Times New Roman"/>
                          <w:kern w:val="0"/>
                          <w:sz w:val="24"/>
                        </w:rPr>
                      </m:ctrlPr>
                    </m:naryPr>
                    <m:sub>
                      <m:r>
                        <m:rPr/>
                        <w:rPr>
                          <w:rFonts w:ascii="Cambria Math" w:hAnsi="Cambria Math" w:eastAsia="宋体" w:cs="Times New Roman"/>
                          <w:kern w:val="0"/>
                          <w:sz w:val="24"/>
                        </w:rPr>
                        <m:t>s</m:t>
                      </m:r>
                      <m:ctrlPr>
                        <w:rPr>
                          <w:rFonts w:ascii="Cambria Math" w:hAnsi="Cambria Math" w:eastAsia="宋体" w:cs="Times New Roman"/>
                          <w:kern w:val="0"/>
                          <w:sz w:val="24"/>
                        </w:rPr>
                      </m:ctrlPr>
                    </m:sub>
                    <m:sup>
                      <m:ctrlPr>
                        <w:rPr>
                          <w:rFonts w:ascii="Cambria Math" w:hAnsi="Cambria Math" w:eastAsia="宋体" w:cs="Times New Roman"/>
                          <w:kern w:val="0"/>
                          <w:sz w:val="24"/>
                        </w:rPr>
                      </m:ctrlPr>
                    </m:sup>
                    <m:e>
                      <m:sSub>
                        <m:sSubPr>
                          <m:ctrlPr>
                            <w:rPr>
                              <w:rFonts w:ascii="Cambria Math" w:hAnsi="Cambria Math" w:eastAsia="宋体" w:cs="Times New Roman"/>
                              <w:kern w:val="0"/>
                              <w:sz w:val="24"/>
                            </w:rPr>
                          </m:ctrlPr>
                        </m:sSubPr>
                        <m:e>
                          <m:r>
                            <m:rPr/>
                            <w:rPr>
                              <w:rFonts w:ascii="Cambria Math" w:hAnsi="Cambria Math" w:eastAsia="宋体" w:cs="Times New Roman"/>
                              <w:kern w:val="0"/>
                              <w:sz w:val="24"/>
                            </w:rPr>
                            <m:t>E</m:t>
                          </m:r>
                          <m:ctrlPr>
                            <w:rPr>
                              <w:rFonts w:ascii="Cambria Math" w:hAnsi="Cambria Math" w:eastAsia="宋体" w:cs="Times New Roman"/>
                              <w:kern w:val="0"/>
                              <w:sz w:val="24"/>
                            </w:rPr>
                          </m:ctrlPr>
                        </m:e>
                        <m:sub>
                          <m:r>
                            <m:rPr/>
                            <w:rPr>
                              <w:rFonts w:ascii="Cambria Math" w:hAnsi="Cambria Math" w:eastAsia="宋体" w:cs="Times New Roman"/>
                              <w:kern w:val="0"/>
                              <w:sz w:val="24"/>
                            </w:rPr>
                            <m:t>s</m:t>
                          </m:r>
                          <m:ctrlPr>
                            <w:rPr>
                              <w:rFonts w:ascii="Cambria Math" w:hAnsi="Cambria Math" w:eastAsia="宋体" w:cs="Times New Roman"/>
                              <w:kern w:val="0"/>
                              <w:sz w:val="24"/>
                            </w:rPr>
                          </m:ctrlPr>
                        </m:sub>
                      </m:sSub>
                      <m:ctrlPr>
                        <w:rPr>
                          <w:rFonts w:ascii="Cambria Math" w:hAnsi="Cambria Math" w:eastAsia="宋体" w:cs="Times New Roman"/>
                          <w:kern w:val="0"/>
                          <w:sz w:val="24"/>
                        </w:rPr>
                      </m:ctrlPr>
                    </m:e>
                  </m:nary>
                  <m:r>
                    <m:rPr>
                      <m:sty m:val="p"/>
                    </m:rPr>
                    <w:rPr>
                      <w:rFonts w:ascii="Cambria Math" w:hAnsi="Cambria Math" w:eastAsia="宋体" w:cs="Times New Roman"/>
                      <w:kern w:val="0"/>
                      <w:sz w:val="24"/>
                    </w:rPr>
                    <m:t>∗</m:t>
                  </m:r>
                  <m:sSub>
                    <m:sSubPr>
                      <m:ctrlPr>
                        <w:rPr>
                          <w:rFonts w:ascii="Cambria Math" w:hAnsi="Cambria Math" w:eastAsia="宋体" w:cs="Times New Roman"/>
                          <w:kern w:val="0"/>
                          <w:sz w:val="24"/>
                        </w:rPr>
                      </m:ctrlPr>
                    </m:sSubPr>
                    <m:e>
                      <m:r>
                        <m:rPr>
                          <m:sty m:val="p"/>
                        </m:rPr>
                        <w:rPr>
                          <w:rFonts w:ascii="Cambria Math" w:hAnsi="Cambria Math" w:eastAsia="宋体" w:cs="Times New Roman"/>
                          <w:kern w:val="0"/>
                          <w:sz w:val="24"/>
                        </w:rPr>
                        <m:t>ω</m:t>
                      </m:r>
                      <m:ctrlPr>
                        <w:rPr>
                          <w:rFonts w:ascii="Cambria Math" w:hAnsi="Cambria Math" w:eastAsia="宋体" w:cs="Times New Roman"/>
                          <w:kern w:val="0"/>
                          <w:sz w:val="24"/>
                        </w:rPr>
                      </m:ctrlPr>
                    </m:e>
                    <m:sub>
                      <m:r>
                        <m:rPr/>
                        <w:rPr>
                          <w:rFonts w:ascii="Cambria Math" w:hAnsi="Cambria Math" w:eastAsia="宋体" w:cs="Times New Roman"/>
                          <w:kern w:val="0"/>
                          <w:sz w:val="24"/>
                        </w:rPr>
                        <m:t>s</m:t>
                      </m:r>
                      <m:ctrlPr>
                        <w:rPr>
                          <w:rFonts w:ascii="Cambria Math" w:hAnsi="Cambria Math" w:eastAsia="宋体" w:cs="Times New Roman"/>
                          <w:kern w:val="0"/>
                          <w:sz w:val="24"/>
                        </w:rPr>
                      </m:ctrlPr>
                    </m:sub>
                  </m:sSub>
                  <m:ctrlPr>
                    <w:rPr>
                      <w:rFonts w:ascii="Cambria Math" w:hAnsi="Cambria Math" w:eastAsia="宋体" w:cs="Times New Roman"/>
                      <w:kern w:val="0"/>
                      <w:sz w:val="24"/>
                    </w:rPr>
                  </m:ctrlPr>
                </m:den>
              </m:f>
              <m:r>
                <m:rPr/>
                <w:rPr>
                  <w:rFonts w:ascii="Cambria Math" w:hAnsi="Cambria Math" w:eastAsia="宋体" w:cs="Times New Roman"/>
                  <w:kern w:val="0"/>
                  <w:sz w:val="24"/>
                </w:rPr>
                <m:t xml:space="preserve">                                                   </m:t>
              </m:r>
            </m:oMath>
          </w:p>
        </w:tc>
        <w:tc>
          <w:tcPr>
            <w:tcW w:w="788" w:type="dxa"/>
            <w:vAlign w:val="center"/>
          </w:tcPr>
          <w:p>
            <w:pPr>
              <w:spacing w:before="156" w:beforeLines="50" w:after="156" w:afterLines="50" w:line="276" w:lineRule="auto"/>
              <w:rPr>
                <w:rFonts w:ascii="Times New Roman" w:hAnsi="Times New Roman" w:eastAsia="仿宋" w:cs="Times New Roman"/>
                <w:kern w:val="0"/>
                <w:sz w:val="20"/>
              </w:rPr>
            </w:pPr>
            <w:r>
              <w:rPr>
                <w:rFonts w:hint="eastAsia" w:ascii="Times New Roman" w:hAnsi="Times New Roman" w:eastAsia="仿宋" w:cs="Times New Roman"/>
                <w:kern w:val="0"/>
                <w:sz w:val="20"/>
              </w:rPr>
              <w:t>（2）</w:t>
            </w:r>
          </w:p>
        </w:tc>
      </w:tr>
      <w:bookmarkEnd w:id="19"/>
    </w:tbl>
    <w:p>
      <w:pPr>
        <w:rPr>
          <w:rFonts w:ascii="Times New Roman" w:hAnsi="Times New Roman" w:eastAsia="仿宋" w:cs="Times New Roman"/>
        </w:rPr>
      </w:pPr>
      <w:r>
        <w:rPr>
          <w:rFonts w:ascii="Times New Roman" w:hAnsi="Times New Roman" w:eastAsia="仿宋" w:cs="Times New Roman"/>
        </w:rPr>
        <w:t>其中，</w:t>
      </w:r>
      <m:oMath>
        <m:sSub>
          <m:sSubPr>
            <m:ctrlPr>
              <w:rPr>
                <w:rFonts w:ascii="Cambria Math" w:hAnsi="Cambria Math" w:eastAsia="仿宋" w:cs="Times New Roman"/>
              </w:rPr>
            </m:ctrlPr>
          </m:sSubPr>
          <m:e>
            <m:r>
              <m:rPr/>
              <w:rPr>
                <w:rFonts w:ascii="Cambria Math" w:hAnsi="Cambria Math" w:eastAsia="仿宋" w:cs="Times New Roman"/>
              </w:rPr>
              <m:t>E</m:t>
            </m:r>
            <m:ctrlPr>
              <w:rPr>
                <w:rFonts w:ascii="Cambria Math" w:hAnsi="Cambria Math" w:eastAsia="仿宋" w:cs="Times New Roman"/>
              </w:rPr>
            </m:ctrlPr>
          </m:e>
          <m:sub>
            <m:r>
              <m:rPr/>
              <w:rPr>
                <w:rFonts w:ascii="Cambria Math" w:hAnsi="Cambria Math" w:eastAsia="仿宋" w:cs="Times New Roman"/>
              </w:rPr>
              <m:t>i</m:t>
            </m:r>
            <m:r>
              <m:rPr>
                <m:sty m:val="p"/>
              </m:rPr>
              <w:rPr>
                <w:rFonts w:ascii="Cambria Math" w:hAnsi="Cambria Math" w:eastAsia="仿宋" w:cs="Times New Roman"/>
              </w:rPr>
              <m:t>,</m:t>
            </m:r>
            <m:r>
              <m:rPr/>
              <w:rPr>
                <w:rFonts w:ascii="Cambria Math" w:hAnsi="Cambria Math" w:eastAsia="仿宋" w:cs="Times New Roman"/>
              </w:rPr>
              <m:t>s</m:t>
            </m:r>
            <m:ctrlPr>
              <w:rPr>
                <w:rFonts w:ascii="Cambria Math" w:hAnsi="Cambria Math" w:eastAsia="仿宋" w:cs="Times New Roman"/>
              </w:rPr>
            </m:ctrlPr>
          </m:sub>
        </m:sSub>
      </m:oMath>
      <w:r>
        <w:rPr>
          <w:rFonts w:ascii="Times New Roman" w:hAnsi="Times New Roman" w:eastAsia="仿宋" w:cs="Times New Roman"/>
        </w:rPr>
        <w:t xml:space="preserve">为城市 </w:t>
      </w:r>
      <m:oMath>
        <m:r>
          <m:rPr/>
          <w:rPr>
            <w:rFonts w:ascii="Cambria Math" w:hAnsi="Cambria Math" w:eastAsia="仿宋" w:cs="Times New Roman"/>
          </w:rPr>
          <m:t>i</m:t>
        </m:r>
      </m:oMath>
      <w:r>
        <w:rPr>
          <w:rFonts w:ascii="Times New Roman" w:hAnsi="Times New Roman" w:eastAsia="仿宋" w:cs="Times New Roman"/>
        </w:rPr>
        <w:t xml:space="preserve"> 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的就业人数；</w:t>
      </w:r>
      <m:oMath>
        <m:sSub>
          <m:sSubPr>
            <m:ctrlPr>
              <w:rPr>
                <w:rFonts w:ascii="Cambria Math" w:hAnsi="Cambria Math" w:eastAsia="仿宋" w:cs="Times New Roman"/>
              </w:rPr>
            </m:ctrlPr>
          </m:sSubPr>
          <m:e>
            <m:r>
              <m:rPr/>
              <w:rPr>
                <w:rFonts w:ascii="Cambria Math" w:hAnsi="Cambria Math" w:eastAsia="仿宋" w:cs="Times New Roman"/>
              </w:rPr>
              <m:t>E</m:t>
            </m:r>
            <m:ctrlPr>
              <w:rPr>
                <w:rFonts w:ascii="Cambria Math" w:hAnsi="Cambria Math" w:eastAsia="仿宋" w:cs="Times New Roman"/>
              </w:rPr>
            </m:ctrlPr>
          </m:e>
          <m:sub>
            <m:r>
              <m:rPr/>
              <w:rPr>
                <w:rFonts w:ascii="Cambria Math" w:hAnsi="Cambria Math" w:eastAsia="仿宋" w:cs="Times New Roman"/>
              </w:rPr>
              <m:t>s</m:t>
            </m:r>
            <m:ctrlPr>
              <w:rPr>
                <w:rFonts w:ascii="Cambria Math" w:hAnsi="Cambria Math" w:eastAsia="仿宋" w:cs="Times New Roman"/>
              </w:rPr>
            </m:ctrlPr>
          </m:sub>
        </m:sSub>
      </m:oMath>
      <w:r>
        <w:rPr>
          <w:rFonts w:ascii="Times New Roman" w:hAnsi="Times New Roman" w:eastAsia="仿宋" w:cs="Times New Roman"/>
        </w:rPr>
        <w:t xml:space="preserve">为全国生产性服务业细分行业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的总就业人数；</w:t>
      </w:r>
      <m:oMath>
        <m:sSub>
          <m:sSubPr>
            <m:ctrlPr>
              <w:rPr>
                <w:rFonts w:ascii="Cambria Math" w:hAnsi="Cambria Math" w:eastAsia="仿宋" w:cs="Times New Roman"/>
              </w:rPr>
            </m:ctrlPr>
          </m:sSubPr>
          <m:e>
            <m:r>
              <m:rPr>
                <m:sty m:val="p"/>
              </m:rPr>
              <w:rPr>
                <w:rFonts w:ascii="Cambria Math" w:hAnsi="Cambria Math" w:eastAsia="仿宋" w:cs="Times New Roman"/>
              </w:rPr>
              <m:t>ω</m:t>
            </m:r>
            <m:ctrlPr>
              <w:rPr>
                <w:rFonts w:ascii="Cambria Math" w:hAnsi="Cambria Math" w:eastAsia="仿宋" w:cs="Times New Roman"/>
              </w:rPr>
            </m:ctrlPr>
          </m:e>
          <m:sub>
            <m:r>
              <m:rPr/>
              <w:rPr>
                <w:rFonts w:ascii="Cambria Math" w:hAnsi="Cambria Math" w:eastAsia="仿宋" w:cs="Times New Roman"/>
              </w:rPr>
              <m:t>s</m:t>
            </m:r>
            <m:ctrlPr>
              <w:rPr>
                <w:rFonts w:ascii="Cambria Math" w:hAnsi="Cambria Math" w:eastAsia="仿宋" w:cs="Times New Roman"/>
              </w:rPr>
            </m:ctrlPr>
          </m:sub>
        </m:sSub>
      </m:oMath>
      <w:r>
        <w:rPr>
          <w:rFonts w:ascii="Times New Roman" w:hAnsi="Times New Roman" w:eastAsia="仿宋" w:cs="Times New Roman"/>
        </w:rPr>
        <w:t>为各细分行业的权重：</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pPr>
              <w:spacing w:before="156" w:beforeLines="50" w:after="156" w:afterLines="50" w:line="276" w:lineRule="auto"/>
              <w:rPr>
                <w:rFonts w:ascii="Times New Roman" w:hAnsi="Times New Roman" w:eastAsia="宋体" w:cs="Times New Roman"/>
                <w:kern w:val="0"/>
                <w:sz w:val="22"/>
              </w:rPr>
            </w:pPr>
            <m:oMathPara>
              <m:oMathParaPr>
                <m:jc m:val="right"/>
              </m:oMathParaPr>
              <m:oMath>
                <m:sSub>
                  <m:sSubPr>
                    <m:ctrlPr>
                      <w:rPr>
                        <w:rFonts w:ascii="Cambria Math" w:hAnsi="Cambria Math" w:eastAsia="宋体" w:cs="Times New Roman"/>
                        <w:kern w:val="0"/>
                        <w:sz w:val="22"/>
                      </w:rPr>
                    </m:ctrlPr>
                  </m:sSubPr>
                  <m:e>
                    <m:r>
                      <m:rPr>
                        <m:sty m:val="p"/>
                      </m:rPr>
                      <w:rPr>
                        <w:rFonts w:ascii="Cambria Math" w:hAnsi="Cambria Math" w:eastAsia="宋体" w:cs="Times New Roman"/>
                        <w:kern w:val="0"/>
                        <w:sz w:val="22"/>
                      </w:rPr>
                      <m:t>ω</m:t>
                    </m:r>
                    <m:ctrlPr>
                      <w:rPr>
                        <w:rFonts w:ascii="Cambria Math" w:hAnsi="Cambria Math" w:eastAsia="宋体" w:cs="Times New Roman"/>
                        <w:kern w:val="0"/>
                        <w:sz w:val="22"/>
                      </w:rPr>
                    </m:ctrlPr>
                  </m:e>
                  <m:sub>
                    <m:r>
                      <m:rPr/>
                      <w:rPr>
                        <w:rFonts w:ascii="Cambria Math" w:hAnsi="Cambria Math" w:eastAsia="宋体" w:cs="Times New Roman"/>
                        <w:kern w:val="0"/>
                        <w:sz w:val="22"/>
                      </w:rPr>
                      <m:t>s</m:t>
                    </m:r>
                    <m:ctrlPr>
                      <w:rPr>
                        <w:rFonts w:ascii="Cambria Math" w:hAnsi="Cambria Math" w:eastAsia="宋体" w:cs="Times New Roman"/>
                        <w:kern w:val="0"/>
                        <w:sz w:val="22"/>
                      </w:rPr>
                    </m:ctrlPr>
                  </m:sub>
                </m:sSub>
                <m:r>
                  <m:rPr>
                    <m:sty m:val="p"/>
                  </m:rPr>
                  <w:rPr>
                    <w:rFonts w:ascii="Cambria Math" w:hAnsi="Cambria Math" w:eastAsia="宋体" w:cs="Times New Roman"/>
                    <w:kern w:val="0"/>
                    <w:sz w:val="22"/>
                  </w:rPr>
                  <m:t>=</m:t>
                </m:r>
                <m:f>
                  <m:fPr>
                    <m:ctrlPr>
                      <w:rPr>
                        <w:rFonts w:ascii="Cambria Math" w:hAnsi="Cambria Math" w:eastAsia="宋体" w:cs="Times New Roman"/>
                        <w:kern w:val="0"/>
                        <w:sz w:val="22"/>
                      </w:rPr>
                    </m:ctrlPr>
                  </m:fPr>
                  <m:num>
                    <m:nary>
                      <m:naryPr>
                        <m:chr m:val="∑"/>
                        <m:limLoc m:val="undOvr"/>
                        <m:supHide m:val="1"/>
                        <m:ctrlPr>
                          <w:rPr>
                            <w:rFonts w:ascii="Cambria Math" w:hAnsi="Cambria Math" w:eastAsia="宋体" w:cs="Times New Roman"/>
                            <w:kern w:val="0"/>
                            <w:sz w:val="22"/>
                          </w:rPr>
                        </m:ctrlPr>
                      </m:naryPr>
                      <m:sub>
                        <m:r>
                          <m:rPr/>
                          <w:rPr>
                            <w:rFonts w:ascii="Cambria Math" w:hAnsi="Cambria Math" w:eastAsia="宋体" w:cs="Times New Roman"/>
                            <w:kern w:val="0"/>
                            <w:sz w:val="22"/>
                          </w:rPr>
                          <m:t>t</m:t>
                        </m:r>
                        <m:ctrlPr>
                          <w:rPr>
                            <w:rFonts w:ascii="Cambria Math" w:hAnsi="Cambria Math" w:eastAsia="宋体" w:cs="Times New Roman"/>
                            <w:kern w:val="0"/>
                            <w:sz w:val="22"/>
                          </w:rPr>
                        </m:ctrlPr>
                      </m:sub>
                      <m:sup>
                        <m:ctrlPr>
                          <w:rPr>
                            <w:rFonts w:ascii="Cambria Math" w:hAnsi="Cambria Math" w:eastAsia="宋体" w:cs="Times New Roman"/>
                            <w:kern w:val="0"/>
                            <w:sz w:val="22"/>
                          </w:rPr>
                        </m:ctrlPr>
                      </m:sup>
                      <m:e>
                        <m:f>
                          <m:fPr>
                            <m:ctrlPr>
                              <w:rPr>
                                <w:rFonts w:ascii="Cambria Math" w:hAnsi="Cambria Math" w:eastAsia="宋体" w:cs="Times New Roman"/>
                                <w:kern w:val="0"/>
                                <w:sz w:val="22"/>
                              </w:rPr>
                            </m:ctrlPr>
                          </m:fPr>
                          <m:num>
                            <m:sSub>
                              <m:sSubPr>
                                <m:ctrlPr>
                                  <w:rPr>
                                    <w:rFonts w:ascii="Cambria Math" w:hAnsi="Cambria Math" w:eastAsia="宋体" w:cs="Times New Roman"/>
                                    <w:kern w:val="0"/>
                                    <w:sz w:val="22"/>
                                  </w:rPr>
                                </m:ctrlPr>
                              </m:sSubPr>
                              <m:e>
                                <m:r>
                                  <m:rPr/>
                                  <w:rPr>
                                    <w:rFonts w:ascii="Cambria Math" w:hAnsi="Cambria Math" w:eastAsia="宋体" w:cs="Times New Roman"/>
                                    <w:kern w:val="0"/>
                                    <w:sz w:val="22"/>
                                  </w:rPr>
                                  <m:t>G</m:t>
                                </m:r>
                                <m:ctrlPr>
                                  <w:rPr>
                                    <w:rFonts w:ascii="Cambria Math" w:hAnsi="Cambria Math" w:eastAsia="宋体" w:cs="Times New Roman"/>
                                    <w:kern w:val="0"/>
                                    <w:sz w:val="22"/>
                                  </w:rPr>
                                </m:ctrlPr>
                              </m:e>
                              <m:sub>
                                <m:r>
                                  <m:rPr/>
                                  <w:rPr>
                                    <w:rFonts w:ascii="Cambria Math" w:hAnsi="Cambria Math" w:eastAsia="宋体" w:cs="Times New Roman"/>
                                    <w:kern w:val="0"/>
                                    <w:sz w:val="22"/>
                                  </w:rPr>
                                  <m:t>s</m:t>
                                </m:r>
                                <m:r>
                                  <m:rPr>
                                    <m:sty m:val="p"/>
                                  </m:rPr>
                                  <w:rPr>
                                    <w:rFonts w:ascii="Cambria Math" w:hAnsi="Cambria Math" w:eastAsia="宋体" w:cs="Times New Roman"/>
                                    <w:kern w:val="0"/>
                                    <w:sz w:val="22"/>
                                  </w:rPr>
                                  <m:t>,</m:t>
                                </m:r>
                                <m:r>
                                  <m:rPr/>
                                  <w:rPr>
                                    <w:rFonts w:ascii="Cambria Math" w:hAnsi="Cambria Math" w:eastAsia="宋体" w:cs="Times New Roman"/>
                                    <w:kern w:val="0"/>
                                    <w:sz w:val="22"/>
                                  </w:rPr>
                                  <m:t>t</m:t>
                                </m:r>
                                <m:ctrlPr>
                                  <w:rPr>
                                    <w:rFonts w:ascii="Cambria Math" w:hAnsi="Cambria Math" w:eastAsia="宋体" w:cs="Times New Roman"/>
                                    <w:kern w:val="0"/>
                                    <w:sz w:val="22"/>
                                  </w:rPr>
                                </m:ctrlPr>
                              </m:sub>
                            </m:sSub>
                            <m:ctrlPr>
                              <w:rPr>
                                <w:rFonts w:ascii="Cambria Math" w:hAnsi="Cambria Math" w:eastAsia="宋体" w:cs="Times New Roman"/>
                                <w:kern w:val="0"/>
                                <w:sz w:val="22"/>
                              </w:rPr>
                            </m:ctrlPr>
                          </m:num>
                          <m:den>
                            <m:sSub>
                              <m:sSubPr>
                                <m:ctrlPr>
                                  <w:rPr>
                                    <w:rFonts w:ascii="Cambria Math" w:hAnsi="Cambria Math" w:eastAsia="宋体" w:cs="Times New Roman"/>
                                    <w:kern w:val="0"/>
                                    <w:sz w:val="22"/>
                                  </w:rPr>
                                </m:ctrlPr>
                              </m:sSubPr>
                              <m:e>
                                <m:r>
                                  <m:rPr/>
                                  <w:rPr>
                                    <w:rFonts w:ascii="Cambria Math" w:hAnsi="Cambria Math" w:eastAsia="宋体" w:cs="Times New Roman"/>
                                    <w:kern w:val="0"/>
                                    <w:sz w:val="22"/>
                                  </w:rPr>
                                  <m:t>L</m:t>
                                </m:r>
                                <m:ctrlPr>
                                  <w:rPr>
                                    <w:rFonts w:ascii="Cambria Math" w:hAnsi="Cambria Math" w:eastAsia="宋体" w:cs="Times New Roman"/>
                                    <w:kern w:val="0"/>
                                    <w:sz w:val="22"/>
                                  </w:rPr>
                                </m:ctrlPr>
                              </m:e>
                              <m:sub>
                                <m:r>
                                  <m:rPr/>
                                  <w:rPr>
                                    <w:rFonts w:ascii="Cambria Math" w:hAnsi="Cambria Math" w:eastAsia="宋体" w:cs="Times New Roman"/>
                                    <w:kern w:val="0"/>
                                    <w:sz w:val="22"/>
                                  </w:rPr>
                                  <m:t>s</m:t>
                                </m:r>
                                <m:r>
                                  <m:rPr>
                                    <m:sty m:val="p"/>
                                  </m:rPr>
                                  <w:rPr>
                                    <w:rFonts w:ascii="Cambria Math" w:hAnsi="Cambria Math" w:eastAsia="宋体" w:cs="Times New Roman"/>
                                    <w:kern w:val="0"/>
                                    <w:sz w:val="22"/>
                                  </w:rPr>
                                  <m:t>,</m:t>
                                </m:r>
                                <m:r>
                                  <m:rPr/>
                                  <w:rPr>
                                    <w:rFonts w:ascii="Cambria Math" w:hAnsi="Cambria Math" w:eastAsia="宋体" w:cs="Times New Roman"/>
                                    <w:kern w:val="0"/>
                                    <w:sz w:val="22"/>
                                  </w:rPr>
                                  <m:t>t</m:t>
                                </m:r>
                                <m:ctrlPr>
                                  <w:rPr>
                                    <w:rFonts w:ascii="Cambria Math" w:hAnsi="Cambria Math" w:eastAsia="宋体" w:cs="Times New Roman"/>
                                    <w:kern w:val="0"/>
                                    <w:sz w:val="22"/>
                                  </w:rPr>
                                </m:ctrlPr>
                              </m:sub>
                            </m:sSub>
                            <m:ctrlPr>
                              <w:rPr>
                                <w:rFonts w:ascii="Cambria Math" w:hAnsi="Cambria Math" w:eastAsia="宋体" w:cs="Times New Roman"/>
                                <w:kern w:val="0"/>
                                <w:sz w:val="22"/>
                              </w:rPr>
                            </m:ctrlPr>
                          </m:den>
                        </m:f>
                        <m:ctrlPr>
                          <w:rPr>
                            <w:rFonts w:ascii="Cambria Math" w:hAnsi="Cambria Math" w:eastAsia="宋体" w:cs="Times New Roman"/>
                            <w:kern w:val="0"/>
                            <w:sz w:val="22"/>
                          </w:rPr>
                        </m:ctrlPr>
                      </m:e>
                    </m:nary>
                    <m:ctrlPr>
                      <w:rPr>
                        <w:rFonts w:ascii="Cambria Math" w:hAnsi="Cambria Math" w:eastAsia="宋体" w:cs="Times New Roman"/>
                        <w:kern w:val="0"/>
                        <w:sz w:val="22"/>
                      </w:rPr>
                    </m:ctrlPr>
                  </m:num>
                  <m:den>
                    <m:r>
                      <m:rPr>
                        <m:sty m:val="p"/>
                      </m:rPr>
                      <w:rPr>
                        <w:rFonts w:ascii="Cambria Math" w:hAnsi="Cambria Math" w:eastAsia="宋体" w:cs="Times New Roman"/>
                        <w:kern w:val="0"/>
                        <w:sz w:val="22"/>
                      </w:rPr>
                      <m:t>4</m:t>
                    </m:r>
                    <m:ctrlPr>
                      <w:rPr>
                        <w:rFonts w:ascii="Cambria Math" w:hAnsi="Cambria Math" w:eastAsia="宋体" w:cs="Times New Roman"/>
                        <w:kern w:val="0"/>
                        <w:sz w:val="22"/>
                      </w:rPr>
                    </m:ctrlPr>
                  </m:den>
                </m:f>
                <m:r>
                  <m:rPr/>
                  <w:rPr>
                    <w:rFonts w:ascii="Cambria Math" w:hAnsi="Cambria Math" w:eastAsia="宋体" w:cs="Times New Roman"/>
                    <w:kern w:val="0"/>
                    <w:sz w:val="22"/>
                  </w:rPr>
                  <m:t xml:space="preserve">                                                      </m:t>
                </m:r>
              </m:oMath>
            </m:oMathPara>
          </w:p>
        </w:tc>
        <w:tc>
          <w:tcPr>
            <w:tcW w:w="788" w:type="dxa"/>
            <w:vAlign w:val="center"/>
          </w:tcPr>
          <w:p>
            <w:pPr>
              <w:spacing w:before="156" w:beforeLines="50" w:after="156" w:afterLines="50" w:line="276" w:lineRule="auto"/>
              <w:rPr>
                <w:rFonts w:ascii="Times New Roman" w:hAnsi="Times New Roman" w:eastAsia="仿宋" w:cs="Times New Roman"/>
                <w:kern w:val="0"/>
                <w:sz w:val="20"/>
              </w:rPr>
            </w:pPr>
            <w:r>
              <w:rPr>
                <w:rFonts w:hint="eastAsia" w:ascii="Times New Roman" w:hAnsi="Times New Roman" w:eastAsia="仿宋" w:cs="Times New Roman"/>
                <w:kern w:val="0"/>
                <w:sz w:val="20"/>
              </w:rPr>
              <w:t>（3）</w:t>
            </w:r>
          </w:p>
        </w:tc>
      </w:tr>
    </w:tbl>
    <w:p>
      <w:pPr>
        <w:rPr>
          <w:rFonts w:ascii="Times New Roman" w:hAnsi="Times New Roman" w:eastAsia="仿宋" w:cs="Times New Roman"/>
        </w:rPr>
      </w:pPr>
      <w:r>
        <w:rPr>
          <w:rFonts w:ascii="Times New Roman" w:hAnsi="Times New Roman" w:eastAsia="仿宋" w:cs="Times New Roman"/>
        </w:rPr>
        <w:t>其中，</w:t>
      </w:r>
      <m:oMath>
        <m:sSub>
          <m:sSubPr>
            <m:ctrlPr>
              <w:rPr>
                <w:rFonts w:ascii="Cambria Math" w:hAnsi="Cambria Math" w:eastAsia="仿宋" w:cs="Times New Roman"/>
              </w:rPr>
            </m:ctrlPr>
          </m:sSubPr>
          <m:e>
            <m:r>
              <m:rPr/>
              <w:rPr>
                <w:rFonts w:ascii="Cambria Math" w:hAnsi="Cambria Math" w:eastAsia="仿宋" w:cs="Times New Roman"/>
              </w:rPr>
              <m:t>G</m:t>
            </m:r>
            <m:ctrlPr>
              <w:rPr>
                <w:rFonts w:ascii="Cambria Math" w:hAnsi="Cambria Math" w:eastAsia="仿宋" w:cs="Times New Roman"/>
              </w:rPr>
            </m:ctrlPr>
          </m:e>
          <m:sub>
            <m:r>
              <m:rPr/>
              <w:rPr>
                <w:rFonts w:ascii="Cambria Math" w:hAnsi="Cambria Math" w:eastAsia="仿宋" w:cs="Times New Roman"/>
              </w:rPr>
              <m:t>s</m:t>
            </m:r>
            <m:r>
              <m:rPr>
                <m:sty m:val="p"/>
              </m:rPr>
              <w:rPr>
                <w:rFonts w:ascii="Cambria Math" w:hAnsi="Cambria Math" w:eastAsia="仿宋" w:cs="Times New Roman"/>
              </w:rPr>
              <m:t>,</m:t>
            </m:r>
            <m:r>
              <m:rPr/>
              <w:rPr>
                <w:rFonts w:ascii="Cambria Math" w:hAnsi="Cambria Math" w:eastAsia="仿宋" w:cs="Times New Roman"/>
              </w:rPr>
              <m:t>t</m:t>
            </m:r>
            <m:ctrlPr>
              <w:rPr>
                <w:rFonts w:ascii="Cambria Math" w:hAnsi="Cambria Math" w:eastAsia="仿宋" w:cs="Times New Roman"/>
              </w:rPr>
            </m:ctrlPr>
          </m:sub>
        </m:sSub>
      </m:oMath>
      <w:r>
        <w:rPr>
          <w:rFonts w:ascii="Times New Roman" w:hAnsi="Times New Roman" w:eastAsia="仿宋" w:cs="Times New Roman"/>
        </w:rPr>
        <w:t xml:space="preserve">为t年生产性服务业细分行业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的产业增加值（全国）； </w:t>
      </w:r>
      <m:oMath>
        <m:sSub>
          <m:sSubPr>
            <m:ctrlPr>
              <w:rPr>
                <w:rFonts w:ascii="Cambria Math" w:hAnsi="Cambria Math" w:eastAsia="仿宋" w:cs="Times New Roman"/>
              </w:rPr>
            </m:ctrlPr>
          </m:sSubPr>
          <m:e>
            <m:r>
              <m:rPr/>
              <w:rPr>
                <w:rFonts w:ascii="Cambria Math" w:hAnsi="Cambria Math" w:eastAsia="仿宋" w:cs="Times New Roman"/>
              </w:rPr>
              <m:t>L</m:t>
            </m:r>
            <m:ctrlPr>
              <w:rPr>
                <w:rFonts w:ascii="Cambria Math" w:hAnsi="Cambria Math" w:eastAsia="仿宋" w:cs="Times New Roman"/>
              </w:rPr>
            </m:ctrlPr>
          </m:e>
          <m:sub>
            <m:r>
              <m:rPr/>
              <w:rPr>
                <w:rFonts w:ascii="Cambria Math" w:hAnsi="Cambria Math" w:eastAsia="仿宋" w:cs="Times New Roman"/>
              </w:rPr>
              <m:t>s</m:t>
            </m:r>
            <m:r>
              <m:rPr>
                <m:sty m:val="p"/>
              </m:rPr>
              <w:rPr>
                <w:rFonts w:ascii="Cambria Math" w:hAnsi="Cambria Math" w:eastAsia="仿宋" w:cs="Times New Roman"/>
              </w:rPr>
              <m:t>,</m:t>
            </m:r>
            <m:r>
              <m:rPr/>
              <w:rPr>
                <w:rFonts w:ascii="Cambria Math" w:hAnsi="Cambria Math" w:eastAsia="仿宋" w:cs="Times New Roman"/>
              </w:rPr>
              <m:t>t</m:t>
            </m:r>
            <m:ctrlPr>
              <w:rPr>
                <w:rFonts w:ascii="Cambria Math" w:hAnsi="Cambria Math" w:eastAsia="仿宋" w:cs="Times New Roman"/>
              </w:rPr>
            </m:ctrlPr>
          </m:sub>
        </m:sSub>
      </m:oMath>
      <w:r>
        <w:rPr>
          <w:rFonts w:ascii="Times New Roman" w:hAnsi="Times New Roman" w:eastAsia="仿宋" w:cs="Times New Roman"/>
        </w:rPr>
        <w:t xml:space="preserve">为t年生产性服务业细分行业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总就业人数（全国）；其中，各行业增加值的数据来源于中国统计年鉴，就业人数则来源于四次全国经济普查，因为经济普查中的就业数据不仅包括城镇单位从业人数，还包括了私营和个体就业人数。由于经济普查只有四年（2004、2008、2013、2018年）的数据，我们对基于四次经济普查就业人数计算得到的权重取均值后得到了最终的权重，t为四次经济普查年份，分别为2004、2008、2013、2018年。</w:t>
      </w:r>
    </w:p>
    <w:p>
      <w:pPr>
        <w:ind w:firstLine="420" w:firstLineChars="200"/>
        <w:rPr>
          <w:rFonts w:ascii="Times New Roman" w:hAnsi="Times New Roman" w:eastAsia="仿宋" w:cs="Times New Roman"/>
        </w:rPr>
      </w:pPr>
      <w:r>
        <w:rPr>
          <w:rFonts w:ascii="Times New Roman" w:hAnsi="Times New Roman" w:eastAsia="仿宋" w:cs="Times New Roman"/>
        </w:rPr>
        <w:t>以下仅汇报工具变量结果：</w:t>
      </w:r>
    </w:p>
    <w:p>
      <w:pPr>
        <w:spacing w:before="156" w:beforeLines="50" w:line="276" w:lineRule="auto"/>
        <w:jc w:val="center"/>
        <w:rPr>
          <w:rFonts w:ascii="Times New Roman" w:hAnsi="Times New Roman" w:eastAsia="仿宋" w:cs="Times New Roman"/>
          <w:b/>
          <w:bCs/>
        </w:rPr>
      </w:pPr>
      <w:bookmarkStart w:id="20" w:name="_Hlk97309499"/>
      <w:r>
        <w:rPr>
          <w:rFonts w:ascii="Times New Roman" w:hAnsi="Times New Roman" w:eastAsia="仿宋" w:cs="Times New Roman"/>
          <w:b/>
          <w:bCs/>
        </w:rPr>
        <w:t>表IX1  互联网对中国城市生产性服务业集聚的影响——工具变量</w:t>
      </w:r>
    </w:p>
    <w:tbl>
      <w:tblPr>
        <w:tblStyle w:val="13"/>
        <w:tblW w:w="495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4"/>
        <w:gridCol w:w="2624"/>
        <w:gridCol w:w="2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2SLS</w:t>
            </w:r>
          </w:p>
        </w:tc>
        <w:tc>
          <w:tcPr>
            <w:tcW w:w="1555"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635"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55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-0.156</w:t>
            </w:r>
          </w:p>
        </w:tc>
        <w:tc>
          <w:tcPr>
            <w:tcW w:w="1635"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iCs/>
                <w:szCs w:val="21"/>
              </w:rPr>
            </w:pPr>
          </w:p>
        </w:tc>
        <w:tc>
          <w:tcPr>
            <w:tcW w:w="155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163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1555" w:type="pct"/>
            <w:tcBorders>
              <w:top w:val="nil"/>
              <w:left w:val="nil"/>
              <w:bottom w:val="nil"/>
              <w:right w:val="nil"/>
            </w:tcBorders>
          </w:tcPr>
          <w:p>
            <w:pPr>
              <w:jc w:val="center"/>
              <w:rPr>
                <w:rFonts w:ascii="Times New Roman" w:hAnsi="Times New Roman" w:eastAsia="仿宋" w:cs="Times New Roman"/>
                <w:kern w:val="0"/>
                <w:szCs w:val="21"/>
              </w:rPr>
            </w:pPr>
          </w:p>
        </w:tc>
        <w:tc>
          <w:tcPr>
            <w:tcW w:w="1635" w:type="pct"/>
            <w:tcBorders>
              <w:top w:val="nil"/>
              <w:left w:val="nil"/>
              <w:bottom w:val="nil"/>
              <w:right w:val="nil"/>
            </w:tcBorders>
            <w:shd w:val="clear" w:color="auto" w:fill="auto"/>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0.0651***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iCs/>
                <w:szCs w:val="21"/>
              </w:rPr>
            </w:pPr>
          </w:p>
        </w:tc>
        <w:tc>
          <w:tcPr>
            <w:tcW w:w="1555" w:type="pct"/>
            <w:tcBorders>
              <w:top w:val="nil"/>
              <w:left w:val="nil"/>
              <w:bottom w:val="nil"/>
              <w:right w:val="nil"/>
            </w:tcBorders>
          </w:tcPr>
          <w:p>
            <w:pPr>
              <w:jc w:val="center"/>
              <w:rPr>
                <w:rFonts w:ascii="Times New Roman" w:hAnsi="Times New Roman" w:eastAsia="仿宋" w:cs="Times New Roman"/>
                <w:kern w:val="0"/>
                <w:szCs w:val="21"/>
              </w:rPr>
            </w:pPr>
          </w:p>
        </w:tc>
        <w:tc>
          <w:tcPr>
            <w:tcW w:w="1635" w:type="pct"/>
            <w:tcBorders>
              <w:top w:val="nil"/>
              <w:left w:val="nil"/>
              <w:bottom w:val="nil"/>
              <w:right w:val="nil"/>
            </w:tcBorders>
            <w:shd w:val="clear" w:color="auto" w:fill="auto"/>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155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0.661***</w:t>
            </w:r>
          </w:p>
        </w:tc>
        <w:tc>
          <w:tcPr>
            <w:tcW w:w="163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single" w:color="auto" w:sz="4" w:space="0"/>
              <w:right w:val="nil"/>
            </w:tcBorders>
          </w:tcPr>
          <w:p>
            <w:pPr>
              <w:jc w:val="left"/>
              <w:rPr>
                <w:rFonts w:ascii="Times New Roman" w:hAnsi="Times New Roman" w:eastAsia="仿宋" w:cs="Times New Roman"/>
                <w:iCs/>
                <w:szCs w:val="21"/>
              </w:rPr>
            </w:pPr>
          </w:p>
        </w:tc>
        <w:tc>
          <w:tcPr>
            <w:tcW w:w="1555"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1635"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55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35"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55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3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55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35"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55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0.221</w:t>
            </w:r>
          </w:p>
        </w:tc>
        <w:tc>
          <w:tcPr>
            <w:tcW w:w="1635"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0.239</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分别表示1%、5%、10%的显著性水平。控制变量包括人力资本、相对人均实际GDP、人均道路面积、到周围城市平均距离、高铁开通虚拟变量、移动电话渗透率、政府干预程度、2012年虚拟变量。常数项未报告。</w:t>
      </w:r>
    </w:p>
    <w:p>
      <w:pPr>
        <w:spacing w:before="624" w:beforeLines="200"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2  互联网对大城市生产性服务业更强集聚作用的机制探讨——工具变量</w:t>
      </w:r>
    </w:p>
    <w:tbl>
      <w:tblPr>
        <w:tblStyle w:val="13"/>
        <w:tblW w:w="4936"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73"/>
        <w:gridCol w:w="2120"/>
        <w:gridCol w:w="1985"/>
        <w:gridCol w:w="18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469"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2SLS</w:t>
            </w:r>
          </w:p>
        </w:tc>
        <w:tc>
          <w:tcPr>
            <w:tcW w:w="126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8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91"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6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-0.707***</w:t>
            </w:r>
          </w:p>
        </w:tc>
        <w:tc>
          <w:tcPr>
            <w:tcW w:w="118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-0.724***</w:t>
            </w:r>
          </w:p>
        </w:tc>
        <w:tc>
          <w:tcPr>
            <w:tcW w:w="1091"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Pr>
          <w:p>
            <w:pPr>
              <w:jc w:val="left"/>
              <w:rPr>
                <w:rFonts w:ascii="Times New Roman" w:hAnsi="Times New Roman" w:eastAsia="仿宋" w:cs="Times New Roman"/>
                <w:iCs/>
                <w:szCs w:val="21"/>
              </w:rPr>
            </w:pPr>
          </w:p>
        </w:tc>
        <w:tc>
          <w:tcPr>
            <w:tcW w:w="12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(0.208)</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(0.268)</w:t>
            </w:r>
          </w:p>
        </w:tc>
        <w:tc>
          <w:tcPr>
            <w:tcW w:w="109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-0.0531</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-0.555**</w:t>
            </w:r>
          </w:p>
        </w:tc>
        <w:tc>
          <w:tcPr>
            <w:tcW w:w="109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Pr>
          <w:p>
            <w:pPr>
              <w:jc w:val="left"/>
              <w:rPr>
                <w:rFonts w:ascii="Times New Roman" w:hAnsi="Times New Roman" w:eastAsia="仿宋" w:cs="Times New Roman"/>
                <w:iCs/>
                <w:szCs w:val="21"/>
              </w:rPr>
            </w:pPr>
          </w:p>
        </w:tc>
        <w:tc>
          <w:tcPr>
            <w:tcW w:w="12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(0.0928)</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(0.259)</w:t>
            </w:r>
          </w:p>
        </w:tc>
        <w:tc>
          <w:tcPr>
            <w:tcW w:w="109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60"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0.0525***</w:t>
            </w:r>
          </w:p>
        </w:tc>
        <w:tc>
          <w:tcPr>
            <w:tcW w:w="1180"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0.278**</w:t>
            </w:r>
          </w:p>
        </w:tc>
        <w:tc>
          <w:tcPr>
            <w:tcW w:w="1091"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0.0263***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Borders>
              <w:bottom w:val="single" w:color="auto" w:sz="4" w:space="0"/>
            </w:tcBorders>
          </w:tcPr>
          <w:p>
            <w:pPr>
              <w:jc w:val="left"/>
              <w:rPr>
                <w:rFonts w:ascii="Times New Roman" w:hAnsi="Times New Roman" w:eastAsia="仿宋" w:cs="Times New Roman"/>
                <w:szCs w:val="21"/>
              </w:rPr>
            </w:pPr>
          </w:p>
        </w:tc>
        <w:tc>
          <w:tcPr>
            <w:tcW w:w="1260" w:type="pct"/>
            <w:tcBorders>
              <w:bottom w:val="single" w:color="auto" w:sz="4" w:space="0"/>
            </w:tcBorders>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(0.0150)</w:t>
            </w:r>
          </w:p>
        </w:tc>
        <w:tc>
          <w:tcPr>
            <w:tcW w:w="1180" w:type="pct"/>
            <w:tcBorders>
              <w:bottom w:val="single" w:color="auto" w:sz="4" w:space="0"/>
            </w:tcBorders>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(0.109)</w:t>
            </w:r>
          </w:p>
        </w:tc>
        <w:tc>
          <w:tcPr>
            <w:tcW w:w="1091" w:type="pct"/>
            <w:tcBorders>
              <w:bottom w:val="single" w:color="auto" w:sz="4" w:space="0"/>
            </w:tcBorders>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(0.00583)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8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91"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8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91"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8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91"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9"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6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0.232</w:t>
            </w:r>
          </w:p>
        </w:tc>
        <w:tc>
          <w:tcPr>
            <w:tcW w:w="118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c>
          <w:tcPr>
            <w:tcW w:w="1091"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0.271</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控制变量包括人力资本、相对人均实际GDP、人均道路面积、到周围城市平均距离、高铁开通虚拟变量、移动电话渗透率、政府干预程度、2012年虚拟变量。常数项未报告。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3  互联网强化本地制造业对生产性服务业的集聚作用——工具变量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383"/>
        <w:gridCol w:w="1418"/>
        <w:gridCol w:w="186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2383"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41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大城市</w:t>
            </w:r>
          </w:p>
        </w:tc>
        <w:tc>
          <w:tcPr>
            <w:tcW w:w="186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小城市</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552"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2383"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0.0586</w:t>
            </w:r>
          </w:p>
        </w:tc>
        <w:tc>
          <w:tcPr>
            <w:tcW w:w="141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0.00764</w:t>
            </w:r>
          </w:p>
        </w:tc>
        <w:tc>
          <w:tcPr>
            <w:tcW w:w="186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p>
        </w:tc>
        <w:tc>
          <w:tcPr>
            <w:tcW w:w="238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(0.0369)</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(0.0413)</w:t>
            </w:r>
          </w:p>
        </w:tc>
        <w:tc>
          <w:tcPr>
            <w:tcW w:w="186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238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0.0380</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0.0340</w:t>
            </w:r>
          </w:p>
        </w:tc>
        <w:tc>
          <w:tcPr>
            <w:tcW w:w="186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p>
        </w:tc>
        <w:tc>
          <w:tcPr>
            <w:tcW w:w="238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(0.162)</w:t>
            </w:r>
          </w:p>
        </w:tc>
        <w:tc>
          <w:tcPr>
            <w:tcW w:w="186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2383"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0.0432***</w:t>
            </w:r>
          </w:p>
        </w:tc>
        <w:tc>
          <w:tcPr>
            <w:tcW w:w="1418"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0.0615***</w:t>
            </w:r>
          </w:p>
        </w:tc>
        <w:tc>
          <w:tcPr>
            <w:tcW w:w="186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bottom w:val="single" w:color="auto" w:sz="4" w:space="0"/>
            </w:tcBorders>
          </w:tcPr>
          <w:p>
            <w:pPr>
              <w:jc w:val="left"/>
              <w:rPr>
                <w:rFonts w:ascii="Times New Roman" w:hAnsi="Times New Roman" w:eastAsia="仿宋" w:cs="Times New Roman"/>
                <w:szCs w:val="21"/>
              </w:rPr>
            </w:pPr>
          </w:p>
        </w:tc>
        <w:tc>
          <w:tcPr>
            <w:tcW w:w="2383" w:type="dxa"/>
            <w:tcBorders>
              <w:bottom w:val="single" w:color="auto" w:sz="4" w:space="0"/>
            </w:tcBorders>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(0.0116)</w:t>
            </w:r>
          </w:p>
        </w:tc>
        <w:tc>
          <w:tcPr>
            <w:tcW w:w="1418" w:type="dxa"/>
            <w:tcBorders>
              <w:bottom w:val="single" w:color="auto" w:sz="4" w:space="0"/>
            </w:tcBorders>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(0.0184)</w:t>
            </w:r>
          </w:p>
        </w:tc>
        <w:tc>
          <w:tcPr>
            <w:tcW w:w="186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38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383"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383"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1,545</w:t>
            </w:r>
          </w:p>
        </w:tc>
        <w:tc>
          <w:tcPr>
            <w:tcW w:w="186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383"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0.282</w:t>
            </w:r>
          </w:p>
        </w:tc>
        <w:tc>
          <w:tcPr>
            <w:tcW w:w="141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0.282</w:t>
            </w:r>
          </w:p>
        </w:tc>
        <w:tc>
          <w:tcPr>
            <w:tcW w:w="186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0.293</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控制变量包括人力资本、相对人均实际GDP、人均道路面积、到周围城市平均距离、高铁开通虚拟变量、移动电话渗透率、政府干预程度、2012年虚拟变量。常数项未报告。</w:t>
      </w:r>
    </w:p>
    <w:p>
      <w:pPr>
        <w:spacing w:line="276" w:lineRule="auto"/>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4  互联网强化缓冲区内制造业对生产性服务业的集聚作用——工具变量</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A：2SLS全样本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-0.182</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-0.250**</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-0.217</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(0.127)</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(0.144)</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0.0411</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0.0369</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0.0817</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0.0931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(0.0359)</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(0.0497)</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(0.0649)</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0.0317***</w:t>
            </w:r>
          </w:p>
        </w:tc>
        <w:tc>
          <w:tcPr>
            <w:tcW w:w="127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0.0295***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0.0211</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(0.00956)</w:t>
            </w:r>
          </w:p>
        </w:tc>
        <w:tc>
          <w:tcPr>
            <w:tcW w:w="127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(0.0112)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(0.0132)</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(0.0137)</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(0.0136)</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0.254</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0.240</w:t>
            </w:r>
          </w:p>
        </w:tc>
        <w:tc>
          <w:tcPr>
            <w:tcW w:w="1212"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0.241</w:t>
            </w:r>
          </w:p>
        </w:tc>
        <w:tc>
          <w:tcPr>
            <w:tcW w:w="1119"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0.240</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大城市</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-0.300</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-0.400*</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-0.320</w:t>
            </w:r>
          </w:p>
        </w:tc>
        <w:tc>
          <w:tcPr>
            <w:tcW w:w="1222"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-0.306</w:t>
            </w:r>
          </w:p>
        </w:tc>
        <w:tc>
          <w:tcPr>
            <w:tcW w:w="110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(0.239)</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(0.245)</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-0.0407</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-0.0349</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-0.00378</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0.00220</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-0.00126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(0.0924)</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(0.0963)</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0.0535***</w:t>
            </w:r>
          </w:p>
        </w:tc>
        <w:tc>
          <w:tcPr>
            <w:tcW w:w="127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0.0597***</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0.0449</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0.0426</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(0.0130)</w:t>
            </w:r>
          </w:p>
        </w:tc>
        <w:tc>
          <w:tcPr>
            <w:tcW w:w="1276" w:type="dxa"/>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(0.0208)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(0.0277)</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(0.0282)</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(0.0283)</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0.261</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0.249</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0.238</w:t>
            </w:r>
          </w:p>
        </w:tc>
        <w:tc>
          <w:tcPr>
            <w:tcW w:w="1222"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0.235</w:t>
            </w:r>
          </w:p>
        </w:tc>
        <w:tc>
          <w:tcPr>
            <w:tcW w:w="110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0.238</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小城市</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-0.0494</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-0.103</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-0.0410</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-0.0336</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(0.181)</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0.0823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0.177**</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(0.0863)</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(0.0853)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(0.0913)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0.000861</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0.000327</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0.00532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(0.0158)</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(0.0160)</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c>
          <w:tcPr>
            <w:tcW w:w="127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0.255</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0.258</w:t>
            </w:r>
          </w:p>
        </w:tc>
        <w:tc>
          <w:tcPr>
            <w:tcW w:w="1212"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0.261</w:t>
            </w:r>
          </w:p>
        </w:tc>
        <w:tc>
          <w:tcPr>
            <w:tcW w:w="1119"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0.259</w:t>
            </w:r>
          </w:p>
        </w:tc>
      </w:tr>
    </w:tbl>
    <w:p>
      <w:pPr>
        <w:spacing w:after="156" w:afterLines="5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w:t>
      </w:r>
      <w:r>
        <w:rPr>
          <w:rFonts w:ascii="Times New Roman" w:hAnsi="Times New Roman" w:eastAsia="仿宋" w:cs="Times New Roman"/>
          <w:kern w:val="0"/>
          <w:sz w:val="18"/>
          <w:szCs w:val="15"/>
        </w:rPr>
        <w:t>回归均控制了城市固定效应和时间固定效应；全样本的观测值为3386，大城市样本为1545，小城市样本为1841。大小城市划分标准与正文人口临界值保持一致。常数项未报告。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5  互联网强化市场潜能对生产性服务业的集聚作用——工具变量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5"/>
        <w:gridCol w:w="2126"/>
        <w:gridCol w:w="142"/>
        <w:gridCol w:w="2030"/>
        <w:gridCol w:w="71"/>
        <w:gridCol w:w="18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985"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Cs w:val="21"/>
              </w:rPr>
              <w:t>A：2SLS</w:t>
            </w:r>
          </w:p>
        </w:tc>
        <w:tc>
          <w:tcPr>
            <w:tcW w:w="212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2172"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大城市</w:t>
            </w:r>
          </w:p>
        </w:tc>
        <w:tc>
          <w:tcPr>
            <w:tcW w:w="1939" w:type="dxa"/>
            <w:gridSpan w:val="2"/>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小城市</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2268"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-0.115***</w:t>
            </w:r>
          </w:p>
        </w:tc>
        <w:tc>
          <w:tcPr>
            <w:tcW w:w="2101"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-0.100**</w:t>
            </w:r>
          </w:p>
        </w:tc>
        <w:tc>
          <w:tcPr>
            <w:tcW w:w="186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Pr>
          <w:p>
            <w:pPr>
              <w:jc w:val="left"/>
              <w:rPr>
                <w:rFonts w:ascii="Times New Roman" w:hAnsi="Times New Roman" w:eastAsia="仿宋" w:cs="Times New Roman"/>
                <w:iCs/>
                <w:sz w:val="20"/>
                <w:szCs w:val="20"/>
              </w:rPr>
            </w:pPr>
          </w:p>
        </w:tc>
        <w:tc>
          <w:tcPr>
            <w:tcW w:w="2268"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(0.0305)</w:t>
            </w:r>
          </w:p>
        </w:tc>
        <w:tc>
          <w:tcPr>
            <w:tcW w:w="2101"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198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2268"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-1.374***</w:t>
            </w:r>
          </w:p>
        </w:tc>
        <w:tc>
          <w:tcPr>
            <w:tcW w:w="2101"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-1.125**</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-1.252**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Pr>
          <w:p>
            <w:pPr>
              <w:jc w:val="left"/>
              <w:rPr>
                <w:rFonts w:ascii="Times New Roman" w:hAnsi="Times New Roman" w:eastAsia="仿宋" w:cs="Times New Roman"/>
                <w:iCs/>
                <w:sz w:val="20"/>
                <w:szCs w:val="20"/>
              </w:rPr>
            </w:pPr>
          </w:p>
        </w:tc>
        <w:tc>
          <w:tcPr>
            <w:tcW w:w="2268"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(0.320)</w:t>
            </w:r>
          </w:p>
        </w:tc>
        <w:tc>
          <w:tcPr>
            <w:tcW w:w="2101"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(0.490)</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2268"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0.0800***</w:t>
            </w:r>
          </w:p>
        </w:tc>
        <w:tc>
          <w:tcPr>
            <w:tcW w:w="2101"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0.0649**</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Borders>
              <w:bottom w:val="single" w:color="auto" w:sz="4" w:space="0"/>
            </w:tcBorders>
          </w:tcPr>
          <w:p>
            <w:pPr>
              <w:jc w:val="left"/>
              <w:rPr>
                <w:rFonts w:ascii="Times New Roman" w:hAnsi="Times New Roman" w:eastAsia="仿宋" w:cs="Times New Roman"/>
                <w:sz w:val="20"/>
                <w:szCs w:val="20"/>
              </w:rPr>
            </w:pPr>
          </w:p>
        </w:tc>
        <w:tc>
          <w:tcPr>
            <w:tcW w:w="2268"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(0.0186)</w:t>
            </w:r>
          </w:p>
        </w:tc>
        <w:tc>
          <w:tcPr>
            <w:tcW w:w="2101"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(0.0278)</w:t>
            </w:r>
          </w:p>
        </w:tc>
        <w:tc>
          <w:tcPr>
            <w:tcW w:w="186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2268"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01"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2268"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01" w:type="dxa"/>
            <w:gridSpan w:val="2"/>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86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2268"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2101"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1,545</w:t>
            </w:r>
          </w:p>
        </w:tc>
        <w:tc>
          <w:tcPr>
            <w:tcW w:w="186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985"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2268"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2101"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0.238</w:t>
            </w:r>
          </w:p>
        </w:tc>
        <w:tc>
          <w:tcPr>
            <w:tcW w:w="186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0.256</w:t>
            </w:r>
          </w:p>
        </w:tc>
      </w:tr>
    </w:tbl>
    <w:p>
      <w:pPr>
        <w:rPr>
          <w:rFonts w:ascii="Times New Roman" w:hAnsi="Times New Roman" w:eastAsia="仿宋" w:cs="Times New Roman"/>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控制变量同表V1。大小城市划分标准与正文人口临界值保持一致。常数项未报告。</w:t>
      </w:r>
    </w:p>
    <w:bookmarkEnd w:id="20"/>
    <w:p>
      <w:pPr>
        <w:pageBreakBefore/>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2. 生产性服务业专业化集聚指数</w:t>
      </w:r>
    </w:p>
    <w:p>
      <w:pPr>
        <w:pStyle w:val="6"/>
        <w:ind w:firstLine="420" w:firstLineChars="200"/>
        <w:jc w:val="both"/>
        <w:rPr>
          <w:rFonts w:ascii="Times New Roman" w:hAnsi="Times New Roman" w:eastAsia="仿宋" w:cs="Times New Roman"/>
        </w:rPr>
      </w:pPr>
      <w:r>
        <w:rPr>
          <w:rFonts w:ascii="Times New Roman" w:hAnsi="Times New Roman" w:eastAsia="仿宋" w:cs="Times New Roman"/>
        </w:rPr>
        <w:t>下面将基于Combes（2000）提出的方法，构建生产性服务业的空间集聚测度模型。生产性服务业专业化集聚，指标形式设定如下：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pPr>
              <w:wordWrap w:val="0"/>
              <w:jc w:val="right"/>
              <w:rPr>
                <w:rFonts w:ascii="Times New Roman" w:hAnsi="Times New Roman" w:eastAsia="仿宋" w:cs="Times New Roman"/>
                <w:kern w:val="0"/>
                <w:sz w:val="22"/>
              </w:rPr>
            </w:pPr>
            <m:oMath>
              <m:sSub>
                <m:sSubPr>
                  <m:ctrlPr>
                    <w:rPr>
                      <w:rFonts w:ascii="Cambria Math" w:hAnsi="Cambria Math" w:eastAsia="仿宋" w:cs="Times New Roman"/>
                      <w:kern w:val="0"/>
                      <w:sz w:val="22"/>
                    </w:rPr>
                  </m:ctrlPr>
                </m:sSubPr>
                <m:e>
                  <m:r>
                    <m:rPr/>
                    <w:rPr>
                      <w:rFonts w:ascii="Cambria Math" w:hAnsi="Cambria Math" w:eastAsia="仿宋" w:cs="Times New Roman"/>
                      <w:kern w:val="0"/>
                      <w:sz w:val="22"/>
                    </w:rPr>
                    <m:t>Y</m:t>
                  </m:r>
                  <m:ctrlPr>
                    <w:rPr>
                      <w:rFonts w:ascii="Cambria Math" w:hAnsi="Cambria Math" w:eastAsia="仿宋" w:cs="Times New Roman"/>
                      <w:kern w:val="0"/>
                      <w:sz w:val="22"/>
                    </w:rPr>
                  </m:ctrlPr>
                </m:e>
                <m:sub>
                  <m:r>
                    <m:rPr/>
                    <w:rPr>
                      <w:rFonts w:ascii="Cambria Math" w:hAnsi="Cambria Math" w:eastAsia="仿宋" w:cs="Times New Roman"/>
                      <w:kern w:val="0"/>
                      <w:sz w:val="22"/>
                    </w:rPr>
                    <m:t>i</m:t>
                  </m:r>
                  <m:ctrlPr>
                    <w:rPr>
                      <w:rFonts w:ascii="Cambria Math" w:hAnsi="Cambria Math" w:eastAsia="仿宋" w:cs="Times New Roman"/>
                      <w:kern w:val="0"/>
                      <w:sz w:val="22"/>
                    </w:rPr>
                  </m:ctrlPr>
                </m:sub>
              </m:sSub>
            </m:oMath>
            <w:r>
              <w:rPr>
                <w:rFonts w:ascii="Times New Roman" w:hAnsi="Times New Roman" w:eastAsia="仿宋" w:cs="Times New Roman"/>
                <w:kern w:val="0"/>
                <w:sz w:val="22"/>
              </w:rPr>
              <w:t>=</w:t>
            </w:r>
            <m:oMath>
              <m:nary>
                <m:naryPr>
                  <m:chr m:val="∑"/>
                  <m:limLoc m:val="undOvr"/>
                  <m:supHide m:val="1"/>
                  <m:ctrlPr>
                    <w:rPr>
                      <w:rFonts w:ascii="Cambria Math" w:hAnsi="Cambria Math" w:eastAsia="仿宋" w:cs="Times New Roman"/>
                      <w:kern w:val="0"/>
                      <w:sz w:val="22"/>
                    </w:rPr>
                  </m:ctrlPr>
                </m:naryPr>
                <m:sub>
                  <m:r>
                    <m:rPr/>
                    <w:rPr>
                      <w:rFonts w:ascii="Cambria Math" w:hAnsi="Cambria Math" w:eastAsia="仿宋" w:cs="Times New Roman"/>
                      <w:kern w:val="0"/>
                      <w:sz w:val="22"/>
                    </w:rPr>
                    <m:t>s</m:t>
                  </m:r>
                  <m:ctrlPr>
                    <w:rPr>
                      <w:rFonts w:ascii="Cambria Math" w:hAnsi="Cambria Math" w:eastAsia="仿宋" w:cs="Times New Roman"/>
                      <w:kern w:val="0"/>
                      <w:sz w:val="22"/>
                    </w:rPr>
                  </m:ctrlPr>
                </m:sub>
                <m:sup>
                  <m:ctrlPr>
                    <w:rPr>
                      <w:rFonts w:ascii="Cambria Math" w:hAnsi="Cambria Math" w:eastAsia="仿宋" w:cs="Times New Roman"/>
                      <w:kern w:val="0"/>
                      <w:sz w:val="22"/>
                    </w:rPr>
                  </m:ctrlPr>
                </m:sup>
                <m:e>
                  <m:d>
                    <m:dPr>
                      <m:begChr m:val="|"/>
                      <m:endChr m:val="|"/>
                      <m:ctrlPr>
                        <w:rPr>
                          <w:rFonts w:ascii="Cambria Math" w:hAnsi="Cambria Math" w:eastAsia="仿宋" w:cs="Times New Roman"/>
                          <w:kern w:val="0"/>
                          <w:sz w:val="22"/>
                        </w:rPr>
                      </m:ctrlPr>
                    </m:dPr>
                    <m:e>
                      <m:f>
                        <m:fPr>
                          <m:ctrlPr>
                            <w:rPr>
                              <w:rFonts w:ascii="Cambria Math" w:hAnsi="Cambria Math" w:eastAsia="仿宋" w:cs="Times New Roman"/>
                              <w:kern w:val="0"/>
                              <w:sz w:val="22"/>
                            </w:rPr>
                          </m:ctrlPr>
                        </m:fPr>
                        <m:num>
                          <m:sSub>
                            <m:sSubPr>
                              <m:ctrlPr>
                                <w:rPr>
                                  <w:rFonts w:ascii="Cambria Math" w:hAnsi="Cambria Math" w:eastAsia="仿宋" w:cs="Times New Roman"/>
                                  <w:kern w:val="0"/>
                                  <w:sz w:val="22"/>
                                </w:rPr>
                              </m:ctrlPr>
                            </m:sSubPr>
                            <m:e>
                              <m:r>
                                <m:rPr/>
                                <w:rPr>
                                  <w:rFonts w:ascii="Cambria Math" w:hAnsi="Cambria Math" w:eastAsia="仿宋" w:cs="Times New Roman"/>
                                  <w:kern w:val="0"/>
                                  <w:sz w:val="22"/>
                                </w:rPr>
                                <m:t>E</m:t>
                              </m:r>
                              <m:ctrlPr>
                                <w:rPr>
                                  <w:rFonts w:ascii="Cambria Math" w:hAnsi="Cambria Math" w:eastAsia="仿宋" w:cs="Times New Roman"/>
                                  <w:kern w:val="0"/>
                                  <w:sz w:val="22"/>
                                </w:rPr>
                              </m:ctrlPr>
                            </m:e>
                            <m:sub>
                              <m:r>
                                <m:rPr/>
                                <w:rPr>
                                  <w:rFonts w:ascii="Cambria Math" w:hAnsi="Cambria Math" w:eastAsia="仿宋" w:cs="Times New Roman"/>
                                  <w:kern w:val="0"/>
                                  <w:sz w:val="22"/>
                                </w:rPr>
                                <m:t>i</m:t>
                              </m:r>
                              <m:r>
                                <m:rPr>
                                  <m:sty m:val="p"/>
                                </m:rPr>
                                <w:rPr>
                                  <w:rFonts w:ascii="Cambria Math" w:hAnsi="Cambria Math" w:eastAsia="仿宋" w:cs="Times New Roman"/>
                                  <w:kern w:val="0"/>
                                  <w:sz w:val="22"/>
                                </w:rPr>
                                <m:t>,</m:t>
                              </m:r>
                              <m:r>
                                <m:rPr/>
                                <w:rPr>
                                  <w:rFonts w:ascii="Cambria Math" w:hAnsi="Cambria Math" w:eastAsia="仿宋" w:cs="Times New Roman"/>
                                  <w:kern w:val="0"/>
                                  <w:sz w:val="22"/>
                                </w:rPr>
                                <m:t>s</m:t>
                              </m:r>
                              <m:ctrlPr>
                                <w:rPr>
                                  <w:rFonts w:ascii="Cambria Math" w:hAnsi="Cambria Math" w:eastAsia="仿宋" w:cs="Times New Roman"/>
                                  <w:kern w:val="0"/>
                                  <w:sz w:val="22"/>
                                </w:rPr>
                              </m:ctrlPr>
                            </m:sub>
                          </m:sSub>
                          <m:ctrlPr>
                            <w:rPr>
                              <w:rFonts w:ascii="Cambria Math" w:hAnsi="Cambria Math" w:eastAsia="仿宋" w:cs="Times New Roman"/>
                              <w:kern w:val="0"/>
                              <w:sz w:val="22"/>
                            </w:rPr>
                          </m:ctrlPr>
                        </m:num>
                        <m:den>
                          <m:sSub>
                            <m:sSubPr>
                              <m:ctrlPr>
                                <w:rPr>
                                  <w:rFonts w:ascii="Cambria Math" w:hAnsi="Cambria Math" w:eastAsia="仿宋" w:cs="Times New Roman"/>
                                  <w:kern w:val="0"/>
                                  <w:sz w:val="22"/>
                                </w:rPr>
                              </m:ctrlPr>
                            </m:sSubPr>
                            <m:e>
                              <m:r>
                                <m:rPr/>
                                <w:rPr>
                                  <w:rFonts w:ascii="Cambria Math" w:hAnsi="Cambria Math" w:eastAsia="仿宋" w:cs="Times New Roman"/>
                                  <w:kern w:val="0"/>
                                  <w:sz w:val="22"/>
                                </w:rPr>
                                <m:t>E</m:t>
                              </m:r>
                              <m:ctrlPr>
                                <w:rPr>
                                  <w:rFonts w:ascii="Cambria Math" w:hAnsi="Cambria Math" w:eastAsia="仿宋" w:cs="Times New Roman"/>
                                  <w:kern w:val="0"/>
                                  <w:sz w:val="22"/>
                                </w:rPr>
                              </m:ctrlPr>
                            </m:e>
                            <m:sub>
                              <m:r>
                                <m:rPr/>
                                <w:rPr>
                                  <w:rFonts w:ascii="Cambria Math" w:hAnsi="Cambria Math" w:eastAsia="仿宋" w:cs="Times New Roman"/>
                                  <w:kern w:val="0"/>
                                  <w:sz w:val="22"/>
                                </w:rPr>
                                <m:t>i</m:t>
                              </m:r>
                              <m:ctrlPr>
                                <w:rPr>
                                  <w:rFonts w:ascii="Cambria Math" w:hAnsi="Cambria Math" w:eastAsia="仿宋" w:cs="Times New Roman"/>
                                  <w:kern w:val="0"/>
                                  <w:sz w:val="22"/>
                                </w:rPr>
                              </m:ctrlPr>
                            </m:sub>
                          </m:sSub>
                          <m:ctrlPr>
                            <w:rPr>
                              <w:rFonts w:ascii="Cambria Math" w:hAnsi="Cambria Math" w:eastAsia="仿宋" w:cs="Times New Roman"/>
                              <w:kern w:val="0"/>
                              <w:sz w:val="22"/>
                            </w:rPr>
                          </m:ctrlPr>
                        </m:den>
                      </m:f>
                      <m:r>
                        <m:rPr>
                          <m:sty m:val="p"/>
                        </m:rPr>
                        <w:rPr>
                          <w:rFonts w:ascii="Cambria Math" w:hAnsi="Cambria Math" w:eastAsia="仿宋" w:cs="Times New Roman"/>
                          <w:kern w:val="0"/>
                          <w:sz w:val="22"/>
                        </w:rPr>
                        <m:t>−</m:t>
                      </m:r>
                      <m:f>
                        <m:fPr>
                          <m:ctrlPr>
                            <w:rPr>
                              <w:rFonts w:ascii="Cambria Math" w:hAnsi="Cambria Math" w:eastAsia="仿宋" w:cs="Times New Roman"/>
                              <w:kern w:val="0"/>
                              <w:sz w:val="22"/>
                            </w:rPr>
                          </m:ctrlPr>
                        </m:fPr>
                        <m:num>
                          <m:sSubSup>
                            <m:sSubSupPr>
                              <m:ctrlPr>
                                <w:rPr>
                                  <w:rFonts w:ascii="Cambria Math" w:hAnsi="Cambria Math" w:eastAsia="仿宋" w:cs="Times New Roman"/>
                                  <w:kern w:val="0"/>
                                  <w:sz w:val="22"/>
                                </w:rPr>
                              </m:ctrlPr>
                            </m:sSubSupPr>
                            <m:e>
                              <m:r>
                                <m:rPr/>
                                <w:rPr>
                                  <w:rFonts w:ascii="Cambria Math" w:hAnsi="Cambria Math" w:eastAsia="仿宋" w:cs="Times New Roman"/>
                                  <w:kern w:val="0"/>
                                  <w:sz w:val="22"/>
                                </w:rPr>
                                <m:t>E</m:t>
                              </m:r>
                              <m:ctrlPr>
                                <w:rPr>
                                  <w:rFonts w:ascii="Cambria Math" w:hAnsi="Cambria Math" w:eastAsia="仿宋" w:cs="Times New Roman"/>
                                  <w:kern w:val="0"/>
                                  <w:sz w:val="22"/>
                                </w:rPr>
                              </m:ctrlPr>
                            </m:e>
                            <m:sub>
                              <m:r>
                                <m:rPr/>
                                <w:rPr>
                                  <w:rFonts w:ascii="Cambria Math" w:hAnsi="Cambria Math" w:eastAsia="仿宋" w:cs="Times New Roman"/>
                                  <w:kern w:val="0"/>
                                  <w:sz w:val="22"/>
                                </w:rPr>
                                <m:t>s</m:t>
                              </m:r>
                              <m:ctrlPr>
                                <w:rPr>
                                  <w:rFonts w:ascii="Cambria Math" w:hAnsi="Cambria Math" w:eastAsia="仿宋" w:cs="Times New Roman"/>
                                  <w:kern w:val="0"/>
                                  <w:sz w:val="22"/>
                                </w:rPr>
                              </m:ctrlPr>
                            </m:sub>
                            <m:sup>
                              <m:r>
                                <m:rPr>
                                  <m:sty m:val="p"/>
                                </m:rPr>
                                <w:rPr>
                                  <w:rFonts w:ascii="Cambria Math" w:hAnsi="Cambria Math" w:eastAsia="仿宋" w:cs="Times New Roman"/>
                                  <w:kern w:val="0"/>
                                  <w:sz w:val="22"/>
                                </w:rPr>
                                <m:t>'</m:t>
                              </m:r>
                              <m:ctrlPr>
                                <w:rPr>
                                  <w:rFonts w:ascii="Cambria Math" w:hAnsi="Cambria Math" w:eastAsia="仿宋" w:cs="Times New Roman"/>
                                  <w:kern w:val="0"/>
                                  <w:sz w:val="22"/>
                                </w:rPr>
                              </m:ctrlPr>
                            </m:sup>
                          </m:sSubSup>
                          <m:ctrlPr>
                            <w:rPr>
                              <w:rFonts w:ascii="Cambria Math" w:hAnsi="Cambria Math" w:eastAsia="仿宋" w:cs="Times New Roman"/>
                              <w:kern w:val="0"/>
                              <w:sz w:val="22"/>
                            </w:rPr>
                          </m:ctrlPr>
                        </m:num>
                        <m:den>
                          <m:sSup>
                            <m:sSupPr>
                              <m:ctrlPr>
                                <w:rPr>
                                  <w:rFonts w:ascii="Cambria Math" w:hAnsi="Cambria Math" w:eastAsia="仿宋" w:cs="Times New Roman"/>
                                  <w:kern w:val="0"/>
                                  <w:sz w:val="22"/>
                                </w:rPr>
                              </m:ctrlPr>
                            </m:sSupPr>
                            <m:e>
                              <m:r>
                                <m:rPr/>
                                <w:rPr>
                                  <w:rFonts w:ascii="Cambria Math" w:hAnsi="Cambria Math" w:eastAsia="仿宋" w:cs="Times New Roman"/>
                                  <w:kern w:val="0"/>
                                  <w:sz w:val="22"/>
                                </w:rPr>
                                <m:t>E</m:t>
                              </m:r>
                              <m:ctrlPr>
                                <w:rPr>
                                  <w:rFonts w:ascii="Cambria Math" w:hAnsi="Cambria Math" w:eastAsia="仿宋" w:cs="Times New Roman"/>
                                  <w:kern w:val="0"/>
                                  <w:sz w:val="22"/>
                                </w:rPr>
                              </m:ctrlPr>
                            </m:e>
                            <m:sup>
                              <m:r>
                                <m:rPr>
                                  <m:sty m:val="p"/>
                                </m:rPr>
                                <w:rPr>
                                  <w:rFonts w:ascii="Cambria Math" w:hAnsi="Cambria Math" w:eastAsia="仿宋" w:cs="Times New Roman"/>
                                  <w:kern w:val="0"/>
                                  <w:sz w:val="22"/>
                                </w:rPr>
                                <m:t>'</m:t>
                              </m:r>
                              <m:ctrlPr>
                                <w:rPr>
                                  <w:rFonts w:ascii="Cambria Math" w:hAnsi="Cambria Math" w:eastAsia="仿宋" w:cs="Times New Roman"/>
                                  <w:kern w:val="0"/>
                                  <w:sz w:val="22"/>
                                </w:rPr>
                              </m:ctrlPr>
                            </m:sup>
                          </m:sSup>
                          <m:ctrlPr>
                            <w:rPr>
                              <w:rFonts w:ascii="Cambria Math" w:hAnsi="Cambria Math" w:eastAsia="仿宋" w:cs="Times New Roman"/>
                              <w:kern w:val="0"/>
                              <w:sz w:val="22"/>
                            </w:rPr>
                          </m:ctrlPr>
                        </m:den>
                      </m:f>
                      <m:ctrlPr>
                        <w:rPr>
                          <w:rFonts w:ascii="Cambria Math" w:hAnsi="Cambria Math" w:eastAsia="仿宋" w:cs="Times New Roman"/>
                          <w:kern w:val="0"/>
                          <w:sz w:val="22"/>
                        </w:rPr>
                      </m:ctrlPr>
                    </m:e>
                  </m:d>
                  <m:ctrlPr>
                    <w:rPr>
                      <w:rFonts w:ascii="Cambria Math" w:hAnsi="Cambria Math" w:eastAsia="仿宋" w:cs="Times New Roman"/>
                      <w:kern w:val="0"/>
                      <w:sz w:val="22"/>
                    </w:rPr>
                  </m:ctrlPr>
                </m:e>
              </m:nary>
              <m:r>
                <m:rPr/>
                <w:rPr>
                  <w:rFonts w:ascii="Cambria Math" w:hAnsi="Cambria Math" w:eastAsia="宋体" w:cs="Times New Roman"/>
                  <w:kern w:val="0"/>
                  <w:sz w:val="24"/>
                </w:rPr>
                <m:t xml:space="preserve">                                                </m:t>
              </m:r>
            </m:oMath>
          </w:p>
        </w:tc>
        <w:tc>
          <w:tcPr>
            <w:tcW w:w="788" w:type="dxa"/>
            <w:vAlign w:val="center"/>
          </w:tcPr>
          <w:p>
            <w:pPr>
              <w:spacing w:before="156" w:beforeLines="50" w:after="156" w:afterLines="50" w:line="276" w:lineRule="auto"/>
              <w:rPr>
                <w:rFonts w:ascii="Times New Roman" w:hAnsi="Times New Roman" w:eastAsia="仿宋" w:cs="Times New Roman"/>
                <w:kern w:val="0"/>
                <w:sz w:val="20"/>
              </w:rPr>
            </w:pPr>
            <w:r>
              <w:rPr>
                <w:rFonts w:hint="eastAsia" w:ascii="Times New Roman" w:hAnsi="Times New Roman" w:eastAsia="仿宋" w:cs="Times New Roman"/>
                <w:kern w:val="0"/>
                <w:sz w:val="20"/>
              </w:rPr>
              <w:t>（4）</w:t>
            </w:r>
          </w:p>
        </w:tc>
      </w:tr>
    </w:tbl>
    <w:p>
      <w:pPr>
        <w:rPr>
          <w:rFonts w:ascii="Times New Roman" w:hAnsi="Times New Roman" w:eastAsia="仿宋" w:cs="Times New Roman"/>
        </w:rPr>
      </w:pPr>
      <w:r>
        <w:rPr>
          <w:rFonts w:ascii="Times New Roman" w:hAnsi="Times New Roman" w:eastAsia="仿宋" w:cs="Times New Roman"/>
        </w:rPr>
        <w:t>其中，</w:t>
      </w:r>
      <m:oMath>
        <m:sSub>
          <m:sSubPr>
            <m:ctrlPr>
              <w:rPr>
                <w:rFonts w:ascii="Cambria Math" w:hAnsi="Cambria Math" w:eastAsia="仿宋" w:cs="Times New Roman"/>
              </w:rPr>
            </m:ctrlPr>
          </m:sSubPr>
          <m:e>
            <m:r>
              <m:rPr/>
              <w:rPr>
                <w:rFonts w:ascii="Cambria Math" w:hAnsi="Cambria Math" w:eastAsia="仿宋" w:cs="Times New Roman"/>
              </w:rPr>
              <m:t>E</m:t>
            </m:r>
            <m:ctrlPr>
              <w:rPr>
                <w:rFonts w:ascii="Cambria Math" w:hAnsi="Cambria Math" w:eastAsia="仿宋" w:cs="Times New Roman"/>
              </w:rPr>
            </m:ctrlPr>
          </m:e>
          <m:sub>
            <m:r>
              <m:rPr/>
              <w:rPr>
                <w:rFonts w:ascii="Cambria Math" w:hAnsi="Cambria Math" w:eastAsia="仿宋" w:cs="Times New Roman"/>
              </w:rPr>
              <m:t>i</m:t>
            </m:r>
            <m:r>
              <m:rPr>
                <m:sty m:val="p"/>
              </m:rPr>
              <w:rPr>
                <w:rFonts w:ascii="Cambria Math" w:hAnsi="Cambria Math" w:eastAsia="仿宋" w:cs="Times New Roman"/>
              </w:rPr>
              <m:t>,</m:t>
            </m:r>
            <m:r>
              <m:rPr/>
              <w:rPr>
                <w:rFonts w:ascii="Cambria Math" w:hAnsi="Cambria Math" w:eastAsia="仿宋" w:cs="Times New Roman"/>
              </w:rPr>
              <m:t>s</m:t>
            </m:r>
            <m:ctrlPr>
              <w:rPr>
                <w:rFonts w:ascii="Cambria Math" w:hAnsi="Cambria Math" w:eastAsia="仿宋" w:cs="Times New Roman"/>
              </w:rPr>
            </m:ctrlPr>
          </m:sub>
        </m:sSub>
      </m:oMath>
      <w:r>
        <w:rPr>
          <w:rFonts w:ascii="Times New Roman" w:hAnsi="Times New Roman" w:eastAsia="仿宋" w:cs="Times New Roman"/>
        </w:rPr>
        <w:t xml:space="preserve">为城市 </w:t>
      </w:r>
      <m:oMath>
        <m:r>
          <m:rPr/>
          <w:rPr>
            <w:rFonts w:ascii="Cambria Math" w:hAnsi="Cambria Math" w:eastAsia="仿宋" w:cs="Times New Roman"/>
          </w:rPr>
          <m:t>i</m:t>
        </m:r>
      </m:oMath>
      <w:r>
        <w:rPr>
          <w:rFonts w:ascii="Times New Roman" w:hAnsi="Times New Roman" w:eastAsia="仿宋" w:cs="Times New Roman"/>
        </w:rPr>
        <w:t xml:space="preserve"> 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的就业人数；</w:t>
      </w:r>
      <m:oMath>
        <m:sSub>
          <m:sSubPr>
            <m:ctrlPr>
              <w:rPr>
                <w:rFonts w:ascii="Cambria Math" w:hAnsi="Cambria Math" w:eastAsia="仿宋" w:cs="Times New Roman"/>
              </w:rPr>
            </m:ctrlPr>
          </m:sSubPr>
          <m:e>
            <m:r>
              <m:rPr/>
              <w:rPr>
                <w:rFonts w:ascii="Cambria Math" w:hAnsi="Cambria Math" w:eastAsia="仿宋" w:cs="Times New Roman"/>
              </w:rPr>
              <m:t>E</m:t>
            </m:r>
            <m:ctrlPr>
              <w:rPr>
                <w:rFonts w:ascii="Cambria Math" w:hAnsi="Cambria Math" w:eastAsia="仿宋" w:cs="Times New Roman"/>
              </w:rPr>
            </m:ctrlPr>
          </m:e>
          <m:sub>
            <m:r>
              <m:rPr/>
              <w:rPr>
                <w:rFonts w:ascii="Cambria Math" w:hAnsi="Cambria Math" w:eastAsia="仿宋" w:cs="Times New Roman"/>
              </w:rPr>
              <m:t>i</m:t>
            </m:r>
            <m:ctrlPr>
              <w:rPr>
                <w:rFonts w:ascii="Cambria Math" w:hAnsi="Cambria Math" w:eastAsia="仿宋" w:cs="Times New Roman"/>
              </w:rPr>
            </m:ctrlPr>
          </m:sub>
        </m:sSub>
      </m:oMath>
      <w:r>
        <w:rPr>
          <w:rFonts w:ascii="Times New Roman" w:hAnsi="Times New Roman" w:eastAsia="仿宋" w:cs="Times New Roman"/>
        </w:rPr>
        <w:t xml:space="preserve">为城市 </w:t>
      </w:r>
      <m:oMath>
        <m:r>
          <m:rPr/>
          <w:rPr>
            <w:rFonts w:ascii="Cambria Math" w:hAnsi="Cambria Math" w:eastAsia="仿宋" w:cs="Times New Roman"/>
          </w:rPr>
          <m:t>i</m:t>
        </m:r>
      </m:oMath>
      <w:r>
        <w:rPr>
          <w:rFonts w:ascii="Times New Roman" w:hAnsi="Times New Roman" w:eastAsia="仿宋" w:cs="Times New Roman"/>
        </w:rPr>
        <w:t xml:space="preserve"> 的总就业人数；</w:t>
      </w:r>
      <m:oMath>
        <m:sSubSup>
          <m:sSubSupPr>
            <m:ctrlPr>
              <w:rPr>
                <w:rFonts w:ascii="Cambria Math" w:hAnsi="Cambria Math" w:eastAsia="仿宋" w:cs="Times New Roman"/>
              </w:rPr>
            </m:ctrlPr>
          </m:sSubSupPr>
          <m:e>
            <m:r>
              <m:rPr/>
              <w:rPr>
                <w:rFonts w:ascii="Cambria Math" w:hAnsi="Cambria Math" w:eastAsia="仿宋" w:cs="Times New Roman"/>
              </w:rPr>
              <m:t>E</m:t>
            </m:r>
            <m:ctrlPr>
              <w:rPr>
                <w:rFonts w:ascii="Cambria Math" w:hAnsi="Cambria Math" w:eastAsia="仿宋" w:cs="Times New Roman"/>
              </w:rPr>
            </m:ctrlPr>
          </m:e>
          <m:sub>
            <m:r>
              <m:rPr/>
              <w:rPr>
                <w:rFonts w:ascii="Cambria Math" w:hAnsi="Cambria Math" w:eastAsia="仿宋" w:cs="Times New Roman"/>
              </w:rPr>
              <m:t>s</m:t>
            </m:r>
            <m:ctrlPr>
              <w:rPr>
                <w:rFonts w:ascii="Cambria Math" w:hAnsi="Cambria Math" w:eastAsia="仿宋" w:cs="Times New Roman"/>
              </w:rPr>
            </m:ctrlPr>
          </m:sub>
          <m:sup>
            <m:r>
              <m:rPr>
                <m:sty m:val="p"/>
              </m:rPr>
              <w:rPr>
                <w:rFonts w:ascii="Cambria Math" w:hAnsi="Cambria Math" w:eastAsia="仿宋" w:cs="Times New Roman"/>
              </w:rPr>
              <m:t>'</m:t>
            </m:r>
            <m:ctrlPr>
              <w:rPr>
                <w:rFonts w:ascii="Cambria Math" w:hAnsi="Cambria Math" w:eastAsia="仿宋" w:cs="Times New Roman"/>
              </w:rPr>
            </m:ctrlPr>
          </m:sup>
        </m:sSubSup>
      </m:oMath>
      <w:r>
        <w:rPr>
          <w:rFonts w:ascii="Times New Roman" w:hAnsi="Times New Roman" w:eastAsia="仿宋" w:cs="Times New Roman"/>
        </w:rPr>
        <w:t>为除城市</w:t>
      </w:r>
      <m:oMath>
        <m:r>
          <m:rPr/>
          <w:rPr>
            <w:rFonts w:ascii="Cambria Math" w:hAnsi="Cambria Math" w:eastAsia="仿宋" w:cs="Times New Roman"/>
          </w:rPr>
          <m:t>i</m:t>
        </m:r>
      </m:oMath>
      <w:r>
        <w:rPr>
          <w:rFonts w:ascii="Times New Roman" w:hAnsi="Times New Roman" w:eastAsia="仿宋" w:cs="Times New Roman"/>
        </w:rPr>
        <w:t xml:space="preserve">以外，全国其他城市的生产性服务业细分行业 </w:t>
      </w:r>
      <m:oMath>
        <m:r>
          <m:rPr/>
          <w:rPr>
            <w:rFonts w:ascii="Cambria Math" w:hAnsi="Cambria Math" w:eastAsia="仿宋" w:cs="Times New Roman"/>
          </w:rPr>
          <m:t>s</m:t>
        </m:r>
      </m:oMath>
      <w:r>
        <w:rPr>
          <w:rFonts w:ascii="Times New Roman" w:hAnsi="Times New Roman" w:eastAsia="仿宋" w:cs="Times New Roman"/>
        </w:rPr>
        <w:t xml:space="preserve"> 的总就业人数；</w:t>
      </w:r>
      <m:oMath>
        <m:sSup>
          <m:sSupPr>
            <m:ctrlPr>
              <w:rPr>
                <w:rFonts w:ascii="Cambria Math" w:hAnsi="Cambria Math" w:eastAsia="仿宋" w:cs="Times New Roman"/>
              </w:rPr>
            </m:ctrlPr>
          </m:sSupPr>
          <m:e>
            <m:r>
              <m:rPr/>
              <w:rPr>
                <w:rFonts w:ascii="Cambria Math" w:hAnsi="Cambria Math" w:eastAsia="仿宋" w:cs="Times New Roman"/>
              </w:rPr>
              <m:t>E</m:t>
            </m:r>
            <m:ctrlPr>
              <w:rPr>
                <w:rFonts w:ascii="Cambria Math" w:hAnsi="Cambria Math" w:eastAsia="仿宋" w:cs="Times New Roman"/>
              </w:rPr>
            </m:ctrlPr>
          </m:e>
          <m:sup>
            <m:r>
              <m:rPr>
                <m:sty m:val="p"/>
              </m:rPr>
              <w:rPr>
                <w:rFonts w:ascii="Cambria Math" w:hAnsi="Cambria Math" w:eastAsia="仿宋" w:cs="Times New Roman"/>
              </w:rPr>
              <m:t>'</m:t>
            </m:r>
            <m:ctrlPr>
              <w:rPr>
                <w:rFonts w:ascii="Cambria Math" w:hAnsi="Cambria Math" w:eastAsia="仿宋" w:cs="Times New Roman"/>
              </w:rPr>
            </m:ctrlPr>
          </m:sup>
        </m:sSup>
      </m:oMath>
      <w:r>
        <w:rPr>
          <w:rFonts w:ascii="Times New Roman" w:hAnsi="Times New Roman" w:eastAsia="仿宋" w:cs="Times New Roman"/>
        </w:rPr>
        <w:t>为除城市</w:t>
      </w:r>
      <m:oMath>
        <m:r>
          <m:rPr/>
          <w:rPr>
            <w:rFonts w:ascii="Cambria Math" w:hAnsi="Cambria Math" w:eastAsia="仿宋" w:cs="Times New Roman"/>
          </w:rPr>
          <m:t>i</m:t>
        </m:r>
      </m:oMath>
      <w:r>
        <w:rPr>
          <w:rFonts w:ascii="Times New Roman" w:hAnsi="Times New Roman" w:eastAsia="仿宋" w:cs="Times New Roman"/>
        </w:rPr>
        <w:t>以外的全国其他城市的总就业人数。以下仅汇报工具变量结果：</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6  互联网对中国城市生产性服务业集聚的影响——工具变量</w:t>
      </w:r>
    </w:p>
    <w:tbl>
      <w:tblPr>
        <w:tblStyle w:val="1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3063"/>
        <w:gridCol w:w="26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2SLS</w:t>
            </w:r>
          </w:p>
        </w:tc>
        <w:tc>
          <w:tcPr>
            <w:tcW w:w="1797"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581"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797"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0.341**</w:t>
            </w:r>
          </w:p>
        </w:tc>
        <w:tc>
          <w:tcPr>
            <w:tcW w:w="158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iCs/>
                <w:szCs w:val="21"/>
              </w:rPr>
            </w:pPr>
          </w:p>
        </w:tc>
        <w:tc>
          <w:tcPr>
            <w:tcW w:w="17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(0.168)</w:t>
            </w:r>
          </w:p>
        </w:tc>
        <w:tc>
          <w:tcPr>
            <w:tcW w:w="1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1797" w:type="pct"/>
            <w:tcBorders>
              <w:top w:val="nil"/>
              <w:left w:val="nil"/>
              <w:bottom w:val="nil"/>
              <w:right w:val="nil"/>
            </w:tcBorders>
          </w:tcPr>
          <w:p>
            <w:pPr>
              <w:jc w:val="center"/>
              <w:rPr>
                <w:rFonts w:ascii="Times New Roman" w:hAnsi="Times New Roman" w:eastAsia="仿宋" w:cs="Times New Roman"/>
                <w:kern w:val="0"/>
                <w:szCs w:val="21"/>
              </w:rPr>
            </w:pPr>
          </w:p>
        </w:tc>
        <w:tc>
          <w:tcPr>
            <w:tcW w:w="1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iCs/>
                <w:szCs w:val="21"/>
              </w:rPr>
            </w:pPr>
          </w:p>
        </w:tc>
        <w:tc>
          <w:tcPr>
            <w:tcW w:w="1797" w:type="pct"/>
            <w:tcBorders>
              <w:top w:val="nil"/>
              <w:left w:val="nil"/>
              <w:bottom w:val="nil"/>
              <w:right w:val="nil"/>
            </w:tcBorders>
          </w:tcPr>
          <w:p>
            <w:pPr>
              <w:jc w:val="center"/>
              <w:rPr>
                <w:rFonts w:ascii="Times New Roman" w:hAnsi="Times New Roman" w:eastAsia="仿宋" w:cs="Times New Roman"/>
                <w:kern w:val="0"/>
                <w:szCs w:val="21"/>
              </w:rPr>
            </w:pPr>
          </w:p>
        </w:tc>
        <w:tc>
          <w:tcPr>
            <w:tcW w:w="158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17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-0.314</w:t>
            </w:r>
          </w:p>
        </w:tc>
        <w:tc>
          <w:tcPr>
            <w:tcW w:w="1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single" w:color="auto" w:sz="4" w:space="0"/>
              <w:right w:val="nil"/>
            </w:tcBorders>
          </w:tcPr>
          <w:p>
            <w:pPr>
              <w:jc w:val="left"/>
              <w:rPr>
                <w:rFonts w:ascii="Times New Roman" w:hAnsi="Times New Roman" w:eastAsia="仿宋" w:cs="Times New Roman"/>
                <w:iCs/>
                <w:szCs w:val="21"/>
              </w:rPr>
            </w:pPr>
          </w:p>
        </w:tc>
        <w:tc>
          <w:tcPr>
            <w:tcW w:w="1797"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(0.208)</w:t>
            </w:r>
          </w:p>
        </w:tc>
        <w:tc>
          <w:tcPr>
            <w:tcW w:w="158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797"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81" w:type="pct"/>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7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797"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8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2"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797"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158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0.142</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7  互联网对大城市生产性服务业更强集聚作用的机制探讨——工具变量</w:t>
      </w:r>
    </w:p>
    <w:tbl>
      <w:tblPr>
        <w:tblStyle w:val="13"/>
        <w:tblW w:w="5022"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8"/>
        <w:gridCol w:w="2119"/>
        <w:gridCol w:w="1986"/>
        <w:gridCol w:w="18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529"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2SLS</w:t>
            </w:r>
          </w:p>
        </w:tc>
        <w:tc>
          <w:tcPr>
            <w:tcW w:w="1238"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6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72"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38"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c>
          <w:tcPr>
            <w:tcW w:w="116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0.453</w:t>
            </w:r>
          </w:p>
        </w:tc>
        <w:tc>
          <w:tcPr>
            <w:tcW w:w="1072"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p>
        </w:tc>
        <w:tc>
          <w:tcPr>
            <w:tcW w:w="123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(0.311)</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(0.385)</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3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-0.285</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p>
        </w:tc>
        <w:tc>
          <w:tcPr>
            <w:tcW w:w="123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(0.139)</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(0.345)</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3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0.0207</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-0.0545</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bottom w:val="single" w:color="auto" w:sz="4" w:space="0"/>
            </w:tcBorders>
          </w:tcPr>
          <w:p>
            <w:pPr>
              <w:jc w:val="left"/>
              <w:rPr>
                <w:rFonts w:ascii="Times New Roman" w:hAnsi="Times New Roman" w:eastAsia="仿宋" w:cs="Times New Roman"/>
                <w:szCs w:val="21"/>
              </w:rPr>
            </w:pPr>
          </w:p>
        </w:tc>
        <w:tc>
          <w:tcPr>
            <w:tcW w:w="1238"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(0.0248)</w:t>
            </w:r>
          </w:p>
        </w:tc>
        <w:tc>
          <w:tcPr>
            <w:tcW w:w="1160"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1072"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3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72"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38"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72"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38"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38"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c>
          <w:tcPr>
            <w:tcW w:w="116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1072"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r>
    </w:tbl>
    <w:p>
      <w:pPr>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控制变量同表V1。常数项未报告。</w:t>
      </w:r>
    </w:p>
    <w:p>
      <w:pPr>
        <w:pageBreakBefore/>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8  互联网强化本地制造业对生产性服务业的集聚作用——工具变量</w:t>
      </w:r>
    </w:p>
    <w:tbl>
      <w:tblPr>
        <w:tblStyle w:val="13"/>
        <w:tblW w:w="836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099"/>
        <w:gridCol w:w="1418"/>
        <w:gridCol w:w="22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single" w:color="auto" w:sz="4"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2099"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418"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大城市</w:t>
            </w:r>
          </w:p>
        </w:tc>
        <w:tc>
          <w:tcPr>
            <w:tcW w:w="2295" w:type="dxa"/>
            <w:tcBorders>
              <w:top w:val="single" w:color="auto" w:sz="4"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小城市</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552"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2099"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0.113***</w:t>
            </w:r>
          </w:p>
        </w:tc>
        <w:tc>
          <w:tcPr>
            <w:tcW w:w="1418"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0.0494</w:t>
            </w:r>
          </w:p>
        </w:tc>
        <w:tc>
          <w:tcPr>
            <w:tcW w:w="2295"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(0.0383)</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(0.0692)</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0.403**</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1.059***</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(0.168)</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(0.296)</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-0.005</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0.0128</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bottom w:val="single" w:color="auto" w:sz="4" w:space="0"/>
            </w:tcBorders>
          </w:tcPr>
          <w:p>
            <w:pPr>
              <w:jc w:val="left"/>
              <w:rPr>
                <w:rFonts w:ascii="Times New Roman" w:hAnsi="Times New Roman" w:eastAsia="仿宋" w:cs="Times New Roman"/>
                <w:szCs w:val="21"/>
              </w:rPr>
            </w:pPr>
          </w:p>
        </w:tc>
        <w:tc>
          <w:tcPr>
            <w:tcW w:w="2099"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(0.0157)</w:t>
            </w:r>
          </w:p>
        </w:tc>
        <w:tc>
          <w:tcPr>
            <w:tcW w:w="1418"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(0.0303)</w:t>
            </w:r>
          </w:p>
        </w:tc>
        <w:tc>
          <w:tcPr>
            <w:tcW w:w="2295"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099"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418"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2295"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099"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418"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2295"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3,386</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1,545</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52" w:type="dxa"/>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09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0.150</w:t>
            </w:r>
          </w:p>
        </w:tc>
        <w:tc>
          <w:tcPr>
            <w:tcW w:w="141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0.207</w:t>
            </w:r>
          </w:p>
        </w:tc>
        <w:tc>
          <w:tcPr>
            <w:tcW w:w="2295"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0.149</w:t>
            </w:r>
          </w:p>
        </w:tc>
      </w:tr>
    </w:tbl>
    <w:p>
      <w:pPr>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控制变量同表V1。大小城市划分标准与正文人口临界值保持一致。常数项未报告。</w:t>
      </w:r>
    </w:p>
    <w:p>
      <w:pPr>
        <w:spacing w:before="156" w:beforeLines="50" w:line="276" w:lineRule="auto"/>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9  互联网强化缓冲区内制造业对生产性服务业的集聚作用——工具变量</w:t>
      </w:r>
    </w:p>
    <w:tbl>
      <w:tblPr>
        <w:tblStyle w:val="13"/>
        <w:tblW w:w="8443" w:type="dxa"/>
        <w:jc w:val="center"/>
        <w:tblLayout w:type="fixed"/>
        <w:tblCellMar>
          <w:top w:w="0" w:type="dxa"/>
          <w:left w:w="108" w:type="dxa"/>
          <w:bottom w:w="0" w:type="dxa"/>
          <w:right w:w="108" w:type="dxa"/>
        </w:tblCellMar>
      </w:tblPr>
      <w:tblGrid>
        <w:gridCol w:w="2367"/>
        <w:gridCol w:w="1256"/>
        <w:gridCol w:w="1276"/>
        <w:gridCol w:w="1134"/>
        <w:gridCol w:w="1212"/>
        <w:gridCol w:w="10"/>
        <w:gridCol w:w="1188"/>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A：2SLS全样本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98" w:type="dxa"/>
            <w:gridSpan w:val="2"/>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0.439**</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0.350*</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0.476**</w:t>
            </w:r>
          </w:p>
        </w:tc>
        <w:tc>
          <w:tcPr>
            <w:tcW w:w="1212"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0.563***</w:t>
            </w:r>
          </w:p>
        </w:tc>
        <w:tc>
          <w:tcPr>
            <w:tcW w:w="1198"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0.633***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(0.175)</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(0.189)</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(0.205)</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(0.214)</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(0.220)</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0.126**</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0.0960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0.174**</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0.219**</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0.267***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(0.0493)</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(0.0859)</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(0.0858)</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(0.0875)</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(0.0941)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-0.0288</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-0.0357*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(0.0142)</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(0.0198)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(0.0208)</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(0.0213)</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(0.0212)</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0.143</w:t>
            </w:r>
          </w:p>
        </w:tc>
        <w:tc>
          <w:tcPr>
            <w:tcW w:w="127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0.142</w:t>
            </w:r>
          </w:p>
        </w:tc>
        <w:tc>
          <w:tcPr>
            <w:tcW w:w="1134"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0.142</w:t>
            </w:r>
          </w:p>
        </w:tc>
        <w:tc>
          <w:tcPr>
            <w:tcW w:w="1212"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0.142</w:t>
            </w:r>
          </w:p>
        </w:tc>
        <w:tc>
          <w:tcPr>
            <w:tcW w:w="1198"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0.144</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大城市</w:t>
            </w:r>
          </w:p>
        </w:tc>
        <w:tc>
          <w:tcPr>
            <w:tcW w:w="125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88"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0.854***</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0.652*</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0.944**</w:t>
            </w:r>
          </w:p>
        </w:tc>
        <w:tc>
          <w:tcPr>
            <w:tcW w:w="1222"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1.099**</w:t>
            </w:r>
          </w:p>
        </w:tc>
        <w:tc>
          <w:tcPr>
            <w:tcW w:w="1188"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1.173***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(0.271)</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(0.355)</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(0.415)</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(0.421)</w:t>
            </w:r>
          </w:p>
        </w:tc>
        <w:tc>
          <w:tcPr>
            <w:tcW w:w="118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(0.429)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0.0217</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-0.0728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0.0720</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0.115</w:t>
            </w:r>
          </w:p>
        </w:tc>
        <w:tc>
          <w:tcPr>
            <w:tcW w:w="118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(0.0839)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(0.136)</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(0.147)</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(0.149)</w:t>
            </w:r>
          </w:p>
        </w:tc>
        <w:tc>
          <w:tcPr>
            <w:tcW w:w="118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(0.156)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0.0424*</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0.0643*</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0.0146</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-0.0109</w:t>
            </w:r>
          </w:p>
        </w:tc>
        <w:tc>
          <w:tcPr>
            <w:tcW w:w="118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-0.0198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(0.0249)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(0.0384)</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(0.0423)</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(0.0415)</w:t>
            </w:r>
          </w:p>
        </w:tc>
        <w:tc>
          <w:tcPr>
            <w:tcW w:w="118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(0.0418)</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0.215</w:t>
            </w:r>
          </w:p>
        </w:tc>
        <w:tc>
          <w:tcPr>
            <w:tcW w:w="127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0.210</w:t>
            </w:r>
          </w:p>
        </w:tc>
        <w:tc>
          <w:tcPr>
            <w:tcW w:w="1134"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0.205</w:t>
            </w:r>
          </w:p>
        </w:tc>
        <w:tc>
          <w:tcPr>
            <w:tcW w:w="1222"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0.203</w:t>
            </w:r>
          </w:p>
        </w:tc>
        <w:tc>
          <w:tcPr>
            <w:tcW w:w="1188"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0.205</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小城市</w:t>
            </w:r>
          </w:p>
        </w:tc>
        <w:tc>
          <w:tcPr>
            <w:tcW w:w="125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98" w:type="dxa"/>
            <w:gridSpan w:val="2"/>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0.245</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0.279</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0.345</w:t>
            </w:r>
          </w:p>
        </w:tc>
        <w:tc>
          <w:tcPr>
            <w:tcW w:w="1212"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0.440*</w:t>
            </w:r>
          </w:p>
        </w:tc>
        <w:tc>
          <w:tcPr>
            <w:tcW w:w="1198"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0.516**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(0.221)</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(0.221)</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(0.231)</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(0.238)</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0.158***</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0.180*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0.208**</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0.267***</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0.317***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(0.0605)</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(0.0980)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(0.0977)</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(0.101)</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-0.0368**</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-0.0224</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-0.0313</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-0.0454*</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-0.0517**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(0.0160)</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(0.0210)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(0.0231)</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(0.0238)</w:t>
            </w:r>
          </w:p>
        </w:tc>
        <w:tc>
          <w:tcPr>
            <w:tcW w:w="1198"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(0.0238)</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0.139</w:t>
            </w:r>
          </w:p>
        </w:tc>
        <w:tc>
          <w:tcPr>
            <w:tcW w:w="1276"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0.135</w:t>
            </w:r>
          </w:p>
        </w:tc>
        <w:tc>
          <w:tcPr>
            <w:tcW w:w="1134"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0.135</w:t>
            </w:r>
          </w:p>
        </w:tc>
        <w:tc>
          <w:tcPr>
            <w:tcW w:w="1212"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0.138</w:t>
            </w:r>
          </w:p>
        </w:tc>
        <w:tc>
          <w:tcPr>
            <w:tcW w:w="1198" w:type="dxa"/>
            <w:gridSpan w:val="2"/>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0.140</w:t>
            </w:r>
          </w:p>
        </w:tc>
      </w:tr>
    </w:tbl>
    <w:p>
      <w:pPr>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w:t>
      </w:r>
      <w:r>
        <w:rPr>
          <w:rFonts w:ascii="Times New Roman" w:hAnsi="Times New Roman" w:eastAsia="仿宋" w:cs="Times New Roman"/>
          <w:kern w:val="0"/>
          <w:sz w:val="18"/>
          <w:szCs w:val="15"/>
        </w:rPr>
        <w:t>回归均控制了城市固定效应和时间固定效应；全样本的观测值为3386，大城市样本为1545，小城市样本为1841。大小城市划分标准与正文人口临界值保持一致。常数项未报告。</w:t>
      </w:r>
    </w:p>
    <w:p>
      <w:pPr>
        <w:spacing w:before="312" w:beforeLines="100"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IX</w:t>
      </w:r>
      <w:r>
        <w:rPr>
          <w:rFonts w:ascii="Times New Roman" w:hAnsi="Times New Roman" w:eastAsia="仿宋" w:cs="Times New Roman"/>
          <w:b/>
          <w:bCs/>
        </w:rPr>
        <w:t>10  互联网强化市场潜能对生产性服务业的集聚作用——工具变量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2455"/>
        <w:gridCol w:w="71"/>
        <w:gridCol w:w="1489"/>
        <w:gridCol w:w="71"/>
        <w:gridCol w:w="18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268"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Cs w:val="21"/>
              </w:rPr>
              <w:t>A：2SLS</w:t>
            </w:r>
          </w:p>
        </w:tc>
        <w:tc>
          <w:tcPr>
            <w:tcW w:w="2455"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大城市</w:t>
            </w:r>
          </w:p>
        </w:tc>
        <w:tc>
          <w:tcPr>
            <w:tcW w:w="1939" w:type="dxa"/>
            <w:gridSpan w:val="2"/>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小城市</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2526"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-0.123***</w:t>
            </w:r>
          </w:p>
        </w:tc>
        <w:tc>
          <w:tcPr>
            <w:tcW w:w="1560"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-0.112**</w:t>
            </w:r>
          </w:p>
        </w:tc>
        <w:tc>
          <w:tcPr>
            <w:tcW w:w="1868"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p>
        </w:tc>
        <w:tc>
          <w:tcPr>
            <w:tcW w:w="2526"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(0.0359)</w:t>
            </w:r>
          </w:p>
        </w:tc>
        <w:tc>
          <w:tcPr>
            <w:tcW w:w="1560"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(0.0442)</w:t>
            </w:r>
          </w:p>
        </w:tc>
        <w:tc>
          <w:tcPr>
            <w:tcW w:w="186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268"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2526"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-1.525***</w:t>
            </w:r>
          </w:p>
        </w:tc>
        <w:tc>
          <w:tcPr>
            <w:tcW w:w="1560"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-1.307**</w:t>
            </w:r>
          </w:p>
        </w:tc>
        <w:tc>
          <w:tcPr>
            <w:tcW w:w="186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-1.427**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p>
        </w:tc>
        <w:tc>
          <w:tcPr>
            <w:tcW w:w="2526"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(0.373)</w:t>
            </w:r>
          </w:p>
        </w:tc>
        <w:tc>
          <w:tcPr>
            <w:tcW w:w="1560"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(0.534)</w:t>
            </w:r>
          </w:p>
        </w:tc>
        <w:tc>
          <w:tcPr>
            <w:tcW w:w="186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(0.607)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2526"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0.0885***</w:t>
            </w:r>
          </w:p>
        </w:tc>
        <w:tc>
          <w:tcPr>
            <w:tcW w:w="1560"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0.0742**</w:t>
            </w:r>
          </w:p>
        </w:tc>
        <w:tc>
          <w:tcPr>
            <w:tcW w:w="186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bottom w:val="single" w:color="auto" w:sz="4" w:space="0"/>
            </w:tcBorders>
          </w:tcPr>
          <w:p>
            <w:pPr>
              <w:jc w:val="left"/>
              <w:rPr>
                <w:rFonts w:ascii="Times New Roman" w:hAnsi="Times New Roman" w:eastAsia="仿宋" w:cs="Times New Roman"/>
                <w:sz w:val="20"/>
                <w:szCs w:val="20"/>
              </w:rPr>
            </w:pPr>
          </w:p>
        </w:tc>
        <w:tc>
          <w:tcPr>
            <w:tcW w:w="2526"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(0.0220)</w:t>
            </w:r>
          </w:p>
        </w:tc>
        <w:tc>
          <w:tcPr>
            <w:tcW w:w="1560"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(0.0310)</w:t>
            </w:r>
          </w:p>
        </w:tc>
        <w:tc>
          <w:tcPr>
            <w:tcW w:w="1868"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2526" w:type="dxa"/>
            <w:gridSpan w:val="2"/>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560" w:type="dxa"/>
            <w:gridSpan w:val="2"/>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868"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2526" w:type="dxa"/>
            <w:gridSpan w:val="2"/>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560" w:type="dxa"/>
            <w:gridSpan w:val="2"/>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868" w:type="dxa"/>
            <w:tcBorders>
              <w:top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2526"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3,386</w:t>
            </w:r>
          </w:p>
        </w:tc>
        <w:tc>
          <w:tcPr>
            <w:tcW w:w="1560"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1,545</w:t>
            </w:r>
          </w:p>
        </w:tc>
        <w:tc>
          <w:tcPr>
            <w:tcW w:w="1868"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2526" w:type="dxa"/>
            <w:gridSpan w:val="2"/>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0.208</w:t>
            </w:r>
          </w:p>
        </w:tc>
        <w:tc>
          <w:tcPr>
            <w:tcW w:w="1560" w:type="dxa"/>
            <w:gridSpan w:val="2"/>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0.219</w:t>
            </w:r>
          </w:p>
        </w:tc>
        <w:tc>
          <w:tcPr>
            <w:tcW w:w="1868"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0.214</w:t>
            </w:r>
          </w:p>
        </w:tc>
      </w:tr>
    </w:tbl>
    <w:p>
      <w:pPr>
        <w:tabs>
          <w:tab w:val="left" w:pos="312"/>
        </w:tabs>
        <w:jc w:val="left"/>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控制变量同表V1。大小城市划分标准与正文人口临界值保持一致。常数项未报告。</w:t>
      </w:r>
    </w:p>
    <w:p>
      <w:pPr>
        <w:tabs>
          <w:tab w:val="left" w:pos="312"/>
        </w:tabs>
        <w:spacing w:line="276" w:lineRule="auto"/>
        <w:rPr>
          <w:rFonts w:ascii="Times New Roman" w:hAnsi="Times New Roman" w:eastAsia="宋体" w:cs="Times New Roman"/>
        </w:rPr>
      </w:pP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附录X 城市人口规模划分的稳健性检验</w:t>
      </w:r>
    </w:p>
    <w:p>
      <w:pPr>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1.</w:t>
      </w:r>
      <w:bookmarkStart w:id="21" w:name="_Hlk63005228"/>
      <w:r>
        <w:rPr>
          <w:rFonts w:ascii="Times New Roman" w:hAnsi="Times New Roman" w:eastAsia="仿宋" w:cs="Times New Roman"/>
          <w:b/>
          <w:bCs/>
        </w:rPr>
        <w:t>采用前一期人口规模（L1）是否大于400万划分大小城市</w:t>
      </w:r>
      <w:bookmarkEnd w:id="21"/>
    </w:p>
    <w:p>
      <w:pPr>
        <w:ind w:firstLine="420" w:firstLineChars="200"/>
        <w:rPr>
          <w:rFonts w:ascii="Times New Roman" w:hAnsi="Times New Roman" w:eastAsia="仿宋" w:cs="Times New Roman"/>
        </w:rPr>
      </w:pPr>
      <w:r>
        <w:rPr>
          <w:rFonts w:ascii="Times New Roman" w:hAnsi="Times New Roman" w:eastAsia="仿宋" w:cs="Times New Roman"/>
        </w:rPr>
        <w:t>（1）OLS回归结果汇报于表</w:t>
      </w:r>
      <w:r>
        <w:rPr>
          <w:rFonts w:hint="eastAsia" w:ascii="Times New Roman" w:hAnsi="Times New Roman" w:eastAsia="仿宋" w:cs="Times New Roman"/>
        </w:rPr>
        <w:t>X</w:t>
      </w:r>
      <w:r>
        <w:rPr>
          <w:rFonts w:ascii="Times New Roman" w:hAnsi="Times New Roman" w:eastAsia="仿宋" w:cs="Times New Roman"/>
        </w:rPr>
        <w:t>1-表</w:t>
      </w:r>
      <w:r>
        <w:rPr>
          <w:rFonts w:hint="eastAsia" w:ascii="Times New Roman" w:hAnsi="Times New Roman" w:eastAsia="仿宋" w:cs="Times New Roman"/>
        </w:rPr>
        <w:t>X</w:t>
      </w:r>
      <w:r>
        <w:rPr>
          <w:rFonts w:ascii="Times New Roman" w:hAnsi="Times New Roman" w:eastAsia="仿宋" w:cs="Times New Roman"/>
        </w:rPr>
        <w:t>3。</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w:t>
      </w:r>
      <w:bookmarkStart w:id="22" w:name="_Hlk162362877"/>
      <w:r>
        <w:rPr>
          <w:rFonts w:ascii="Times New Roman" w:hAnsi="Times New Roman" w:eastAsia="仿宋" w:cs="Times New Roman"/>
          <w:b/>
          <w:bCs/>
        </w:rPr>
        <w:t>X</w:t>
      </w:r>
      <w:bookmarkEnd w:id="22"/>
      <w:r>
        <w:rPr>
          <w:rFonts w:ascii="Times New Roman" w:hAnsi="Times New Roman" w:eastAsia="仿宋" w:cs="Times New Roman"/>
          <w:b/>
          <w:bCs/>
        </w:rPr>
        <w:t>1  互联网强化本地制造业对生产性服务业的集聚作用</w:t>
      </w:r>
    </w:p>
    <w:tbl>
      <w:tblPr>
        <w:tblStyle w:val="13"/>
        <w:tblW w:w="878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134"/>
        <w:gridCol w:w="1134"/>
        <w:gridCol w:w="1134"/>
        <w:gridCol w:w="1134"/>
        <w:gridCol w:w="1042"/>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single" w:color="auto" w:sz="8" w:space="0"/>
              <w:bottom w:val="single" w:color="auto" w:sz="4"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L1&gt;400</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L1&lt;400</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04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L1&gt;400</w:t>
            </w:r>
          </w:p>
        </w:tc>
        <w:tc>
          <w:tcPr>
            <w:tcW w:w="1134"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L1&lt;400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077"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0.144***</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0.181***</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104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0.0743</w:t>
            </w:r>
          </w:p>
        </w:tc>
        <w:tc>
          <w:tcPr>
            <w:tcW w:w="1134"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(0.0545)</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(0.0437)</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(0.0499)</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0.0346</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0.0115</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(0.0225)</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(0.0242)</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07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0.0350**</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single" w:color="auto" w:sz="4" w:space="0"/>
              <w:right w:val="nil"/>
            </w:tcBorders>
          </w:tcPr>
          <w:p>
            <w:pPr>
              <w:jc w:val="left"/>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(0.00908)</w:t>
            </w:r>
          </w:p>
        </w:tc>
        <w:tc>
          <w:tcPr>
            <w:tcW w:w="1042"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(0.0163)</w:t>
            </w:r>
          </w:p>
        </w:tc>
        <w:tc>
          <w:tcPr>
            <w:tcW w:w="1134"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1,660</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1,726</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0.253</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0.258</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c>
          <w:tcPr>
            <w:tcW w:w="104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0.279</w:t>
            </w:r>
          </w:p>
        </w:tc>
        <w:tc>
          <w:tcPr>
            <w:tcW w:w="1134"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表X2  互联网强化缓冲区内制造业对生产性服务业的集聚作用</w:t>
      </w:r>
    </w:p>
    <w:tbl>
      <w:tblPr>
        <w:tblStyle w:val="13"/>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256"/>
        <w:gridCol w:w="1276"/>
        <w:gridCol w:w="1134"/>
        <w:gridCol w:w="1212"/>
        <w:gridCol w:w="10"/>
        <w:gridCol w:w="10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常住人口L1大于400万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036"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-0.141***</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1222"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-0.187</w:t>
            </w:r>
          </w:p>
        </w:tc>
        <w:tc>
          <w:tcPr>
            <w:tcW w:w="1036"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(0.0778)</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(0.117)</w:t>
            </w:r>
          </w:p>
        </w:tc>
        <w:tc>
          <w:tcPr>
            <w:tcW w:w="1036"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0.0595</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0.109</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0.0607</w:t>
            </w:r>
          </w:p>
        </w:tc>
        <w:tc>
          <w:tcPr>
            <w:tcW w:w="1036"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(0.0904)</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(0.0862)</w:t>
            </w:r>
          </w:p>
        </w:tc>
        <w:tc>
          <w:tcPr>
            <w:tcW w:w="1036"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0.0259*</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0.0158</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0.0259</w:t>
            </w:r>
          </w:p>
        </w:tc>
        <w:tc>
          <w:tcPr>
            <w:tcW w:w="1036"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(0.00989)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(0.0195)</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(0.0182)</w:t>
            </w:r>
          </w:p>
        </w:tc>
        <w:tc>
          <w:tcPr>
            <w:tcW w:w="1036"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0.218</w:t>
            </w:r>
          </w:p>
        </w:tc>
        <w:tc>
          <w:tcPr>
            <w:tcW w:w="1222" w:type="dxa"/>
            <w:gridSpan w:val="2"/>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036"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常住人口L1小于400万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046" w:type="dxa"/>
            <w:gridSpan w:val="2"/>
            <w:tcBorders>
              <w:top w:val="single" w:color="auto" w:sz="8" w:space="0"/>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-0.0413</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-0.0177</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0.0346</w:t>
            </w:r>
          </w:p>
        </w:tc>
        <w:tc>
          <w:tcPr>
            <w:tcW w:w="121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0.0564</w:t>
            </w:r>
          </w:p>
        </w:tc>
        <w:tc>
          <w:tcPr>
            <w:tcW w:w="1046" w:type="dxa"/>
            <w:gridSpan w:val="2"/>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(0.0725)</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(0.0815)</w:t>
            </w:r>
          </w:p>
        </w:tc>
        <w:tc>
          <w:tcPr>
            <w:tcW w:w="1046"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0.122*</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0.244**</w:t>
            </w:r>
          </w:p>
        </w:tc>
        <w:tc>
          <w:tcPr>
            <w:tcW w:w="1046"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(0.103)</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(0.0977)</w:t>
            </w:r>
          </w:p>
        </w:tc>
        <w:tc>
          <w:tcPr>
            <w:tcW w:w="1046"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0.00737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0.000871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-0.00993</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-0.0128</w:t>
            </w:r>
          </w:p>
        </w:tc>
        <w:tc>
          <w:tcPr>
            <w:tcW w:w="1046"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581"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(0.00720)</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(0.0144)</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(0.0151)</w:t>
            </w:r>
          </w:p>
        </w:tc>
        <w:tc>
          <w:tcPr>
            <w:tcW w:w="1046"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0.201</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0.190</w:t>
            </w:r>
          </w:p>
        </w:tc>
        <w:tc>
          <w:tcPr>
            <w:tcW w:w="121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0.191</w:t>
            </w:r>
          </w:p>
        </w:tc>
        <w:tc>
          <w:tcPr>
            <w:tcW w:w="1046" w:type="dxa"/>
            <w:gridSpan w:val="2"/>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分别表示1%、5%、10%的显著性水平。控制变量同表V1。回归均控制了城市固定效应和时间固定效应；人口大于400万的城市样本观测值为1726，小于400万的城市样本为1660。常数项未报告。</w:t>
      </w:r>
    </w:p>
    <w:p>
      <w:pPr>
        <w:pageBreakBefore/>
        <w:spacing w:line="276" w:lineRule="auto"/>
        <w:jc w:val="center"/>
        <w:rPr>
          <w:rFonts w:ascii="Times New Roman" w:hAnsi="Times New Roman" w:eastAsia="仿宋" w:cs="Times New Roman"/>
          <w:b/>
          <w:bCs/>
        </w:rPr>
      </w:pPr>
      <w:r>
        <w:rPr>
          <w:rFonts w:ascii="Times New Roman" w:hAnsi="Times New Roman" w:eastAsia="仿宋" w:cs="Times New Roman"/>
          <w:b/>
          <w:bCs/>
        </w:rPr>
        <w:t>表X3  互联网强化市场潜能对生产性服务业的集聚作用</w:t>
      </w:r>
    </w:p>
    <w:tbl>
      <w:tblPr>
        <w:tblStyle w:val="13"/>
        <w:tblW w:w="82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417"/>
        <w:gridCol w:w="1559"/>
        <w:gridCol w:w="1676"/>
        <w:gridCol w:w="1499"/>
      </w:tblGrid>
      <w:tr>
        <w:tblPrEx>
          <w:tblCellMar>
            <w:top w:w="0" w:type="dxa"/>
            <w:left w:w="108" w:type="dxa"/>
            <w:bottom w:w="0" w:type="dxa"/>
            <w:right w:w="108" w:type="dxa"/>
          </w:tblCellMar>
        </w:tblPrEx>
        <w:trPr>
          <w:trHeight w:val="281" w:hRule="atLeast"/>
          <w:jc w:val="center"/>
        </w:trPr>
        <w:tc>
          <w:tcPr>
            <w:tcW w:w="2100" w:type="dxa"/>
            <w:tcBorders>
              <w:top w:val="single" w:color="auto" w:sz="8" w:space="0"/>
              <w:bottom w:val="single" w:color="auto" w:sz="4" w:space="0"/>
              <w:right w:val="nil"/>
            </w:tcBorders>
          </w:tcPr>
          <w:p>
            <w:pPr>
              <w:jc w:val="left"/>
              <w:rPr>
                <w:rFonts w:ascii="Times New Roman" w:hAnsi="Times New Roman" w:eastAsia="仿宋" w:cs="Times New Roman"/>
                <w:b/>
                <w:bCs/>
                <w:szCs w:val="21"/>
              </w:rPr>
            </w:pPr>
            <w:r>
              <w:rPr>
                <w:rFonts w:ascii="Times New Roman" w:hAnsi="Times New Roman" w:eastAsia="仿宋" w:cs="Times New Roman"/>
                <w:b/>
                <w:bCs/>
                <w:szCs w:val="21"/>
              </w:rPr>
              <w:t>变量</w:t>
            </w:r>
          </w:p>
        </w:tc>
        <w:tc>
          <w:tcPr>
            <w:tcW w:w="2976"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6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L1&gt;400</w:t>
            </w:r>
          </w:p>
        </w:tc>
        <w:tc>
          <w:tcPr>
            <w:tcW w:w="1499"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L1&lt;400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-0.00293</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(0.0482)</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-0.895***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-0.977***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(0.285)</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0.0628***</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0.0678***</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4" w:space="0"/>
              <w:right w:val="nil"/>
            </w:tcBorders>
          </w:tcPr>
          <w:p>
            <w:pPr>
              <w:jc w:val="left"/>
              <w:rPr>
                <w:rFonts w:ascii="Times New Roman" w:hAnsi="Times New Roman" w:eastAsia="仿宋" w:cs="Times New Roman"/>
                <w:szCs w:val="21"/>
              </w:rPr>
            </w:pPr>
          </w:p>
        </w:tc>
        <w:tc>
          <w:tcPr>
            <w:tcW w:w="1417"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559"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c>
          <w:tcPr>
            <w:tcW w:w="16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(0.0200)</w:t>
            </w:r>
          </w:p>
        </w:tc>
        <w:tc>
          <w:tcPr>
            <w:tcW w:w="1499"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1,726</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417"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559"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0.203</w:t>
            </w:r>
          </w:p>
        </w:tc>
        <w:tc>
          <w:tcPr>
            <w:tcW w:w="16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0.222</w:t>
            </w:r>
          </w:p>
        </w:tc>
        <w:tc>
          <w:tcPr>
            <w:tcW w:w="1499"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0.183</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ind w:firstLine="420" w:firstLineChars="200"/>
        <w:rPr>
          <w:rFonts w:ascii="Times New Roman" w:hAnsi="Times New Roman" w:eastAsia="仿宋" w:cs="Times New Roman"/>
        </w:rPr>
      </w:pPr>
      <w:r>
        <w:rPr>
          <w:rFonts w:ascii="Times New Roman" w:hAnsi="Times New Roman" w:eastAsia="仿宋" w:cs="Times New Roman"/>
        </w:rPr>
        <w:t>（2）工具变量回归结果汇报于表X4-表X6。</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表X4  互联网强化本地制造业对生产性服务业的集聚作用——工具变量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268"/>
        <w:gridCol w:w="1276"/>
        <w:gridCol w:w="21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single" w:color="auto" w:sz="8" w:space="0"/>
              <w:bottom w:val="single" w:color="auto" w:sz="4"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b/>
                <w:bCs/>
                <w:szCs w:val="21"/>
              </w:rPr>
              <w:t>A：2SLS</w:t>
            </w:r>
          </w:p>
        </w:tc>
        <w:tc>
          <w:tcPr>
            <w:tcW w:w="2268"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L1&gt;400</w:t>
            </w:r>
          </w:p>
        </w:tc>
        <w:tc>
          <w:tcPr>
            <w:tcW w:w="212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L1&lt;400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52"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2268"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0.0901*</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0.0355</w:t>
            </w:r>
          </w:p>
        </w:tc>
        <w:tc>
          <w:tcPr>
            <w:tcW w:w="212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iCs/>
                <w:szCs w:val="21"/>
              </w:rPr>
            </w:pP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(0.0436)</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0.0184</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iCs/>
                <w:szCs w:val="21"/>
              </w:rPr>
            </w:pP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(0.122)</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(0.154)</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0.0731***</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single" w:color="auto" w:sz="4" w:space="0"/>
              <w:right w:val="nil"/>
            </w:tcBorders>
          </w:tcPr>
          <w:p>
            <w:pPr>
              <w:jc w:val="left"/>
              <w:rPr>
                <w:rFonts w:ascii="Times New Roman" w:hAnsi="Times New Roman" w:eastAsia="仿宋" w:cs="Times New Roman"/>
                <w:szCs w:val="21"/>
              </w:rPr>
            </w:pPr>
          </w:p>
        </w:tc>
        <w:tc>
          <w:tcPr>
            <w:tcW w:w="2268"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(0.0133)</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(0.0185)</w:t>
            </w:r>
          </w:p>
        </w:tc>
        <w:tc>
          <w:tcPr>
            <w:tcW w:w="212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268"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2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1,726</w:t>
            </w:r>
          </w:p>
        </w:tc>
        <w:tc>
          <w:tcPr>
            <w:tcW w:w="212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268"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0.270</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0.292</w:t>
            </w:r>
          </w:p>
        </w:tc>
        <w:tc>
          <w:tcPr>
            <w:tcW w:w="212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0.239</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ind w:firstLine="422" w:firstLineChars="200"/>
        <w:rPr>
          <w:rFonts w:ascii="Times New Roman" w:hAnsi="Times New Roman" w:eastAsia="仿宋" w:cs="Times New Roman"/>
          <w:b/>
          <w:bCs/>
        </w:rPr>
      </w:pPr>
      <w:r>
        <w:rPr>
          <w:rFonts w:ascii="Times New Roman" w:hAnsi="Times New Roman" w:eastAsia="仿宋" w:cs="Times New Roman"/>
          <w:b/>
          <w:bCs/>
        </w:rPr>
        <w:t>表X5 互联网强化缓冲区内制造业对生产性服务业的集聚作用——工具变量</w:t>
      </w:r>
    </w:p>
    <w:tbl>
      <w:tblPr>
        <w:tblStyle w:val="13"/>
        <w:tblW w:w="8505"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82"/>
        <w:gridCol w:w="1256"/>
        <w:gridCol w:w="1276"/>
        <w:gridCol w:w="1134"/>
        <w:gridCol w:w="1212"/>
        <w:gridCol w:w="10"/>
        <w:gridCol w:w="103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Borders>
              <w:top w:val="single" w:color="auto" w:sz="8" w:space="0"/>
              <w:bottom w:val="single" w:color="auto" w:sz="4" w:space="0"/>
            </w:tcBorders>
          </w:tcPr>
          <w:p>
            <w:pPr>
              <w:jc w:val="left"/>
              <w:rPr>
                <w:rFonts w:ascii="Times New Roman" w:hAnsi="Times New Roman" w:eastAsia="仿宋" w:cs="Times New Roman"/>
                <w:b/>
                <w:bCs/>
                <w:szCs w:val="21"/>
              </w:rPr>
            </w:pPr>
            <w:r>
              <w:rPr>
                <w:rFonts w:ascii="Times New Roman" w:hAnsi="Times New Roman" w:eastAsia="仿宋" w:cs="Times New Roman"/>
                <w:b/>
                <w:bCs/>
                <w:szCs w:val="21"/>
              </w:rPr>
              <w:t>A：2SLS</w:t>
            </w:r>
          </w:p>
          <w:p>
            <w:pPr>
              <w:jc w:val="left"/>
              <w:rPr>
                <w:rFonts w:ascii="Times New Roman" w:hAnsi="Times New Roman" w:eastAsia="仿宋" w:cs="Times New Roman"/>
                <w:b/>
                <w:bCs/>
                <w:szCs w:val="21"/>
              </w:rPr>
            </w:pPr>
            <w:r>
              <w:rPr>
                <w:rFonts w:ascii="Times New Roman" w:hAnsi="Times New Roman" w:eastAsia="仿宋" w:cs="Times New Roman"/>
                <w:b/>
                <w:bCs/>
                <w:szCs w:val="21"/>
              </w:rPr>
              <w:t>常住人口L1大于400万</w:t>
            </w:r>
          </w:p>
        </w:tc>
        <w:tc>
          <w:tcPr>
            <w:tcW w:w="1256" w:type="dxa"/>
            <w:tcBorders>
              <w:top w:val="single" w:color="auto" w:sz="8" w:space="0"/>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035" w:type="dxa"/>
            <w:tcBorders>
              <w:top w:val="single" w:color="auto" w:sz="8" w:space="0"/>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-0.330*</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-0.475**</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-0.396</w:t>
            </w:r>
          </w:p>
        </w:tc>
        <w:tc>
          <w:tcPr>
            <w:tcW w:w="1222"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-0.432</w:t>
            </w:r>
          </w:p>
        </w:tc>
        <w:tc>
          <w:tcPr>
            <w:tcW w:w="1035"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-0.471*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(0.181)</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(0.258)</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(0.263)</w:t>
            </w:r>
          </w:p>
        </w:tc>
        <w:tc>
          <w:tcPr>
            <w:tcW w:w="103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0.00976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0.0316</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0.00310</w:t>
            </w:r>
          </w:p>
        </w:tc>
        <w:tc>
          <w:tcPr>
            <w:tcW w:w="103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-0.0178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(0.0609)</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(0.0877)</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(0.106)</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(0.108)</w:t>
            </w:r>
          </w:p>
        </w:tc>
        <w:tc>
          <w:tcPr>
            <w:tcW w:w="103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0.0521***</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0.0616***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0.0467</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0.0518*</w:t>
            </w:r>
          </w:p>
        </w:tc>
        <w:tc>
          <w:tcPr>
            <w:tcW w:w="103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0.0573**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(0.0142)</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(0.0290)</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(0.0294)</w:t>
            </w:r>
          </w:p>
        </w:tc>
        <w:tc>
          <w:tcPr>
            <w:tcW w:w="103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0.248</w:t>
            </w:r>
          </w:p>
        </w:tc>
        <w:tc>
          <w:tcPr>
            <w:tcW w:w="127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0.234</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0.219</w:t>
            </w:r>
          </w:p>
        </w:tc>
        <w:tc>
          <w:tcPr>
            <w:tcW w:w="1222"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0.216</w:t>
            </w:r>
          </w:p>
        </w:tc>
        <w:tc>
          <w:tcPr>
            <w:tcW w:w="1035"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常住人口L1小于400万</w:t>
            </w:r>
          </w:p>
        </w:tc>
        <w:tc>
          <w:tcPr>
            <w:tcW w:w="125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045" w:type="dxa"/>
            <w:gridSpan w:val="2"/>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-0.0698</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-0.120</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-0.0164</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0.0528</w:t>
            </w:r>
          </w:p>
        </w:tc>
        <w:tc>
          <w:tcPr>
            <w:tcW w:w="1045"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(0.191)</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(0.223)</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(0.218)</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0.0940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0.242**</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(0.119)</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0.00804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-0.00752</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-0.0186</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 w:hRule="atLeast"/>
          <w:jc w:val="center"/>
        </w:trPr>
        <w:tc>
          <w:tcPr>
            <w:tcW w:w="2582"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(0.0144)</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(0.0246)</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(0.0233)</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82" w:type="dxa"/>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0.202</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0.189</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0.190</w:t>
            </w:r>
          </w:p>
        </w:tc>
        <w:tc>
          <w:tcPr>
            <w:tcW w:w="1045"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0.187</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分别表示1%、5%、10%的显著性水平。控制变量同表V1。回归均控制了城市固定效应和时间固定效应；人口大于400万的城市样本观测值为1726，小于400万的城市样本为1660。常数项未报告。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表X6  互联网强化市场潜能对生产性服务业的集聚作用——工具变量</w:t>
      </w:r>
    </w:p>
    <w:tbl>
      <w:tblPr>
        <w:tblStyle w:val="13"/>
        <w:tblW w:w="82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00"/>
        <w:gridCol w:w="1676"/>
        <w:gridCol w:w="24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85" w:type="dxa"/>
            <w:tcBorders>
              <w:top w:val="single" w:color="auto" w:sz="8" w:space="0"/>
              <w:bottom w:val="single" w:color="auto" w:sz="4" w:space="0"/>
              <w:right w:val="nil"/>
            </w:tcBorders>
          </w:tcPr>
          <w:p>
            <w:pPr>
              <w:jc w:val="left"/>
              <w:rPr>
                <w:rFonts w:ascii="Times New Roman" w:hAnsi="Times New Roman" w:eastAsia="仿宋" w:cs="Times New Roman"/>
                <w:b/>
                <w:bCs/>
                <w:szCs w:val="21"/>
              </w:rPr>
            </w:pPr>
            <w:r>
              <w:rPr>
                <w:rFonts w:ascii="Times New Roman" w:hAnsi="Times New Roman" w:eastAsia="仿宋" w:cs="Times New Roman"/>
                <w:b/>
                <w:bCs/>
                <w:szCs w:val="21"/>
              </w:rPr>
              <w:t>A：2SLS</w:t>
            </w:r>
          </w:p>
        </w:tc>
        <w:tc>
          <w:tcPr>
            <w:tcW w:w="2100"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szCs w:val="21"/>
              </w:rPr>
              <w:t>全样本</w:t>
            </w:r>
          </w:p>
        </w:tc>
        <w:tc>
          <w:tcPr>
            <w:tcW w:w="167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L1&gt;400</w:t>
            </w:r>
          </w:p>
        </w:tc>
        <w:tc>
          <w:tcPr>
            <w:tcW w:w="2462" w:type="dxa"/>
            <w:tcBorders>
              <w:top w:val="single" w:color="auto" w:sz="8" w:space="0"/>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L1&lt;400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2100"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-1.525***</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-1.332***</w:t>
            </w:r>
          </w:p>
        </w:tc>
        <w:tc>
          <w:tcPr>
            <w:tcW w:w="2462"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-1.277*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(0.373)</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(0.506)</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(0.0359)</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(0.0421)</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0.0737**</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single" w:color="auto" w:sz="4" w:space="0"/>
              <w:right w:val="nil"/>
            </w:tcBorders>
          </w:tcPr>
          <w:p>
            <w:pPr>
              <w:jc w:val="left"/>
              <w:rPr>
                <w:rFonts w:ascii="Times New Roman" w:hAnsi="Times New Roman" w:eastAsia="仿宋" w:cs="Times New Roman"/>
                <w:szCs w:val="21"/>
              </w:rPr>
            </w:pPr>
          </w:p>
        </w:tc>
        <w:tc>
          <w:tcPr>
            <w:tcW w:w="2100"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(0.0220)</w:t>
            </w:r>
          </w:p>
        </w:tc>
        <w:tc>
          <w:tcPr>
            <w:tcW w:w="16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(0.0294)</w:t>
            </w:r>
          </w:p>
        </w:tc>
        <w:tc>
          <w:tcPr>
            <w:tcW w:w="2462"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100"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462"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10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1,726</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1,660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100"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0.208</w:t>
            </w:r>
          </w:p>
        </w:tc>
        <w:tc>
          <w:tcPr>
            <w:tcW w:w="16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0.216</w:t>
            </w:r>
          </w:p>
        </w:tc>
        <w:tc>
          <w:tcPr>
            <w:tcW w:w="2462"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分别表示1%、5%、10%的显著性水平。控制变量同表V1。常数项未报告。</w:t>
      </w:r>
    </w:p>
    <w:p>
      <w:pPr>
        <w:pageBreakBefore/>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2.</w:t>
      </w:r>
      <w:bookmarkStart w:id="23" w:name="_Hlk63005251"/>
      <w:r>
        <w:rPr>
          <w:rFonts w:ascii="Times New Roman" w:hAnsi="Times New Roman" w:eastAsia="仿宋" w:cs="Times New Roman"/>
          <w:b/>
          <w:bCs/>
        </w:rPr>
        <w:t>采用2009年人口规模排名前40%的城市进行划分</w:t>
      </w:r>
      <w:bookmarkEnd w:id="23"/>
    </w:p>
    <w:p>
      <w:pPr>
        <w:ind w:firstLine="420" w:firstLineChars="200"/>
        <w:rPr>
          <w:rFonts w:ascii="Times New Roman" w:hAnsi="Times New Roman" w:eastAsia="仿宋" w:cs="Times New Roman"/>
        </w:rPr>
      </w:pPr>
      <w:r>
        <w:rPr>
          <w:rFonts w:ascii="Times New Roman" w:hAnsi="Times New Roman" w:eastAsia="仿宋" w:cs="Times New Roman"/>
        </w:rPr>
        <w:t>（1）OLS回归结果汇报于表X7-表X9。</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表X7  互联网强化本地制造业对生产性服务业的集聚作用</w:t>
      </w:r>
    </w:p>
    <w:tbl>
      <w:tblPr>
        <w:tblStyle w:val="13"/>
        <w:tblW w:w="878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134"/>
        <w:gridCol w:w="1134"/>
        <w:gridCol w:w="1134"/>
        <w:gridCol w:w="1134"/>
        <w:gridCol w:w="1042"/>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104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1134"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vMerge w:val="continue"/>
            <w:tcBorders>
              <w:bottom w:val="single" w:color="auto" w:sz="4" w:space="0"/>
              <w:right w:val="nil"/>
            </w:tcBorders>
            <w:vAlign w:val="center"/>
          </w:tcPr>
          <w:p>
            <w:pPr>
              <w:jc w:val="left"/>
              <w:rPr>
                <w:rFonts w:ascii="Times New Roman" w:hAnsi="Times New Roman" w:eastAsia="仿宋" w:cs="Times New Roman"/>
                <w:szCs w:val="21"/>
              </w:rPr>
            </w:pP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042"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134"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77"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0.192***</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104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0.0736</w:t>
            </w:r>
          </w:p>
        </w:tc>
        <w:tc>
          <w:tcPr>
            <w:tcW w:w="1134"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(0.0437)</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(0.0517)</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0.0346</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0.00669</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(0.0225)</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(0.0250)</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0.0333**</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single" w:color="auto" w:sz="4" w:space="0"/>
              <w:right w:val="nil"/>
            </w:tcBorders>
          </w:tcPr>
          <w:p>
            <w:pPr>
              <w:jc w:val="left"/>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(0.00908)</w:t>
            </w:r>
          </w:p>
        </w:tc>
        <w:tc>
          <w:tcPr>
            <w:tcW w:w="1042"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(0.0168)</w:t>
            </w:r>
          </w:p>
        </w:tc>
        <w:tc>
          <w:tcPr>
            <w:tcW w:w="1134"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1,467</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1,918</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04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1,467</w:t>
            </w:r>
          </w:p>
        </w:tc>
        <w:tc>
          <w:tcPr>
            <w:tcW w:w="1134"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0.253</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0.261</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c>
          <w:tcPr>
            <w:tcW w:w="104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0.281</w:t>
            </w:r>
          </w:p>
        </w:tc>
        <w:tc>
          <w:tcPr>
            <w:tcW w:w="1134"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0.272</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表X8  互联网强化缓冲区内制造业对生产性服务业的集聚作用</w:t>
      </w:r>
    </w:p>
    <w:tbl>
      <w:tblPr>
        <w:tblStyle w:val="13"/>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256"/>
        <w:gridCol w:w="1276"/>
        <w:gridCol w:w="1134"/>
        <w:gridCol w:w="1212"/>
        <w:gridCol w:w="10"/>
        <w:gridCol w:w="10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常住人口L大于400万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037"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-0.179**</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-0.127</w:t>
            </w:r>
          </w:p>
        </w:tc>
        <w:tc>
          <w:tcPr>
            <w:tcW w:w="1222"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-0.170</w:t>
            </w:r>
          </w:p>
        </w:tc>
        <w:tc>
          <w:tcPr>
            <w:tcW w:w="1037"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1037"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0.0673</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0.119</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0.139</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0.109</w:t>
            </w:r>
          </w:p>
        </w:tc>
        <w:tc>
          <w:tcPr>
            <w:tcW w:w="1037"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(0.0593)</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(0.0840)</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(0.0976)</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(0.0938)</w:t>
            </w:r>
          </w:p>
        </w:tc>
        <w:tc>
          <w:tcPr>
            <w:tcW w:w="1037"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0.0272*</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0.0159</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0.0223</w:t>
            </w:r>
          </w:p>
        </w:tc>
        <w:tc>
          <w:tcPr>
            <w:tcW w:w="1037"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(0.0100)</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(0.0201)</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(0.0188)</w:t>
            </w:r>
          </w:p>
        </w:tc>
        <w:tc>
          <w:tcPr>
            <w:tcW w:w="1037"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0.256</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0.246</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0.232</w:t>
            </w:r>
          </w:p>
        </w:tc>
        <w:tc>
          <w:tcPr>
            <w:tcW w:w="1222" w:type="dxa"/>
            <w:gridSpan w:val="2"/>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c>
          <w:tcPr>
            <w:tcW w:w="1037"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常住人口L小于400万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047" w:type="dxa"/>
            <w:gridSpan w:val="2"/>
            <w:tcBorders>
              <w:top w:val="single" w:color="auto" w:sz="8" w:space="0"/>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-0.0424*</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-0.0370</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0.00727</w:t>
            </w:r>
          </w:p>
        </w:tc>
        <w:tc>
          <w:tcPr>
            <w:tcW w:w="121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0.00282</w:t>
            </w:r>
          </w:p>
        </w:tc>
        <w:tc>
          <w:tcPr>
            <w:tcW w:w="1047" w:type="dxa"/>
            <w:gridSpan w:val="2"/>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(0.0629)</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(0.0704)</w:t>
            </w:r>
          </w:p>
        </w:tc>
        <w:tc>
          <w:tcPr>
            <w:tcW w:w="1047"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0.108*</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0.190**</w:t>
            </w:r>
          </w:p>
        </w:tc>
        <w:tc>
          <w:tcPr>
            <w:tcW w:w="1047"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(0.0453)</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(0.0866)</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(0.0845)</w:t>
            </w:r>
          </w:p>
        </w:tc>
        <w:tc>
          <w:tcPr>
            <w:tcW w:w="1047"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0.00778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0.00498</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-0.00422</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-0.00269</w:t>
            </w:r>
          </w:p>
        </w:tc>
        <w:tc>
          <w:tcPr>
            <w:tcW w:w="1047"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439"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(0.00636)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(0.00937)</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(0.0125)</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(0.0132)</w:t>
            </w:r>
          </w:p>
        </w:tc>
        <w:tc>
          <w:tcPr>
            <w:tcW w:w="1047"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0.228</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0.216</w:t>
            </w:r>
          </w:p>
        </w:tc>
        <w:tc>
          <w:tcPr>
            <w:tcW w:w="121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047" w:type="dxa"/>
            <w:gridSpan w:val="2"/>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分别表示1%、5%、10%的显著性水平。控制变量同表V1。回归均控制了城市固定效应和时间固定效应；人口大于400万的城市样本观测值为1467，小于400万的城市样本为1918。常数项未报告。</w:t>
      </w:r>
    </w:p>
    <w:p>
      <w:pPr>
        <w:pageBreakBefore/>
        <w:spacing w:line="276" w:lineRule="auto"/>
        <w:jc w:val="center"/>
        <w:rPr>
          <w:rFonts w:ascii="Times New Roman" w:hAnsi="Times New Roman" w:eastAsia="仿宋" w:cs="Times New Roman"/>
          <w:b/>
          <w:bCs/>
        </w:rPr>
      </w:pPr>
      <w:r>
        <w:rPr>
          <w:rFonts w:ascii="Times New Roman" w:hAnsi="Times New Roman" w:eastAsia="仿宋" w:cs="Times New Roman"/>
          <w:b/>
          <w:bCs/>
        </w:rPr>
        <w:t>表X9  互联网强化市场潜能对生产性服务业的集聚作用</w:t>
      </w:r>
    </w:p>
    <w:tbl>
      <w:tblPr>
        <w:tblStyle w:val="13"/>
        <w:tblW w:w="82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417"/>
        <w:gridCol w:w="1559"/>
        <w:gridCol w:w="1676"/>
        <w:gridCol w:w="14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00" w:type="dxa"/>
            <w:vMerge w:val="restart"/>
            <w:tcBorders>
              <w:top w:val="single" w:color="auto" w:sz="8" w:space="0"/>
              <w:right w:val="nil"/>
            </w:tcBorders>
            <w:vAlign w:val="center"/>
          </w:tcPr>
          <w:p>
            <w:pPr>
              <w:jc w:val="left"/>
              <w:rPr>
                <w:rFonts w:ascii="Times New Roman" w:hAnsi="Times New Roman" w:eastAsia="仿宋" w:cs="Times New Roman"/>
                <w:b/>
                <w:bCs/>
                <w:szCs w:val="21"/>
              </w:rPr>
            </w:pPr>
            <w:r>
              <w:rPr>
                <w:rFonts w:ascii="Times New Roman" w:hAnsi="Times New Roman" w:eastAsia="仿宋" w:cs="Times New Roman"/>
                <w:szCs w:val="21"/>
              </w:rPr>
              <w:t>变量</w:t>
            </w:r>
          </w:p>
        </w:tc>
        <w:tc>
          <w:tcPr>
            <w:tcW w:w="2976"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3175"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分样本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00" w:type="dxa"/>
            <w:vMerge w:val="continue"/>
            <w:tcBorders>
              <w:bottom w:val="single" w:color="auto" w:sz="4" w:space="0"/>
              <w:right w:val="nil"/>
            </w:tcBorders>
          </w:tcPr>
          <w:p>
            <w:pPr>
              <w:jc w:val="center"/>
              <w:rPr>
                <w:rFonts w:ascii="Times New Roman" w:hAnsi="Times New Roman" w:eastAsia="仿宋" w:cs="Times New Roman"/>
                <w:b/>
                <w:bCs/>
                <w:szCs w:val="21"/>
              </w:rPr>
            </w:pPr>
          </w:p>
        </w:tc>
        <w:tc>
          <w:tcPr>
            <w:tcW w:w="1417"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559"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676"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499"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-0.00293</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-0.164***</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(0.0497)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-0.895***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-1.006***</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0.0628***</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4" w:space="0"/>
              <w:right w:val="nil"/>
            </w:tcBorders>
          </w:tcPr>
          <w:p>
            <w:pPr>
              <w:jc w:val="left"/>
              <w:rPr>
                <w:rFonts w:ascii="Times New Roman" w:hAnsi="Times New Roman" w:eastAsia="仿宋" w:cs="Times New Roman"/>
                <w:szCs w:val="21"/>
              </w:rPr>
            </w:pPr>
          </w:p>
        </w:tc>
        <w:tc>
          <w:tcPr>
            <w:tcW w:w="1417"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559"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c>
          <w:tcPr>
            <w:tcW w:w="16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(0.0208)</w:t>
            </w:r>
          </w:p>
        </w:tc>
        <w:tc>
          <w:tcPr>
            <w:tcW w:w="1499"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417"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559"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0.203</w:t>
            </w:r>
          </w:p>
        </w:tc>
        <w:tc>
          <w:tcPr>
            <w:tcW w:w="16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0.232</w:t>
            </w:r>
          </w:p>
        </w:tc>
        <w:tc>
          <w:tcPr>
            <w:tcW w:w="1499"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ind w:firstLine="420" w:firstLineChars="200"/>
        <w:rPr>
          <w:rFonts w:ascii="Times New Roman" w:hAnsi="Times New Roman" w:eastAsia="仿宋" w:cs="Times New Roman"/>
        </w:rPr>
      </w:pPr>
      <w:r>
        <w:rPr>
          <w:rFonts w:ascii="Times New Roman" w:hAnsi="Times New Roman" w:eastAsia="仿宋" w:cs="Times New Roman"/>
        </w:rPr>
        <w:t>（2）工具变量回归结果汇报于表</w:t>
      </w:r>
      <w:r>
        <w:rPr>
          <w:rFonts w:ascii="Times New Roman" w:hAnsi="Times New Roman" w:eastAsia="仿宋" w:cs="Times New Roman"/>
          <w:kern w:val="0"/>
          <w:szCs w:val="15"/>
        </w:rPr>
        <w:t>X10-表X12</w:t>
      </w:r>
      <w:r>
        <w:rPr>
          <w:rFonts w:ascii="Times New Roman" w:hAnsi="Times New Roman" w:eastAsia="仿宋" w:cs="Times New Roman"/>
        </w:rPr>
        <w:t>。</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表X10  互联网强化本地制造业对生产性服务业的集聚作用——工具变量</w:t>
      </w:r>
    </w:p>
    <w:tbl>
      <w:tblPr>
        <w:tblStyle w:val="13"/>
        <w:tblW w:w="82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410"/>
        <w:gridCol w:w="1276"/>
        <w:gridCol w:w="22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b/>
                <w:bCs/>
                <w:szCs w:val="21"/>
              </w:rPr>
              <w:t>A：2SLS</w:t>
            </w:r>
          </w:p>
        </w:tc>
        <w:tc>
          <w:tcPr>
            <w:tcW w:w="2410"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2268"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vMerge w:val="continue"/>
            <w:tcBorders>
              <w:bottom w:val="single" w:color="auto" w:sz="4" w:space="0"/>
              <w:right w:val="nil"/>
            </w:tcBorders>
            <w:vAlign w:val="center"/>
          </w:tcPr>
          <w:p>
            <w:pPr>
              <w:jc w:val="left"/>
              <w:rPr>
                <w:rFonts w:ascii="Times New Roman" w:hAnsi="Times New Roman" w:eastAsia="仿宋" w:cs="Times New Roman"/>
                <w:szCs w:val="21"/>
              </w:rPr>
            </w:pPr>
          </w:p>
        </w:tc>
        <w:tc>
          <w:tcPr>
            <w:tcW w:w="2410"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276"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2268"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269"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2410"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0.0901*</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0.0328</w:t>
            </w:r>
          </w:p>
        </w:tc>
        <w:tc>
          <w:tcPr>
            <w:tcW w:w="2268"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iCs/>
                <w:szCs w:val="21"/>
              </w:rPr>
            </w:pP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(0.0454)</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0.0583</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iCs/>
                <w:szCs w:val="21"/>
              </w:rPr>
            </w:pP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(0.122)</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(0.163)</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0.0527***</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0.0740***</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single" w:color="auto" w:sz="4" w:space="0"/>
              <w:right w:val="nil"/>
            </w:tcBorders>
          </w:tcPr>
          <w:p>
            <w:pPr>
              <w:jc w:val="left"/>
              <w:rPr>
                <w:rFonts w:ascii="Times New Roman" w:hAnsi="Times New Roman" w:eastAsia="仿宋" w:cs="Times New Roman"/>
                <w:szCs w:val="21"/>
              </w:rPr>
            </w:pPr>
          </w:p>
        </w:tc>
        <w:tc>
          <w:tcPr>
            <w:tcW w:w="2410"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(0.0133)</w:t>
            </w:r>
          </w:p>
        </w:tc>
        <w:tc>
          <w:tcPr>
            <w:tcW w:w="12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(0.0200)</w:t>
            </w:r>
          </w:p>
        </w:tc>
        <w:tc>
          <w:tcPr>
            <w:tcW w:w="2268"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410"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268"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1,467</w:t>
            </w: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410"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0.270</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0.295</w:t>
            </w:r>
          </w:p>
        </w:tc>
        <w:tc>
          <w:tcPr>
            <w:tcW w:w="2268"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0.269</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表X11  互联网强化缓冲区内制造业对生产性服务业的集聚作用——工具变量</w:t>
      </w:r>
    </w:p>
    <w:tbl>
      <w:tblPr>
        <w:tblStyle w:val="13"/>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1256"/>
        <w:gridCol w:w="1276"/>
        <w:gridCol w:w="1134"/>
        <w:gridCol w:w="1212"/>
        <w:gridCol w:w="10"/>
        <w:gridCol w:w="10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single" w:color="auto" w:sz="8" w:space="0"/>
              <w:bottom w:val="single" w:color="auto" w:sz="4" w:space="0"/>
              <w:right w:val="nil"/>
            </w:tcBorders>
          </w:tcPr>
          <w:p>
            <w:pPr>
              <w:jc w:val="left"/>
              <w:rPr>
                <w:rFonts w:ascii="Times New Roman" w:hAnsi="Times New Roman" w:eastAsia="仿宋" w:cs="Times New Roman"/>
                <w:b/>
                <w:bCs/>
                <w:szCs w:val="21"/>
              </w:rPr>
            </w:pPr>
            <w:r>
              <w:rPr>
                <w:rFonts w:ascii="Times New Roman" w:hAnsi="Times New Roman" w:eastAsia="仿宋" w:cs="Times New Roman"/>
                <w:b/>
                <w:bCs/>
                <w:szCs w:val="21"/>
              </w:rPr>
              <w:t xml:space="preserve">A：2SLS </w:t>
            </w:r>
          </w:p>
          <w:p>
            <w:pPr>
              <w:jc w:val="left"/>
              <w:rPr>
                <w:rFonts w:ascii="Times New Roman" w:hAnsi="Times New Roman" w:eastAsia="仿宋" w:cs="Times New Roman"/>
                <w:b/>
                <w:bCs/>
                <w:szCs w:val="21"/>
              </w:rPr>
            </w:pPr>
            <w:r>
              <w:rPr>
                <w:rFonts w:ascii="Times New Roman" w:hAnsi="Times New Roman" w:eastAsia="仿宋" w:cs="Times New Roman"/>
                <w:b/>
                <w:bCs/>
                <w:szCs w:val="21"/>
              </w:rPr>
              <w:t>常住人口L大于400万</w:t>
            </w:r>
          </w:p>
        </w:tc>
        <w:tc>
          <w:tcPr>
            <w:tcW w:w="125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035" w:type="dxa"/>
            <w:tcBorders>
              <w:top w:val="single" w:color="auto" w:sz="8" w:space="0"/>
              <w:left w:val="nil"/>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-0.325*</w:t>
            </w:r>
          </w:p>
        </w:tc>
        <w:tc>
          <w:tcPr>
            <w:tcW w:w="127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-0.424*</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-0.306</w:t>
            </w:r>
          </w:p>
        </w:tc>
        <w:tc>
          <w:tcPr>
            <w:tcW w:w="1222" w:type="dxa"/>
            <w:gridSpan w:val="2"/>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-0.294</w:t>
            </w:r>
          </w:p>
        </w:tc>
        <w:tc>
          <w:tcPr>
            <w:tcW w:w="1035" w:type="dxa"/>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(0.189)</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(0.217)</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(0.269)</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(0.275)</w:t>
            </w:r>
          </w:p>
        </w:tc>
        <w:tc>
          <w:tcPr>
            <w:tcW w:w="1035"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0.0151</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0.0213</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0.0508</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0.0446</w:t>
            </w:r>
          </w:p>
        </w:tc>
        <w:tc>
          <w:tcPr>
            <w:tcW w:w="1035"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0.00754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(0.0624)</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(0.0909)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(0.112)</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(0.116)</w:t>
            </w:r>
          </w:p>
        </w:tc>
        <w:tc>
          <w:tcPr>
            <w:tcW w:w="1035"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0.0623***</w:t>
            </w:r>
          </w:p>
        </w:tc>
        <w:tc>
          <w:tcPr>
            <w:tcW w:w="127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0.0700***</w:t>
            </w:r>
          </w:p>
        </w:tc>
        <w:tc>
          <w:tcPr>
            <w:tcW w:w="1134"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0.0494</w:t>
            </w:r>
          </w:p>
        </w:tc>
        <w:tc>
          <w:tcPr>
            <w:tcW w:w="1222" w:type="dxa"/>
            <w:gridSpan w:val="2"/>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0.0476</w:t>
            </w:r>
          </w:p>
        </w:tc>
        <w:tc>
          <w:tcPr>
            <w:tcW w:w="1035" w:type="dxa"/>
            <w:tcBorders>
              <w:top w:val="nil"/>
              <w:left w:val="nil"/>
              <w:bottom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0.0559*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(0.0144)</w:t>
            </w:r>
          </w:p>
        </w:tc>
        <w:tc>
          <w:tcPr>
            <w:tcW w:w="127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(0.0217)</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(0.0302)</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(0.0311)</w:t>
            </w:r>
          </w:p>
        </w:tc>
        <w:tc>
          <w:tcPr>
            <w:tcW w:w="1035"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0.265</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0.253</w:t>
            </w:r>
          </w:p>
        </w:tc>
        <w:tc>
          <w:tcPr>
            <w:tcW w:w="1134"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0.232</w:t>
            </w:r>
          </w:p>
        </w:tc>
        <w:tc>
          <w:tcPr>
            <w:tcW w:w="1222" w:type="dxa"/>
            <w:gridSpan w:val="2"/>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0.227</w:t>
            </w:r>
          </w:p>
        </w:tc>
        <w:tc>
          <w:tcPr>
            <w:tcW w:w="1035" w:type="dxa"/>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常住人口L小于400万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045"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-0.0734</w:t>
            </w:r>
          </w:p>
        </w:tc>
        <w:tc>
          <w:tcPr>
            <w:tcW w:w="127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-0.130</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-0.0229</w:t>
            </w:r>
          </w:p>
        </w:tc>
        <w:tc>
          <w:tcPr>
            <w:tcW w:w="1212"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-0.0188</w:t>
            </w:r>
          </w:p>
        </w:tc>
        <w:tc>
          <w:tcPr>
            <w:tcW w:w="1045" w:type="dxa"/>
            <w:gridSpan w:val="2"/>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(0.177)</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(0.174)</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(0.199)</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(0.203)</w:t>
            </w:r>
          </w:p>
        </w:tc>
        <w:tc>
          <w:tcPr>
            <w:tcW w:w="1045"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0.119**</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0.103</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0.197*</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0.212**</w:t>
            </w:r>
          </w:p>
        </w:tc>
        <w:tc>
          <w:tcPr>
            <w:tcW w:w="1045"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(0.0503)</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(0.0759)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(0.101)</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(0.0963)</w:t>
            </w:r>
          </w:p>
        </w:tc>
        <w:tc>
          <w:tcPr>
            <w:tcW w:w="1045"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0.0180</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0.00723</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-0.00988</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-0.0111</w:t>
            </w:r>
          </w:p>
        </w:tc>
        <w:tc>
          <w:tcPr>
            <w:tcW w:w="1045"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-0.00691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582"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(0.0121)</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(0.0165)</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(0.0212)</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(0.0207)</w:t>
            </w:r>
          </w:p>
        </w:tc>
        <w:tc>
          <w:tcPr>
            <w:tcW w:w="1045"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2"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0.228</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0.211</w:t>
            </w:r>
          </w:p>
        </w:tc>
        <w:tc>
          <w:tcPr>
            <w:tcW w:w="1134"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0.215</w:t>
            </w:r>
          </w:p>
        </w:tc>
        <w:tc>
          <w:tcPr>
            <w:tcW w:w="1212"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0.215</w:t>
            </w:r>
          </w:p>
        </w:tc>
        <w:tc>
          <w:tcPr>
            <w:tcW w:w="1045" w:type="dxa"/>
            <w:gridSpan w:val="2"/>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0.212</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分别表示1%、5%、10%的显著性水平。控制变量同表V1。回归均控制了城市固定效应和时间固定效应；人口大于400万的城市样本观测值为1467，小于400万的城市样本为1918。常数项未报告。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表X12  互联网强化市场潜能对生产性服务业的集聚作用——工具变量</w:t>
      </w:r>
    </w:p>
    <w:tbl>
      <w:tblPr>
        <w:tblStyle w:val="13"/>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41"/>
        <w:gridCol w:w="71"/>
        <w:gridCol w:w="1605"/>
        <w:gridCol w:w="24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85" w:type="dxa"/>
            <w:vMerge w:val="restart"/>
            <w:tcBorders>
              <w:top w:val="single" w:color="auto" w:sz="8" w:space="0"/>
              <w:right w:val="nil"/>
            </w:tcBorders>
            <w:vAlign w:val="center"/>
          </w:tcPr>
          <w:p>
            <w:pPr>
              <w:jc w:val="left"/>
              <w:rPr>
                <w:rFonts w:ascii="Times New Roman" w:hAnsi="Times New Roman" w:eastAsia="仿宋" w:cs="Times New Roman"/>
                <w:b/>
                <w:bCs/>
                <w:szCs w:val="21"/>
              </w:rPr>
            </w:pPr>
            <w:r>
              <w:rPr>
                <w:rFonts w:ascii="Times New Roman" w:hAnsi="Times New Roman" w:eastAsia="仿宋" w:cs="Times New Roman"/>
                <w:b/>
                <w:bCs/>
                <w:szCs w:val="21"/>
              </w:rPr>
              <w:t>A：2SLS</w:t>
            </w:r>
          </w:p>
        </w:tc>
        <w:tc>
          <w:tcPr>
            <w:tcW w:w="2312"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4067"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分样本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85" w:type="dxa"/>
            <w:vMerge w:val="continue"/>
            <w:tcBorders>
              <w:bottom w:val="single" w:color="auto" w:sz="4" w:space="0"/>
              <w:right w:val="nil"/>
            </w:tcBorders>
          </w:tcPr>
          <w:p>
            <w:pPr>
              <w:jc w:val="center"/>
              <w:rPr>
                <w:rFonts w:ascii="Times New Roman" w:hAnsi="Times New Roman" w:eastAsia="仿宋" w:cs="Times New Roman"/>
                <w:b/>
                <w:bCs/>
                <w:szCs w:val="21"/>
              </w:rPr>
            </w:pPr>
          </w:p>
        </w:tc>
        <w:tc>
          <w:tcPr>
            <w:tcW w:w="2241"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676" w:type="dxa"/>
            <w:gridSpan w:val="2"/>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2462"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2241"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1676"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-0.119***</w:t>
            </w:r>
          </w:p>
        </w:tc>
        <w:tc>
          <w:tcPr>
            <w:tcW w:w="2462"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(0.0359)</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(0.0448)</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-1.525***</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-1.340**</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(0.373)</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(0.546)</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0.0885***</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0.0801**</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single" w:color="auto" w:sz="4" w:space="0"/>
              <w:right w:val="nil"/>
            </w:tcBorders>
          </w:tcPr>
          <w:p>
            <w:pPr>
              <w:jc w:val="left"/>
              <w:rPr>
                <w:rFonts w:ascii="Times New Roman" w:hAnsi="Times New Roman" w:eastAsia="仿宋" w:cs="Times New Roman"/>
                <w:szCs w:val="21"/>
              </w:rPr>
            </w:pPr>
          </w:p>
        </w:tc>
        <w:tc>
          <w:tcPr>
            <w:tcW w:w="2241"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(0.0220)</w:t>
            </w:r>
          </w:p>
        </w:tc>
        <w:tc>
          <w:tcPr>
            <w:tcW w:w="1676" w:type="dxa"/>
            <w:gridSpan w:val="2"/>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(0.0315)</w:t>
            </w:r>
          </w:p>
        </w:tc>
        <w:tc>
          <w:tcPr>
            <w:tcW w:w="2462"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241"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462"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1,467</w:t>
            </w:r>
          </w:p>
        </w:tc>
        <w:tc>
          <w:tcPr>
            <w:tcW w:w="246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985"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241"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0.208</w:t>
            </w:r>
          </w:p>
        </w:tc>
        <w:tc>
          <w:tcPr>
            <w:tcW w:w="1676" w:type="dxa"/>
            <w:gridSpan w:val="2"/>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0.226</w:t>
            </w:r>
          </w:p>
        </w:tc>
        <w:tc>
          <w:tcPr>
            <w:tcW w:w="2462"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r>
    </w:tbl>
    <w:p>
      <w:pPr>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分别表示1%、5%、10%的显著性水平。控制变量同表V1。常数项未报告。</w:t>
      </w:r>
    </w:p>
    <w:p>
      <w:pPr>
        <w:pageBreakBefore/>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3.采用2003年人口规模排名前40%的城市进行划分</w:t>
      </w:r>
    </w:p>
    <w:p>
      <w:pPr>
        <w:ind w:firstLine="480" w:firstLineChars="200"/>
        <w:rPr>
          <w:rFonts w:ascii="Times New Roman" w:hAnsi="Times New Roman" w:eastAsia="仿宋" w:cs="Times New Roman"/>
          <w:sz w:val="24"/>
          <w:szCs w:val="32"/>
        </w:rPr>
      </w:pPr>
      <w:r>
        <w:rPr>
          <w:rFonts w:ascii="Times New Roman" w:hAnsi="Times New Roman" w:eastAsia="仿宋" w:cs="Times New Roman"/>
          <w:sz w:val="24"/>
          <w:szCs w:val="32"/>
        </w:rPr>
        <w:t>（1）</w:t>
      </w:r>
      <w:r>
        <w:rPr>
          <w:rFonts w:ascii="Times New Roman" w:hAnsi="Times New Roman" w:eastAsia="仿宋" w:cs="Times New Roman"/>
        </w:rPr>
        <w:t>OLS回归结果汇报于表X13-表X15。</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表X13  互联网强化本地制造业对生产性服务业的集聚作用</w:t>
      </w:r>
    </w:p>
    <w:tbl>
      <w:tblPr>
        <w:tblStyle w:val="13"/>
        <w:tblW w:w="83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134"/>
        <w:gridCol w:w="1134"/>
        <w:gridCol w:w="1134"/>
        <w:gridCol w:w="1134"/>
        <w:gridCol w:w="992"/>
        <w:gridCol w:w="10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99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1042"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tcBorders>
              <w:bottom w:val="single" w:color="auto" w:sz="4" w:space="0"/>
              <w:right w:val="nil"/>
            </w:tcBorders>
            <w:vAlign w:val="center"/>
          </w:tcPr>
          <w:p>
            <w:pPr>
              <w:jc w:val="left"/>
              <w:rPr>
                <w:rFonts w:ascii="Times New Roman" w:hAnsi="Times New Roman" w:eastAsia="仿宋" w:cs="Times New Roman"/>
                <w:szCs w:val="21"/>
              </w:rPr>
            </w:pP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c>
          <w:tcPr>
            <w:tcW w:w="1134"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992"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042"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93"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0.139***</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0.195***</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0.113**</w:t>
            </w:r>
          </w:p>
        </w:tc>
        <w:tc>
          <w:tcPr>
            <w:tcW w:w="99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w:t>
            </w:r>
            <w:r>
              <w:rPr>
                <w:rFonts w:hint="eastAsia" w:ascii="Times New Roman" w:hAnsi="Times New Roman" w:eastAsia="仿宋" w:cs="Times New Roman"/>
                <w:kern w:val="0"/>
                <w:szCs w:val="21"/>
              </w:rPr>
              <w:t>9</w:t>
            </w:r>
            <w:r>
              <w:rPr>
                <w:rFonts w:ascii="Times New Roman" w:hAnsi="Times New Roman" w:eastAsia="仿宋" w:cs="Times New Roman"/>
                <w:kern w:val="0"/>
                <w:szCs w:val="21"/>
              </w:rPr>
              <w:t>**</w:t>
            </w:r>
          </w:p>
        </w:tc>
        <w:tc>
          <w:tcPr>
            <w:tcW w:w="1042"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(0.0321)</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(0.0312)</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(0.0508)</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(0.0437)</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(0.0459)</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0.0346</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-0.00628</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iCs/>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(0.0225)</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(0.0243)</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0.0289***</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0.0217</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single" w:color="auto" w:sz="4" w:space="0"/>
              <w:right w:val="nil"/>
            </w:tcBorders>
          </w:tcPr>
          <w:p>
            <w:pPr>
              <w:jc w:val="left"/>
              <w:rPr>
                <w:rFonts w:ascii="Times New Roman" w:hAnsi="Times New Roman" w:eastAsia="仿宋" w:cs="Times New Roman"/>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134"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(0.00908)</w:t>
            </w:r>
          </w:p>
        </w:tc>
        <w:tc>
          <w:tcPr>
            <w:tcW w:w="992"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(0.0153)</w:t>
            </w:r>
          </w:p>
        </w:tc>
        <w:tc>
          <w:tcPr>
            <w:tcW w:w="1042"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92" w:type="dxa"/>
            <w:tcBorders>
              <w:top w:val="single" w:color="auto" w:sz="4" w:space="0"/>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single" w:color="auto" w:sz="4" w:space="0"/>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1,493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1,893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99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1,493</w:t>
            </w:r>
          </w:p>
        </w:tc>
        <w:tc>
          <w:tcPr>
            <w:tcW w:w="1042"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0.253</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0.263</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0.260</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c>
          <w:tcPr>
            <w:tcW w:w="99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0.275</w:t>
            </w:r>
          </w:p>
        </w:tc>
        <w:tc>
          <w:tcPr>
            <w:tcW w:w="1042"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0.274</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表X14  互联网强化缓冲区内制造业对生产性服务业的集聚作用</w:t>
      </w:r>
    </w:p>
    <w:tbl>
      <w:tblPr>
        <w:tblStyle w:val="13"/>
        <w:tblW w:w="86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256"/>
        <w:gridCol w:w="1276"/>
        <w:gridCol w:w="1134"/>
        <w:gridCol w:w="1212"/>
        <w:gridCol w:w="10"/>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常住人口L大于400万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88" w:type="dxa"/>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-0.154***</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-0.174**</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-0.0918</w:t>
            </w:r>
          </w:p>
        </w:tc>
        <w:tc>
          <w:tcPr>
            <w:tcW w:w="1222"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-0.132</w:t>
            </w:r>
          </w:p>
        </w:tc>
        <w:tc>
          <w:tcPr>
            <w:tcW w:w="1188"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(0.0795)</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(0.127)</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0.0695</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0.127</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0.165*</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0.130</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(0.0584)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(0.0829)</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(0.0973)</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(0.0960)</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0.0333***</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0.0272*</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0.0105</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0.0166</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(0.0103)</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1222"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(0.0196)</w:t>
            </w:r>
          </w:p>
        </w:tc>
        <w:tc>
          <w:tcPr>
            <w:tcW w:w="118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0.260</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0.246</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0.231</w:t>
            </w:r>
          </w:p>
        </w:tc>
        <w:tc>
          <w:tcPr>
            <w:tcW w:w="1222" w:type="dxa"/>
            <w:gridSpan w:val="2"/>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0.225</w:t>
            </w:r>
          </w:p>
        </w:tc>
        <w:tc>
          <w:tcPr>
            <w:tcW w:w="1188"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常住人口L小于400万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98" w:type="dxa"/>
            <w:gridSpan w:val="2"/>
            <w:tcBorders>
              <w:top w:val="single" w:color="auto" w:sz="8" w:space="0"/>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-0.0443*</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-0.0413</w:t>
            </w:r>
          </w:p>
        </w:tc>
        <w:tc>
          <w:tcPr>
            <w:tcW w:w="1134"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-0.00506</w:t>
            </w:r>
          </w:p>
        </w:tc>
        <w:tc>
          <w:tcPr>
            <w:tcW w:w="1212"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-0.00945</w:t>
            </w:r>
          </w:p>
        </w:tc>
        <w:tc>
          <w:tcPr>
            <w:tcW w:w="1198" w:type="dxa"/>
            <w:gridSpan w:val="2"/>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(0.0250)</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(0.0443)</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(0.0633)</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(0.0706)</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0.144***</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0.180**</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(0.0647)</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(0.0873)</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(0.0849)</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0.00749</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0.00535</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-0.00234</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-0.000959</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0.000433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581"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(0.00632)</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(0.00937)</w:t>
            </w:r>
          </w:p>
        </w:tc>
        <w:tc>
          <w:tcPr>
            <w:tcW w:w="1134"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(0.0126)</w:t>
            </w:r>
          </w:p>
        </w:tc>
        <w:tc>
          <w:tcPr>
            <w:tcW w:w="1212"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(0.0133)</w:t>
            </w:r>
          </w:p>
        </w:tc>
        <w:tc>
          <w:tcPr>
            <w:tcW w:w="1198" w:type="dxa"/>
            <w:gridSpan w:val="2"/>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0.225</w:t>
            </w:r>
          </w:p>
        </w:tc>
        <w:tc>
          <w:tcPr>
            <w:tcW w:w="12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0.209</w:t>
            </w:r>
          </w:p>
        </w:tc>
        <w:tc>
          <w:tcPr>
            <w:tcW w:w="1134"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c>
          <w:tcPr>
            <w:tcW w:w="1212"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c>
          <w:tcPr>
            <w:tcW w:w="1198" w:type="dxa"/>
            <w:gridSpan w:val="2"/>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0.210</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分别表示1%、5%、10%的显著性水平。控制变量同表V1。回归均控制了城市固定效应和时间固定效应；人口大于400万的城市样本观测值为1493，小于400万的城市样本为1893。常数项未报告。</w:t>
      </w:r>
    </w:p>
    <w:p>
      <w:pPr>
        <w:pageBreakBefore/>
        <w:spacing w:line="276" w:lineRule="auto"/>
        <w:jc w:val="center"/>
        <w:rPr>
          <w:rFonts w:ascii="Times New Roman" w:hAnsi="Times New Roman" w:eastAsia="仿宋" w:cs="Times New Roman"/>
          <w:b/>
          <w:bCs/>
        </w:rPr>
      </w:pPr>
      <w:r>
        <w:rPr>
          <w:rFonts w:ascii="Times New Roman" w:hAnsi="Times New Roman" w:eastAsia="仿宋" w:cs="Times New Roman"/>
          <w:b/>
          <w:bCs/>
        </w:rPr>
        <w:t>表X15  互联网强化市场潜能对生产性服务业的集聚作用</w:t>
      </w:r>
    </w:p>
    <w:tbl>
      <w:tblPr>
        <w:tblStyle w:val="13"/>
        <w:tblW w:w="82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417"/>
        <w:gridCol w:w="1559"/>
        <w:gridCol w:w="1676"/>
        <w:gridCol w:w="14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00" w:type="dxa"/>
            <w:vMerge w:val="restart"/>
            <w:tcBorders>
              <w:top w:val="single" w:color="auto" w:sz="8" w:space="0"/>
              <w:right w:val="nil"/>
            </w:tcBorders>
            <w:vAlign w:val="center"/>
          </w:tcPr>
          <w:p>
            <w:pPr>
              <w:jc w:val="left"/>
              <w:rPr>
                <w:rFonts w:ascii="Times New Roman" w:hAnsi="Times New Roman" w:eastAsia="仿宋" w:cs="Times New Roman"/>
                <w:b/>
                <w:bCs/>
                <w:szCs w:val="21"/>
              </w:rPr>
            </w:pPr>
            <w:r>
              <w:rPr>
                <w:rFonts w:ascii="Times New Roman" w:hAnsi="Times New Roman" w:eastAsia="仿宋" w:cs="Times New Roman"/>
                <w:szCs w:val="21"/>
              </w:rPr>
              <w:t>变量</w:t>
            </w:r>
          </w:p>
        </w:tc>
        <w:tc>
          <w:tcPr>
            <w:tcW w:w="2976"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3175"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分样本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00" w:type="dxa"/>
            <w:vMerge w:val="continue"/>
            <w:tcBorders>
              <w:bottom w:val="single" w:color="auto" w:sz="4" w:space="0"/>
              <w:right w:val="nil"/>
            </w:tcBorders>
          </w:tcPr>
          <w:p>
            <w:pPr>
              <w:jc w:val="center"/>
              <w:rPr>
                <w:rFonts w:ascii="Times New Roman" w:hAnsi="Times New Roman" w:eastAsia="仿宋" w:cs="Times New Roman"/>
                <w:b/>
                <w:bCs/>
                <w:szCs w:val="21"/>
              </w:rPr>
            </w:pPr>
          </w:p>
        </w:tc>
        <w:tc>
          <w:tcPr>
            <w:tcW w:w="1417"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559"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1676"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1499"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-0.00293</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-0.166***</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(0.0507)</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-0.895***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-1.024***</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(0.305)</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0.0628***</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0.0712***</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4" w:space="0"/>
              <w:right w:val="nil"/>
            </w:tcBorders>
          </w:tcPr>
          <w:p>
            <w:pPr>
              <w:jc w:val="left"/>
              <w:rPr>
                <w:rFonts w:ascii="Times New Roman" w:hAnsi="Times New Roman" w:eastAsia="仿宋" w:cs="Times New Roman"/>
                <w:szCs w:val="21"/>
              </w:rPr>
            </w:pPr>
          </w:p>
        </w:tc>
        <w:tc>
          <w:tcPr>
            <w:tcW w:w="1417" w:type="dxa"/>
            <w:tcBorders>
              <w:top w:val="nil"/>
              <w:left w:val="nil"/>
              <w:bottom w:val="single" w:color="auto" w:sz="4" w:space="0"/>
              <w:right w:val="nil"/>
            </w:tcBorders>
          </w:tcPr>
          <w:p>
            <w:pPr>
              <w:jc w:val="center"/>
              <w:rPr>
                <w:rFonts w:ascii="Times New Roman" w:hAnsi="Times New Roman" w:eastAsia="仿宋" w:cs="Times New Roman"/>
                <w:kern w:val="0"/>
                <w:szCs w:val="21"/>
              </w:rPr>
            </w:pPr>
          </w:p>
        </w:tc>
        <w:tc>
          <w:tcPr>
            <w:tcW w:w="1559"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(0.0155)</w:t>
            </w:r>
          </w:p>
        </w:tc>
        <w:tc>
          <w:tcPr>
            <w:tcW w:w="1676"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(0.0213)</w:t>
            </w:r>
          </w:p>
        </w:tc>
        <w:tc>
          <w:tcPr>
            <w:tcW w:w="1499"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417"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417"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559"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1,493</w:t>
            </w:r>
          </w:p>
        </w:tc>
        <w:tc>
          <w:tcPr>
            <w:tcW w:w="1499"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0"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417"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559"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0.203</w:t>
            </w:r>
          </w:p>
        </w:tc>
        <w:tc>
          <w:tcPr>
            <w:tcW w:w="1676"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0.231</w:t>
            </w:r>
          </w:p>
        </w:tc>
        <w:tc>
          <w:tcPr>
            <w:tcW w:w="1499"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0.210</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ind w:firstLine="420" w:firstLineChars="200"/>
        <w:rPr>
          <w:rFonts w:ascii="Times New Roman" w:hAnsi="Times New Roman" w:eastAsia="仿宋" w:cs="Times New Roman"/>
        </w:rPr>
      </w:pPr>
      <w:r>
        <w:rPr>
          <w:rFonts w:ascii="Times New Roman" w:hAnsi="Times New Roman" w:eastAsia="仿宋" w:cs="Times New Roman"/>
        </w:rPr>
        <w:t>（2）工具变量回归结果汇报于表X16-表X18。</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表X16  互联网强化本地制造业对生产性服务业的集聚作用——工具变量</w:t>
      </w:r>
    </w:p>
    <w:tbl>
      <w:tblPr>
        <w:tblStyle w:val="13"/>
        <w:tblW w:w="808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268"/>
        <w:gridCol w:w="1276"/>
        <w:gridCol w:w="24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Merge w:val="restart"/>
            <w:tcBorders>
              <w:top w:val="single" w:color="auto" w:sz="8" w:space="0"/>
              <w:right w:val="nil"/>
            </w:tcBorders>
            <w:vAlign w:val="center"/>
          </w:tcPr>
          <w:p>
            <w:pPr>
              <w:jc w:val="left"/>
              <w:rPr>
                <w:rFonts w:ascii="Times New Roman" w:hAnsi="Times New Roman" w:eastAsia="仿宋" w:cs="Times New Roman"/>
                <w:szCs w:val="21"/>
              </w:rPr>
            </w:pPr>
            <w:r>
              <w:rPr>
                <w:rFonts w:ascii="Times New Roman" w:hAnsi="Times New Roman" w:eastAsia="仿宋" w:cs="Times New Roman"/>
                <w:b/>
                <w:bCs/>
                <w:szCs w:val="21"/>
              </w:rPr>
              <w:t>A：2SLS</w:t>
            </w:r>
          </w:p>
        </w:tc>
        <w:tc>
          <w:tcPr>
            <w:tcW w:w="2268"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2410"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Merge w:val="continue"/>
            <w:tcBorders>
              <w:bottom w:val="single" w:color="auto" w:sz="4" w:space="0"/>
              <w:right w:val="nil"/>
            </w:tcBorders>
            <w:vAlign w:val="center"/>
          </w:tcPr>
          <w:p>
            <w:pPr>
              <w:jc w:val="left"/>
              <w:rPr>
                <w:rFonts w:ascii="Times New Roman" w:hAnsi="Times New Roman" w:eastAsia="仿宋" w:cs="Times New Roman"/>
                <w:szCs w:val="21"/>
              </w:rPr>
            </w:pPr>
          </w:p>
        </w:tc>
        <w:tc>
          <w:tcPr>
            <w:tcW w:w="2268"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276"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2410"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127"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2268"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0.0901*</w:t>
            </w:r>
          </w:p>
        </w:tc>
        <w:tc>
          <w:tcPr>
            <w:tcW w:w="1276"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0.0486</w:t>
            </w:r>
          </w:p>
        </w:tc>
        <w:tc>
          <w:tcPr>
            <w:tcW w:w="2410"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iCs/>
                <w:szCs w:val="21"/>
              </w:rPr>
            </w:pPr>
          </w:p>
        </w:tc>
        <w:tc>
          <w:tcPr>
            <w:tcW w:w="2268"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1276"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(0.0449)</w:t>
            </w:r>
          </w:p>
        </w:tc>
        <w:tc>
          <w:tcPr>
            <w:tcW w:w="2410"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2268"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0.0760</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0.0326</w:t>
            </w:r>
          </w:p>
        </w:tc>
        <w:tc>
          <w:tcPr>
            <w:tcW w:w="2410"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iCs/>
                <w:szCs w:val="21"/>
              </w:rPr>
            </w:pPr>
          </w:p>
        </w:tc>
        <w:tc>
          <w:tcPr>
            <w:tcW w:w="2268"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(0.122)</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(0.166)</w:t>
            </w:r>
          </w:p>
        </w:tc>
        <w:tc>
          <w:tcPr>
            <w:tcW w:w="2410"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2268"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0.0527***</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0.0601***</w:t>
            </w:r>
          </w:p>
        </w:tc>
        <w:tc>
          <w:tcPr>
            <w:tcW w:w="2410"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single" w:color="auto" w:sz="4" w:space="0"/>
              <w:right w:val="nil"/>
            </w:tcBorders>
          </w:tcPr>
          <w:p>
            <w:pPr>
              <w:jc w:val="left"/>
              <w:rPr>
                <w:rFonts w:ascii="Times New Roman" w:hAnsi="Times New Roman" w:eastAsia="仿宋" w:cs="Times New Roman"/>
                <w:szCs w:val="21"/>
              </w:rPr>
            </w:pPr>
          </w:p>
        </w:tc>
        <w:tc>
          <w:tcPr>
            <w:tcW w:w="2268"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(0.0133)</w:t>
            </w:r>
          </w:p>
        </w:tc>
        <w:tc>
          <w:tcPr>
            <w:tcW w:w="1276"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(0.0199)</w:t>
            </w:r>
          </w:p>
        </w:tc>
        <w:tc>
          <w:tcPr>
            <w:tcW w:w="2410" w:type="dxa"/>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single" w:color="auto" w:sz="4" w:space="0"/>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268"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76"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2410" w:type="dxa"/>
            <w:tcBorders>
              <w:top w:val="single" w:color="auto" w:sz="4" w:space="0"/>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268"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2410"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268"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3,386</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1,493</w:t>
            </w:r>
          </w:p>
        </w:tc>
        <w:tc>
          <w:tcPr>
            <w:tcW w:w="2410"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1,893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268"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0.269</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0.288</w:t>
            </w:r>
          </w:p>
        </w:tc>
        <w:tc>
          <w:tcPr>
            <w:tcW w:w="2410"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0.271</w:t>
            </w:r>
          </w:p>
        </w:tc>
      </w:tr>
    </w:tbl>
    <w:p>
      <w:pPr>
        <w:rPr>
          <w:rFonts w:ascii="Times New Roman" w:hAnsi="Times New Roman" w:eastAsia="仿宋" w:cs="Times New Roman"/>
          <w:szCs w:val="21"/>
        </w:rPr>
      </w:pPr>
      <w:r>
        <w:rPr>
          <w:rFonts w:ascii="Times New Roman" w:hAnsi="Times New Roman" w:eastAsia="仿宋" w:cs="Times New Roman"/>
          <w:kern w:val="0"/>
          <w:sz w:val="18"/>
          <w:szCs w:val="18"/>
        </w:rPr>
        <w:t>注：括号内均为稳健标准误差，***、**、* 分别表示1%、5%、10%的显著性水平。控制变量同表V1。常数项未报告。</w:t>
      </w:r>
    </w:p>
    <w:p>
      <w:pPr>
        <w:spacing w:before="156" w:beforeLines="50" w:line="276" w:lineRule="auto"/>
        <w:jc w:val="center"/>
        <w:rPr>
          <w:rFonts w:ascii="Times New Roman" w:hAnsi="Times New Roman" w:eastAsia="仿宋" w:cs="Times New Roman"/>
          <w:b/>
          <w:bCs/>
        </w:rPr>
      </w:pPr>
      <w:r>
        <w:rPr>
          <w:rFonts w:ascii="Times New Roman" w:hAnsi="Times New Roman" w:eastAsia="仿宋" w:cs="Times New Roman"/>
          <w:b/>
          <w:bCs/>
        </w:rPr>
        <w:t>表X17  互联网强化缓冲区内制造业对生产性服务业的集聚作用——工具变量</w:t>
      </w:r>
    </w:p>
    <w:tbl>
      <w:tblPr>
        <w:tblStyle w:val="13"/>
        <w:tblW w:w="851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1256"/>
        <w:gridCol w:w="1276"/>
        <w:gridCol w:w="1134"/>
        <w:gridCol w:w="1212"/>
        <w:gridCol w:w="10"/>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8" w:space="0"/>
              <w:bottom w:val="single" w:color="auto" w:sz="4" w:space="0"/>
              <w:right w:val="nil"/>
            </w:tcBorders>
          </w:tcPr>
          <w:p>
            <w:pPr>
              <w:jc w:val="left"/>
              <w:rPr>
                <w:rFonts w:ascii="Times New Roman" w:hAnsi="Times New Roman" w:eastAsia="仿宋" w:cs="Times New Roman"/>
                <w:b/>
                <w:bCs/>
                <w:szCs w:val="21"/>
              </w:rPr>
            </w:pPr>
            <w:r>
              <w:rPr>
                <w:rFonts w:ascii="Times New Roman" w:hAnsi="Times New Roman" w:eastAsia="仿宋" w:cs="Times New Roman"/>
                <w:b/>
                <w:bCs/>
                <w:szCs w:val="21"/>
              </w:rPr>
              <w:t>A：2SLS</w:t>
            </w:r>
          </w:p>
          <w:p>
            <w:pPr>
              <w:jc w:val="left"/>
              <w:rPr>
                <w:rFonts w:ascii="Times New Roman" w:hAnsi="Times New Roman" w:eastAsia="仿宋" w:cs="Times New Roman"/>
                <w:b/>
                <w:bCs/>
                <w:szCs w:val="21"/>
              </w:rPr>
            </w:pPr>
            <w:r>
              <w:rPr>
                <w:rFonts w:ascii="Times New Roman" w:hAnsi="Times New Roman" w:eastAsia="仿宋" w:cs="Times New Roman"/>
                <w:b/>
                <w:bCs/>
                <w:szCs w:val="21"/>
              </w:rPr>
              <w:t>常住人口L大于400万</w:t>
            </w:r>
          </w:p>
        </w:tc>
        <w:tc>
          <w:tcPr>
            <w:tcW w:w="125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22"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88" w:type="dxa"/>
            <w:tcBorders>
              <w:top w:val="single" w:color="auto" w:sz="8" w:space="0"/>
              <w:left w:val="nil"/>
              <w:bottom w:val="single" w:color="auto" w:sz="4" w:space="0"/>
            </w:tcBorders>
            <w:vAlign w:val="center"/>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-0.306</w:t>
            </w:r>
          </w:p>
        </w:tc>
        <w:tc>
          <w:tcPr>
            <w:tcW w:w="127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-0.453**</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-0.294</w:t>
            </w:r>
          </w:p>
        </w:tc>
        <w:tc>
          <w:tcPr>
            <w:tcW w:w="1222" w:type="dxa"/>
            <w:gridSpan w:val="2"/>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-0.284</w:t>
            </w:r>
          </w:p>
        </w:tc>
        <w:tc>
          <w:tcPr>
            <w:tcW w:w="1188" w:type="dxa"/>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-0.314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(0.190)</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(0.217)</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(0.268)</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(0.274)</w:t>
            </w:r>
          </w:p>
        </w:tc>
        <w:tc>
          <w:tcPr>
            <w:tcW w:w="1188"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0.0224</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0.0329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0.0821</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0.0711</w:t>
            </w:r>
          </w:p>
        </w:tc>
        <w:tc>
          <w:tcPr>
            <w:tcW w:w="1188"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0.0441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(0.0624)</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(0.0909)</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(0.113)</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(0.118)</w:t>
            </w:r>
          </w:p>
        </w:tc>
        <w:tc>
          <w:tcPr>
            <w:tcW w:w="1188"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0.0592***</w:t>
            </w:r>
          </w:p>
        </w:tc>
        <w:tc>
          <w:tcPr>
            <w:tcW w:w="127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0.0689***</w:t>
            </w:r>
          </w:p>
        </w:tc>
        <w:tc>
          <w:tcPr>
            <w:tcW w:w="1134"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0.0408</w:t>
            </w:r>
          </w:p>
        </w:tc>
        <w:tc>
          <w:tcPr>
            <w:tcW w:w="1222" w:type="dxa"/>
            <w:gridSpan w:val="2"/>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0.0383</w:t>
            </w:r>
          </w:p>
        </w:tc>
        <w:tc>
          <w:tcPr>
            <w:tcW w:w="1188" w:type="dxa"/>
            <w:tcBorders>
              <w:top w:val="nil"/>
              <w:left w:val="nil"/>
              <w:bottom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0.0425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(0.0147)</w:t>
            </w:r>
          </w:p>
        </w:tc>
        <w:tc>
          <w:tcPr>
            <w:tcW w:w="1276" w:type="dxa"/>
            <w:tcBorders>
              <w:top w:val="nil"/>
              <w:left w:val="nil"/>
              <w:bottom w:val="nil"/>
              <w:right w:val="nil"/>
            </w:tcBorders>
          </w:tcPr>
          <w:p>
            <w:pPr>
              <w:jc w:val="center"/>
              <w:rPr>
                <w:rFonts w:ascii="Times New Roman" w:hAnsi="Times New Roman" w:eastAsia="仿宋" w:cs="Times New Roman"/>
                <w:b/>
                <w:bCs/>
                <w:szCs w:val="21"/>
              </w:rPr>
            </w:pPr>
            <w:r>
              <w:rPr>
                <w:rFonts w:ascii="Times New Roman" w:hAnsi="Times New Roman" w:eastAsia="仿宋" w:cs="Times New Roman"/>
                <w:kern w:val="0"/>
                <w:szCs w:val="21"/>
              </w:rPr>
              <w:t>(0.0218)</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(0.0304)</w:t>
            </w:r>
          </w:p>
        </w:tc>
        <w:tc>
          <w:tcPr>
            <w:tcW w:w="1222" w:type="dxa"/>
            <w:gridSpan w:val="2"/>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(0.0315)</w:t>
            </w:r>
          </w:p>
        </w:tc>
        <w:tc>
          <w:tcPr>
            <w:tcW w:w="1188" w:type="dxa"/>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0.268</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0.254</w:t>
            </w:r>
          </w:p>
        </w:tc>
        <w:tc>
          <w:tcPr>
            <w:tcW w:w="1134"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0.232</w:t>
            </w:r>
          </w:p>
        </w:tc>
        <w:tc>
          <w:tcPr>
            <w:tcW w:w="1222" w:type="dxa"/>
            <w:gridSpan w:val="2"/>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0.225</w:t>
            </w:r>
          </w:p>
        </w:tc>
        <w:tc>
          <w:tcPr>
            <w:tcW w:w="1188" w:type="dxa"/>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8" w:space="0"/>
              <w:bottom w:val="single" w:color="auto" w:sz="4" w:space="0"/>
              <w:right w:val="nil"/>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常住人口L小于400万</w:t>
            </w:r>
          </w:p>
        </w:tc>
        <w:tc>
          <w:tcPr>
            <w:tcW w:w="125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150公里</w:t>
            </w:r>
          </w:p>
        </w:tc>
        <w:tc>
          <w:tcPr>
            <w:tcW w:w="1276"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300公里</w:t>
            </w:r>
          </w:p>
        </w:tc>
        <w:tc>
          <w:tcPr>
            <w:tcW w:w="1134"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400公里</w:t>
            </w:r>
          </w:p>
        </w:tc>
        <w:tc>
          <w:tcPr>
            <w:tcW w:w="1212" w:type="dxa"/>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500公里</w:t>
            </w:r>
          </w:p>
        </w:tc>
        <w:tc>
          <w:tcPr>
            <w:tcW w:w="1198"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600公里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-0.0915</w:t>
            </w:r>
          </w:p>
        </w:tc>
        <w:tc>
          <w:tcPr>
            <w:tcW w:w="1276"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-0.155</w:t>
            </w:r>
          </w:p>
        </w:tc>
        <w:tc>
          <w:tcPr>
            <w:tcW w:w="1134"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-0.0703</w:t>
            </w:r>
          </w:p>
        </w:tc>
        <w:tc>
          <w:tcPr>
            <w:tcW w:w="1212" w:type="dxa"/>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-0.0603</w:t>
            </w:r>
          </w:p>
        </w:tc>
        <w:tc>
          <w:tcPr>
            <w:tcW w:w="1198" w:type="dxa"/>
            <w:gridSpan w:val="2"/>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-0.0835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(0.178)</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(0.175)</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(0.200)</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(0.202)</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0.113**</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0.0902</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0.173*</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0.194**</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(0.0506)</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(0.0763)</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(0.102)</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(0.0965)</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0.0193</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0.0100</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-0.00381</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-0.00642</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-0.00111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440" w:type="dxa"/>
            <w:tcBorders>
              <w:top w:val="nil"/>
              <w:bottom w:val="nil"/>
              <w:right w:val="nil"/>
            </w:tcBorders>
          </w:tcPr>
          <w:p>
            <w:pPr>
              <w:jc w:val="left"/>
              <w:rPr>
                <w:rFonts w:ascii="Times New Roman" w:hAnsi="Times New Roman" w:eastAsia="仿宋" w:cs="Times New Roman"/>
                <w:szCs w:val="21"/>
              </w:rPr>
            </w:pPr>
          </w:p>
        </w:tc>
        <w:tc>
          <w:tcPr>
            <w:tcW w:w="125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(0.0121)</w:t>
            </w:r>
          </w:p>
        </w:tc>
        <w:tc>
          <w:tcPr>
            <w:tcW w:w="1276"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(0.0163)</w:t>
            </w:r>
          </w:p>
        </w:tc>
        <w:tc>
          <w:tcPr>
            <w:tcW w:w="1134"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(0.0212)</w:t>
            </w:r>
          </w:p>
        </w:tc>
        <w:tc>
          <w:tcPr>
            <w:tcW w:w="1212" w:type="dxa"/>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(0.0206)</w:t>
            </w:r>
          </w:p>
        </w:tc>
        <w:tc>
          <w:tcPr>
            <w:tcW w:w="1198" w:type="dxa"/>
            <w:gridSpan w:val="2"/>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(0.0207)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0.226</w:t>
            </w:r>
          </w:p>
        </w:tc>
        <w:tc>
          <w:tcPr>
            <w:tcW w:w="1276"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0.209</w:t>
            </w:r>
          </w:p>
        </w:tc>
        <w:tc>
          <w:tcPr>
            <w:tcW w:w="1134"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0.212</w:t>
            </w:r>
          </w:p>
        </w:tc>
        <w:tc>
          <w:tcPr>
            <w:tcW w:w="1212" w:type="dxa"/>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0.212</w:t>
            </w:r>
          </w:p>
        </w:tc>
        <w:tc>
          <w:tcPr>
            <w:tcW w:w="1198" w:type="dxa"/>
            <w:gridSpan w:val="2"/>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kern w:val="0"/>
                <w:szCs w:val="21"/>
              </w:rPr>
              <w:t>0.209</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分别表示1%、5%、10%的显著性水平。控制变量同表V1。回归均控制了城市固定效应和时间固定效应；人口大于400万的城市样本观测值为1493，小于400万的城市样本为1893。常数项未报告。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表X18  互联网强化市场潜能对生产性服务业的集聚作用——工具变量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241"/>
        <w:gridCol w:w="71"/>
        <w:gridCol w:w="1605"/>
        <w:gridCol w:w="21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27" w:type="dxa"/>
            <w:vMerge w:val="restart"/>
            <w:tcBorders>
              <w:top w:val="single" w:color="auto" w:sz="8" w:space="0"/>
              <w:right w:val="nil"/>
            </w:tcBorders>
            <w:vAlign w:val="center"/>
          </w:tcPr>
          <w:p>
            <w:pPr>
              <w:jc w:val="left"/>
              <w:rPr>
                <w:rFonts w:ascii="Times New Roman" w:hAnsi="Times New Roman" w:eastAsia="仿宋" w:cs="Times New Roman"/>
                <w:b/>
                <w:bCs/>
                <w:szCs w:val="21"/>
              </w:rPr>
            </w:pPr>
            <w:r>
              <w:rPr>
                <w:rFonts w:ascii="Times New Roman" w:hAnsi="Times New Roman" w:eastAsia="仿宋" w:cs="Times New Roman"/>
                <w:b/>
                <w:bCs/>
                <w:szCs w:val="21"/>
              </w:rPr>
              <w:t>A：2SLS</w:t>
            </w:r>
          </w:p>
        </w:tc>
        <w:tc>
          <w:tcPr>
            <w:tcW w:w="2312" w:type="dxa"/>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3783" w:type="dxa"/>
            <w:gridSpan w:val="2"/>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分样本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27" w:type="dxa"/>
            <w:vMerge w:val="continue"/>
            <w:tcBorders>
              <w:bottom w:val="single" w:color="auto" w:sz="4" w:space="0"/>
              <w:right w:val="nil"/>
            </w:tcBorders>
          </w:tcPr>
          <w:p>
            <w:pPr>
              <w:jc w:val="center"/>
              <w:rPr>
                <w:rFonts w:ascii="Times New Roman" w:hAnsi="Times New Roman" w:eastAsia="仿宋" w:cs="Times New Roman"/>
                <w:b/>
                <w:bCs/>
                <w:szCs w:val="21"/>
              </w:rPr>
            </w:pPr>
          </w:p>
        </w:tc>
        <w:tc>
          <w:tcPr>
            <w:tcW w:w="2241" w:type="dxa"/>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1676" w:type="dxa"/>
            <w:gridSpan w:val="2"/>
            <w:tcBorders>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2178" w:type="dxa"/>
            <w:tcBorders>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w:t>
            </w:r>
          </w:p>
        </w:tc>
        <w:tc>
          <w:tcPr>
            <w:tcW w:w="2241"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-0.123***</w:t>
            </w:r>
          </w:p>
        </w:tc>
        <w:tc>
          <w:tcPr>
            <w:tcW w:w="1676"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-0.109**</w:t>
            </w:r>
          </w:p>
        </w:tc>
        <w:tc>
          <w:tcPr>
            <w:tcW w:w="2178"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nil"/>
              <w:right w:val="nil"/>
            </w:tcBorders>
          </w:tcPr>
          <w:p>
            <w:pPr>
              <w:jc w:val="left"/>
              <w:rPr>
                <w:rFonts w:ascii="Times New Roman" w:hAnsi="Times New Roman" w:eastAsia="仿宋" w:cs="Times New Roman"/>
                <w:szCs w:val="21"/>
              </w:rPr>
            </w:pP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(0.0359)</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(0.0441)</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渗透率</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-1.525***</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-1.302**</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nil"/>
              <w:right w:val="nil"/>
            </w:tcBorders>
          </w:tcPr>
          <w:p>
            <w:pPr>
              <w:jc w:val="left"/>
              <w:rPr>
                <w:rFonts w:ascii="Times New Roman" w:hAnsi="Times New Roman" w:eastAsia="仿宋" w:cs="Times New Roman"/>
                <w:szCs w:val="21"/>
              </w:rPr>
            </w:pP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(0.373)</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(0.541)</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市场潜能×渗透率</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0.0885***</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0.0743**</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single" w:color="auto" w:sz="4" w:space="0"/>
              <w:right w:val="nil"/>
            </w:tcBorders>
          </w:tcPr>
          <w:p>
            <w:pPr>
              <w:jc w:val="left"/>
              <w:rPr>
                <w:rFonts w:ascii="Times New Roman" w:hAnsi="Times New Roman" w:eastAsia="仿宋" w:cs="Times New Roman"/>
                <w:szCs w:val="21"/>
              </w:rPr>
            </w:pPr>
          </w:p>
        </w:tc>
        <w:tc>
          <w:tcPr>
            <w:tcW w:w="2241" w:type="dxa"/>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(0.0220)</w:t>
            </w:r>
          </w:p>
        </w:tc>
        <w:tc>
          <w:tcPr>
            <w:tcW w:w="1676" w:type="dxa"/>
            <w:gridSpan w:val="2"/>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(0.0311)</w:t>
            </w:r>
          </w:p>
        </w:tc>
        <w:tc>
          <w:tcPr>
            <w:tcW w:w="2178" w:type="dxa"/>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2241" w:type="dxa"/>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gridSpan w:val="2"/>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78" w:type="dxa"/>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2241" w:type="dxa"/>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3,386</w:t>
            </w:r>
          </w:p>
        </w:tc>
        <w:tc>
          <w:tcPr>
            <w:tcW w:w="1676" w:type="dxa"/>
            <w:gridSpan w:val="2"/>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1,493</w:t>
            </w:r>
          </w:p>
        </w:tc>
        <w:tc>
          <w:tcPr>
            <w:tcW w:w="2178" w:type="dxa"/>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1,893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27" w:type="dxa"/>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2241" w:type="dxa"/>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0.208</w:t>
            </w:r>
          </w:p>
        </w:tc>
        <w:tc>
          <w:tcPr>
            <w:tcW w:w="1676" w:type="dxa"/>
            <w:gridSpan w:val="2"/>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0.224</w:t>
            </w:r>
          </w:p>
        </w:tc>
        <w:tc>
          <w:tcPr>
            <w:tcW w:w="2178" w:type="dxa"/>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w:t>
      </w:r>
      <w:r>
        <w:rPr>
          <w:rFonts w:ascii="Times New Roman" w:hAnsi="Times New Roman" w:eastAsia="仿宋" w:cs="Times New Roman"/>
          <w:kern w:val="0"/>
          <w:sz w:val="18"/>
          <w:szCs w:val="15"/>
        </w:rPr>
        <w:t>示1%、5%、10%的显著性水平。控制变量同表V1。</w:t>
      </w:r>
      <w:r>
        <w:rPr>
          <w:rFonts w:ascii="Times New Roman" w:hAnsi="Times New Roman" w:eastAsia="仿宋" w:cs="Times New Roman"/>
          <w:kern w:val="0"/>
          <w:sz w:val="18"/>
          <w:szCs w:val="18"/>
        </w:rPr>
        <w:t>常数项未报告。</w:t>
      </w:r>
    </w:p>
    <w:p>
      <w:pPr>
        <w:pageBreakBefore/>
        <w:jc w:val="center"/>
        <w:outlineLvl w:val="0"/>
        <w:rPr>
          <w:rFonts w:hint="eastAsia" w:ascii="楷体" w:hAnsi="楷体" w:eastAsia="楷体" w:cs="楷体"/>
          <w:sz w:val="28"/>
          <w:szCs w:val="22"/>
        </w:rPr>
      </w:pPr>
      <w:r>
        <w:rPr>
          <w:rFonts w:hint="eastAsia" w:ascii="楷体" w:hAnsi="楷体" w:eastAsia="楷体" w:cs="楷体"/>
          <w:sz w:val="28"/>
          <w:szCs w:val="22"/>
        </w:rPr>
        <w:t>附录XI 控制高速公路的稳健性检验</w:t>
      </w:r>
    </w:p>
    <w:p>
      <w:pPr>
        <w:pStyle w:val="6"/>
        <w:spacing w:line="276" w:lineRule="auto"/>
        <w:ind w:firstLine="420" w:firstLineChars="200"/>
        <w:jc w:val="both"/>
        <w:rPr>
          <w:rFonts w:ascii="Times New Roman" w:hAnsi="Times New Roman" w:eastAsia="仿宋" w:cs="Times New Roman"/>
        </w:rPr>
      </w:pPr>
      <w:bookmarkStart w:id="24" w:name="_Hlk89725575"/>
      <w:r>
        <w:rPr>
          <w:rFonts w:ascii="Times New Roman" w:hAnsi="Times New Roman" w:eastAsia="仿宋" w:cs="Times New Roman"/>
        </w:rPr>
        <w:t>在回归中控制高速公路密度（城市内高速公路里程与城市面积的比值）的影响。同时，由于本文原先的控制变量中的人均道路面积包括了高速公路的铺设面积，且二者存在高度多重共线性，所以在加入高速公路密度这一控制变量时，为了避免两个变量之间多重共线性的影响，我们将人均道路面积从控制变量中剔除。</w:t>
      </w:r>
    </w:p>
    <w:p>
      <w:pPr>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1. OLS回归结果汇报于表</w:t>
      </w:r>
      <w:r>
        <w:rPr>
          <w:rFonts w:hint="eastAsia" w:ascii="Times New Roman" w:hAnsi="Times New Roman" w:eastAsia="仿宋" w:cs="Times New Roman"/>
          <w:b/>
          <w:bCs/>
        </w:rPr>
        <w:t>XI</w:t>
      </w:r>
      <w:r>
        <w:rPr>
          <w:rFonts w:ascii="Times New Roman" w:hAnsi="Times New Roman" w:eastAsia="仿宋" w:cs="Times New Roman"/>
          <w:b/>
          <w:bCs/>
        </w:rPr>
        <w:t>1-表</w:t>
      </w:r>
      <w:r>
        <w:rPr>
          <w:rFonts w:hint="eastAsia" w:ascii="Times New Roman" w:hAnsi="Times New Roman" w:eastAsia="仿宋" w:cs="Times New Roman"/>
          <w:b/>
          <w:bCs/>
        </w:rPr>
        <w:t>XI</w:t>
      </w:r>
      <w:r>
        <w:rPr>
          <w:rFonts w:ascii="Times New Roman" w:hAnsi="Times New Roman" w:eastAsia="仿宋" w:cs="Times New Roman"/>
          <w:b/>
          <w:bCs/>
        </w:rPr>
        <w:t>5。</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1  互联网对中国城市生产性服务业集聚的影响</w:t>
      </w:r>
    </w:p>
    <w:tbl>
      <w:tblPr>
        <w:tblStyle w:val="13"/>
        <w:tblW w:w="665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1311"/>
        <w:gridCol w:w="1159"/>
        <w:gridCol w:w="1452"/>
        <w:gridCol w:w="1164"/>
        <w:gridCol w:w="1164"/>
        <w:gridCol w:w="1484"/>
        <w:gridCol w:w="14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Merge w:val="restart"/>
            <w:tcBorders>
              <w:top w:val="single" w:color="auto" w:sz="8" w:space="0"/>
              <w:right w:val="nil"/>
            </w:tcBorders>
            <w:vAlign w:val="center"/>
          </w:tcPr>
          <w:p>
            <w:pPr>
              <w:jc w:val="left"/>
              <w:rPr>
                <w:rFonts w:ascii="Times New Roman" w:hAnsi="Times New Roman" w:eastAsia="仿宋" w:cs="Times New Roman"/>
                <w:b/>
                <w:bCs/>
                <w:szCs w:val="21"/>
              </w:rPr>
            </w:pPr>
            <w:r>
              <w:rPr>
                <w:rFonts w:ascii="Times New Roman" w:hAnsi="Times New Roman" w:eastAsia="仿宋" w:cs="Times New Roman"/>
                <w:b/>
                <w:bCs/>
                <w:szCs w:val="21"/>
              </w:rPr>
              <w:t>变量</w:t>
            </w:r>
          </w:p>
        </w:tc>
        <w:tc>
          <w:tcPr>
            <w:tcW w:w="1089"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640"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513"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13"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654"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628"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Merge w:val="continue"/>
            <w:tcBorders>
              <w:bottom w:val="single" w:color="auto" w:sz="4" w:space="0"/>
              <w:right w:val="nil"/>
            </w:tcBorders>
          </w:tcPr>
          <w:p>
            <w:pPr>
              <w:jc w:val="left"/>
              <w:rPr>
                <w:rFonts w:ascii="Times New Roman" w:hAnsi="Times New Roman" w:eastAsia="仿宋" w:cs="Times New Roman"/>
                <w:szCs w:val="21"/>
              </w:rPr>
            </w:pPr>
          </w:p>
        </w:tc>
        <w:tc>
          <w:tcPr>
            <w:tcW w:w="578"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511"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64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513"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13"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654"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628"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78"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-0.0107</w:t>
            </w:r>
          </w:p>
        </w:tc>
        <w:tc>
          <w:tcPr>
            <w:tcW w:w="511"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-0.289***</w:t>
            </w:r>
          </w:p>
        </w:tc>
        <w:tc>
          <w:tcPr>
            <w:tcW w:w="640"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-0.290**</w:t>
            </w:r>
          </w:p>
        </w:tc>
        <w:tc>
          <w:tcPr>
            <w:tcW w:w="513"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-0.222*</w:t>
            </w:r>
          </w:p>
        </w:tc>
        <w:tc>
          <w:tcPr>
            <w:tcW w:w="513"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-0.149**</w:t>
            </w:r>
          </w:p>
        </w:tc>
        <w:tc>
          <w:tcPr>
            <w:tcW w:w="654" w:type="pct"/>
            <w:tcBorders>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-0.596**</w:t>
            </w:r>
          </w:p>
        </w:tc>
        <w:tc>
          <w:tcPr>
            <w:tcW w:w="628" w:type="pct"/>
            <w:tcBorders>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(0.0143)</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(0.0886)</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(0.138)</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(0.0754)</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(0.255)</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p>
        </w:tc>
        <w:tc>
          <w:tcPr>
            <w:tcW w:w="51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0.0489***</w:t>
            </w:r>
          </w:p>
        </w:tc>
        <w:tc>
          <w:tcPr>
            <w:tcW w:w="64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0.0518**</w:t>
            </w:r>
          </w:p>
        </w:tc>
        <w:tc>
          <w:tcPr>
            <w:tcW w:w="51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0.0342*</w:t>
            </w:r>
          </w:p>
        </w:tc>
        <w:tc>
          <w:tcPr>
            <w:tcW w:w="51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0.0241*</w:t>
            </w:r>
          </w:p>
        </w:tc>
        <w:tc>
          <w:tcPr>
            <w:tcW w:w="65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0.0994**</w:t>
            </w:r>
          </w:p>
        </w:tc>
        <w:tc>
          <w:tcPr>
            <w:tcW w:w="628"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p>
        </w:tc>
        <w:tc>
          <w:tcPr>
            <w:tcW w:w="511"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(0.0149)</w:t>
            </w:r>
          </w:p>
        </w:tc>
        <w:tc>
          <w:tcPr>
            <w:tcW w:w="640"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(0.0232)</w:t>
            </w:r>
          </w:p>
        </w:tc>
        <w:tc>
          <w:tcPr>
            <w:tcW w:w="51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(0.0200)</w:t>
            </w:r>
          </w:p>
        </w:tc>
        <w:tc>
          <w:tcPr>
            <w:tcW w:w="513"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(0.0127)</w:t>
            </w:r>
          </w:p>
        </w:tc>
        <w:tc>
          <w:tcPr>
            <w:tcW w:w="654" w:type="pct"/>
            <w:tcBorders>
              <w:top w:val="nil"/>
              <w:left w:val="nil"/>
              <w:bottom w:val="nil"/>
              <w:right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(0.0434)</w:t>
            </w:r>
          </w:p>
        </w:tc>
        <w:tc>
          <w:tcPr>
            <w:tcW w:w="628" w:type="pct"/>
            <w:tcBorders>
              <w:top w:val="nil"/>
              <w:left w:val="nil"/>
              <w:bottom w:val="nil"/>
            </w:tcBorders>
            <w:shd w:val="clear" w:color="auto" w:fill="auto"/>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0.699***</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0.672***</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0.761***</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0.524**</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0.641***</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0.835***</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(0.111)</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(0.112)</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(0.136)</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(0.291)</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人力资本</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-0.278</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-0.155</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-0.519*</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0.0482</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0.207</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-0.185</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(0.173)</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(0.178)</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(0.312)</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(0.195)</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(0.481)</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bCs/>
                <w:iCs/>
                <w:szCs w:val="21"/>
              </w:rPr>
              <w:t>相对</w:t>
            </w:r>
            <w:r>
              <w:rPr>
                <w:rFonts w:ascii="Times New Roman" w:hAnsi="Times New Roman" w:eastAsia="仿宋" w:cs="Times New Roman"/>
                <w:iCs/>
                <w:szCs w:val="21"/>
              </w:rPr>
              <w:t>人均实际GDP</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0.0891</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0.0646</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0.0838</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0.0839</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0.316</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(0.0986)</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(0.159)</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(0.140)</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(0.0711)</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(0.227)</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到周围城市平均距离</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0.0458***</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0.0710***</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0.0627***</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0.132***</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(0.00637)</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(0.0106)</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(0.0128)</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(0.0280)</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高速公路密度</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-0.00352</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0.000131</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-0.00201</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-0.00480</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-0.0013</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-0.00277</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(0.00658)</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(0.00644)</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(0.0108)</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(0.0116)</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(0.0057)</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(0.0185)</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高铁开通</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0.0218</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0.00688</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-0.00759</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0.00310</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0.00534</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0.0271</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(0.0207)</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(0.0203)</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(0.0292)</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(0.0294)</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(0.0546)</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移动电话渗透率</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-0.0313</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-0.0403**</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-0.0201</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-0.0005</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-0.0549</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(0.0210)</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(0.0202)</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(0.0329)</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(0.0382)</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(0.0563)</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政府干预程度</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-0.0551*</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-0.0510*</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-0.0336</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-0.0268</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-0.0604</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(0.0304)</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(0.0297)</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(0.0426)</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(0.0542)</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(0.0890)</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2012年虚拟变量</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-0.287*</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-0.362**</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-0.257</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-0.503**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-0.343***</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-0.563</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(0.153)</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(0.151)</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(0.241)</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(0.223)</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(0.351)</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常数项</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-11.39***</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-14.98***</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-11.81***</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-13.15***</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-9.733***</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-25.58***</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single" w:color="auto" w:sz="4" w:space="0"/>
              <w:right w:val="nil"/>
            </w:tcBorders>
          </w:tcPr>
          <w:p>
            <w:pPr>
              <w:jc w:val="left"/>
              <w:rPr>
                <w:rFonts w:ascii="Times New Roman" w:hAnsi="Times New Roman" w:eastAsia="仿宋" w:cs="Times New Roman"/>
                <w:iCs/>
                <w:szCs w:val="21"/>
              </w:rPr>
            </w:pPr>
          </w:p>
        </w:tc>
        <w:tc>
          <w:tcPr>
            <w:tcW w:w="578"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(2.163)</w:t>
            </w:r>
          </w:p>
        </w:tc>
        <w:tc>
          <w:tcPr>
            <w:tcW w:w="511"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(2.400)</w:t>
            </w:r>
          </w:p>
        </w:tc>
        <w:tc>
          <w:tcPr>
            <w:tcW w:w="640"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(3.874)</w:t>
            </w:r>
          </w:p>
        </w:tc>
        <w:tc>
          <w:tcPr>
            <w:tcW w:w="513"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(3.458)</w:t>
            </w:r>
          </w:p>
        </w:tc>
        <w:tc>
          <w:tcPr>
            <w:tcW w:w="513"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(1.905)</w:t>
            </w:r>
          </w:p>
        </w:tc>
        <w:tc>
          <w:tcPr>
            <w:tcW w:w="654" w:type="pct"/>
            <w:tcBorders>
              <w:top w:val="nil"/>
              <w:left w:val="nil"/>
              <w:bottom w:val="single" w:color="auto" w:sz="4"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(6.007)</w:t>
            </w:r>
          </w:p>
        </w:tc>
        <w:tc>
          <w:tcPr>
            <w:tcW w:w="628" w:type="pct"/>
            <w:tcBorders>
              <w:top w:val="nil"/>
              <w:left w:val="nil"/>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78"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511"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640"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513"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654" w:type="pct"/>
            <w:tcBorders>
              <w:top w:val="nil"/>
              <w:left w:val="nil"/>
              <w:bottom w:val="nil"/>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628" w:type="pct"/>
            <w:tcBorders>
              <w:top w:val="nil"/>
              <w:left w:val="nil"/>
              <w:bottom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78"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0.196</w:t>
            </w:r>
          </w:p>
        </w:tc>
        <w:tc>
          <w:tcPr>
            <w:tcW w:w="511"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0.212</w:t>
            </w:r>
          </w:p>
        </w:tc>
        <w:tc>
          <w:tcPr>
            <w:tcW w:w="640"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0.100</w:t>
            </w:r>
          </w:p>
        </w:tc>
        <w:tc>
          <w:tcPr>
            <w:tcW w:w="513"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0.194</w:t>
            </w:r>
          </w:p>
        </w:tc>
        <w:tc>
          <w:tcPr>
            <w:tcW w:w="513"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0.191</w:t>
            </w:r>
          </w:p>
        </w:tc>
        <w:tc>
          <w:tcPr>
            <w:tcW w:w="654" w:type="pct"/>
            <w:tcBorders>
              <w:top w:val="nil"/>
              <w:left w:val="nil"/>
              <w:bottom w:val="single" w:color="auto" w:sz="8" w:space="0"/>
              <w:right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0.050</w:t>
            </w:r>
          </w:p>
        </w:tc>
        <w:tc>
          <w:tcPr>
            <w:tcW w:w="628" w:type="pct"/>
            <w:tcBorders>
              <w:top w:val="nil"/>
              <w:left w:val="nil"/>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0.066</w:t>
            </w:r>
          </w:p>
        </w:tc>
      </w:tr>
    </w:tbl>
    <w:p>
      <w:pPr>
        <w:tabs>
          <w:tab w:val="left" w:pos="312"/>
        </w:tabs>
        <w:jc w:val="left"/>
        <w:rPr>
          <w:rFonts w:ascii="Times New Roman" w:hAnsi="Times New Roman" w:eastAsia="仿宋" w:cs="Times New Roman"/>
          <w:kern w:val="0"/>
          <w:sz w:val="18"/>
          <w:szCs w:val="18"/>
        </w:rPr>
      </w:pPr>
      <w:r>
        <w:rPr>
          <w:rFonts w:ascii="Times New Roman" w:hAnsi="Times New Roman" w:eastAsia="仿宋" w:cs="Times New Roman"/>
          <w:kern w:val="0"/>
          <w:sz w:val="18"/>
          <w:szCs w:val="18"/>
        </w:rPr>
        <w:t>注：括号内均为稳健标准误差，***、**、* 分别表示1%、5%、10%的显著性水平。</w:t>
      </w:r>
    </w:p>
    <w:p>
      <w:pPr>
        <w:pageBreakBefore/>
        <w:spacing w:line="276" w:lineRule="auto"/>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2  互联网对大城市生产性服务业更强集聚作用的机制探讨</w:t>
      </w:r>
    </w:p>
    <w:tbl>
      <w:tblPr>
        <w:tblStyle w:val="13"/>
        <w:tblW w:w="5022"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7"/>
        <w:gridCol w:w="2121"/>
        <w:gridCol w:w="1986"/>
        <w:gridCol w:w="18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529"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239"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60"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072"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39"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-0.265**</w:t>
            </w:r>
          </w:p>
        </w:tc>
        <w:tc>
          <w:tcPr>
            <w:tcW w:w="1160"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-0.432*</w:t>
            </w:r>
          </w:p>
        </w:tc>
        <w:tc>
          <w:tcPr>
            <w:tcW w:w="1072" w:type="pct"/>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p>
        </w:tc>
        <w:tc>
          <w:tcPr>
            <w:tcW w:w="123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(0.109)</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(0.230)</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3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0.0344</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-0.753***</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p>
        </w:tc>
        <w:tc>
          <w:tcPr>
            <w:tcW w:w="123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(0.277)</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3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0.0276**</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0.200*</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bottom w:val="single" w:color="auto" w:sz="4" w:space="0"/>
            </w:tcBorders>
          </w:tcPr>
          <w:p>
            <w:pPr>
              <w:jc w:val="left"/>
              <w:rPr>
                <w:rFonts w:ascii="Times New Roman" w:hAnsi="Times New Roman" w:eastAsia="仿宋" w:cs="Times New Roman"/>
                <w:szCs w:val="21"/>
              </w:rPr>
            </w:pPr>
          </w:p>
        </w:tc>
        <w:tc>
          <w:tcPr>
            <w:tcW w:w="1239"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(0.0116)</w:t>
            </w:r>
          </w:p>
        </w:tc>
        <w:tc>
          <w:tcPr>
            <w:tcW w:w="1160"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(0.108)</w:t>
            </w:r>
          </w:p>
        </w:tc>
        <w:tc>
          <w:tcPr>
            <w:tcW w:w="1072" w:type="pct"/>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39"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72"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39"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60"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72" w:type="pct"/>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39"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1160"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1072" w:type="pct"/>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9"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39"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0.201</w:t>
            </w:r>
          </w:p>
        </w:tc>
        <w:tc>
          <w:tcPr>
            <w:tcW w:w="1160"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0.199</w:t>
            </w:r>
          </w:p>
        </w:tc>
        <w:tc>
          <w:tcPr>
            <w:tcW w:w="1072" w:type="pct"/>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0.247</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分别表示1%、5%、10%的显著性水平。控制变量同表XI1。常数项未报告。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3  互联网强化本地制造业对生产性服务业的集聚作用</w:t>
      </w:r>
    </w:p>
    <w:tbl>
      <w:tblPr>
        <w:tblStyle w:val="13"/>
        <w:tblW w:w="878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26"/>
        <w:gridCol w:w="1134"/>
        <w:gridCol w:w="1134"/>
        <w:gridCol w:w="1027"/>
        <w:gridCol w:w="1179"/>
        <w:gridCol w:w="1055"/>
        <w:gridCol w:w="11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vMerge w:val="restart"/>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变量</w:t>
            </w:r>
          </w:p>
        </w:tc>
        <w:tc>
          <w:tcPr>
            <w:tcW w:w="1134"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全样本</w:t>
            </w:r>
          </w:p>
        </w:tc>
        <w:tc>
          <w:tcPr>
            <w:tcW w:w="1134"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L&gt;400</w:t>
            </w:r>
          </w:p>
        </w:tc>
        <w:tc>
          <w:tcPr>
            <w:tcW w:w="1027"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L&lt;400</w:t>
            </w:r>
          </w:p>
        </w:tc>
        <w:tc>
          <w:tcPr>
            <w:tcW w:w="1179"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全样本</w:t>
            </w:r>
          </w:p>
        </w:tc>
        <w:tc>
          <w:tcPr>
            <w:tcW w:w="1055"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L&gt;400</w:t>
            </w:r>
          </w:p>
        </w:tc>
        <w:tc>
          <w:tcPr>
            <w:tcW w:w="1134"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vMerge w:val="continue"/>
            <w:tcBorders>
              <w:top w:val="nil"/>
              <w:bottom w:val="single" w:color="auto" w:sz="4" w:space="0"/>
            </w:tcBorders>
          </w:tcPr>
          <w:p>
            <w:pPr>
              <w:jc w:val="left"/>
              <w:rPr>
                <w:rFonts w:ascii="Times New Roman" w:hAnsi="Times New Roman" w:eastAsia="仿宋" w:cs="Times New Roman"/>
                <w:szCs w:val="21"/>
              </w:rPr>
            </w:pPr>
          </w:p>
        </w:tc>
        <w:tc>
          <w:tcPr>
            <w:tcW w:w="1134"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（1）</w:t>
            </w:r>
          </w:p>
        </w:tc>
        <w:tc>
          <w:tcPr>
            <w:tcW w:w="1134"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（2）</w:t>
            </w:r>
          </w:p>
        </w:tc>
        <w:tc>
          <w:tcPr>
            <w:tcW w:w="1027"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（3）</w:t>
            </w:r>
          </w:p>
        </w:tc>
        <w:tc>
          <w:tcPr>
            <w:tcW w:w="1179"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（4）</w:t>
            </w:r>
          </w:p>
        </w:tc>
        <w:tc>
          <w:tcPr>
            <w:tcW w:w="1055"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（5）</w:t>
            </w:r>
          </w:p>
        </w:tc>
        <w:tc>
          <w:tcPr>
            <w:tcW w:w="1134" w:type="dxa"/>
            <w:tcBorders>
              <w:top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 w:val="20"/>
                <w:szCs w:val="2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126"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0.176***</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0.148***</w:t>
            </w:r>
          </w:p>
        </w:tc>
        <w:tc>
          <w:tcPr>
            <w:tcW w:w="1027"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0.183***</w:t>
            </w:r>
          </w:p>
        </w:tc>
        <w:tc>
          <w:tcPr>
            <w:tcW w:w="117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0.104**</w:t>
            </w:r>
          </w:p>
        </w:tc>
        <w:tc>
          <w:tcPr>
            <w:tcW w:w="1055"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0.0645</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Pr>
          <w:p>
            <w:pPr>
              <w:jc w:val="left"/>
              <w:rPr>
                <w:rFonts w:ascii="Times New Roman" w:hAnsi="Times New Roman" w:eastAsia="仿宋" w:cs="Times New Roman"/>
                <w:iCs/>
                <w:szCs w:val="21"/>
              </w:rPr>
            </w:pP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(0.0340)</w:t>
            </w:r>
          </w:p>
        </w:tc>
        <w:tc>
          <w:tcPr>
            <w:tcW w:w="102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(0.0473)</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(0.0421)</w:t>
            </w:r>
          </w:p>
        </w:tc>
        <w:tc>
          <w:tcPr>
            <w:tcW w:w="105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134" w:type="dxa"/>
          </w:tcPr>
          <w:p>
            <w:pPr>
              <w:jc w:val="center"/>
              <w:rPr>
                <w:rFonts w:ascii="Times New Roman" w:hAnsi="Times New Roman" w:eastAsia="仿宋" w:cs="Times New Roman"/>
                <w:kern w:val="0"/>
                <w:szCs w:val="21"/>
              </w:rPr>
            </w:pPr>
          </w:p>
        </w:tc>
        <w:tc>
          <w:tcPr>
            <w:tcW w:w="1134" w:type="dxa"/>
          </w:tcPr>
          <w:p>
            <w:pPr>
              <w:jc w:val="center"/>
              <w:rPr>
                <w:rFonts w:ascii="Times New Roman" w:hAnsi="Times New Roman" w:eastAsia="仿宋" w:cs="Times New Roman"/>
                <w:kern w:val="0"/>
                <w:szCs w:val="21"/>
              </w:rPr>
            </w:pPr>
          </w:p>
        </w:tc>
        <w:tc>
          <w:tcPr>
            <w:tcW w:w="1027"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0.0422*</w:t>
            </w:r>
          </w:p>
        </w:tc>
        <w:tc>
          <w:tcPr>
            <w:tcW w:w="105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0.0231</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Pr>
          <w:p>
            <w:pPr>
              <w:jc w:val="left"/>
              <w:rPr>
                <w:rFonts w:ascii="Times New Roman" w:hAnsi="Times New Roman" w:eastAsia="仿宋" w:cs="Times New Roman"/>
                <w:iCs/>
                <w:szCs w:val="21"/>
              </w:rPr>
            </w:pPr>
          </w:p>
        </w:tc>
        <w:tc>
          <w:tcPr>
            <w:tcW w:w="1134" w:type="dxa"/>
          </w:tcPr>
          <w:p>
            <w:pPr>
              <w:jc w:val="center"/>
              <w:rPr>
                <w:rFonts w:ascii="Times New Roman" w:hAnsi="Times New Roman" w:eastAsia="仿宋" w:cs="Times New Roman"/>
                <w:kern w:val="0"/>
                <w:szCs w:val="21"/>
              </w:rPr>
            </w:pPr>
          </w:p>
        </w:tc>
        <w:tc>
          <w:tcPr>
            <w:tcW w:w="1134" w:type="dxa"/>
          </w:tcPr>
          <w:p>
            <w:pPr>
              <w:jc w:val="center"/>
              <w:rPr>
                <w:rFonts w:ascii="Times New Roman" w:hAnsi="Times New Roman" w:eastAsia="仿宋" w:cs="Times New Roman"/>
                <w:kern w:val="0"/>
                <w:szCs w:val="21"/>
              </w:rPr>
            </w:pPr>
          </w:p>
        </w:tc>
        <w:tc>
          <w:tcPr>
            <w:tcW w:w="1027"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(0.0233)</w:t>
            </w:r>
          </w:p>
        </w:tc>
        <w:tc>
          <w:tcPr>
            <w:tcW w:w="105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(0.0240)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134" w:type="dxa"/>
          </w:tcPr>
          <w:p>
            <w:pPr>
              <w:jc w:val="center"/>
              <w:rPr>
                <w:rFonts w:ascii="Times New Roman" w:hAnsi="Times New Roman" w:eastAsia="仿宋" w:cs="Times New Roman"/>
                <w:kern w:val="0"/>
                <w:szCs w:val="21"/>
              </w:rPr>
            </w:pPr>
          </w:p>
        </w:tc>
        <w:tc>
          <w:tcPr>
            <w:tcW w:w="1134" w:type="dxa"/>
          </w:tcPr>
          <w:p>
            <w:pPr>
              <w:jc w:val="center"/>
              <w:rPr>
                <w:rFonts w:ascii="Times New Roman" w:hAnsi="Times New Roman" w:eastAsia="仿宋" w:cs="Times New Roman"/>
                <w:kern w:val="0"/>
                <w:szCs w:val="21"/>
              </w:rPr>
            </w:pPr>
          </w:p>
        </w:tc>
        <w:tc>
          <w:tcPr>
            <w:tcW w:w="1027" w:type="dxa"/>
          </w:tcPr>
          <w:p>
            <w:pPr>
              <w:jc w:val="center"/>
              <w:rPr>
                <w:rFonts w:ascii="Times New Roman" w:hAnsi="Times New Roman" w:eastAsia="仿宋" w:cs="Times New Roman"/>
                <w:kern w:val="0"/>
                <w:szCs w:val="21"/>
              </w:rPr>
            </w:pP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w:t>
            </w:r>
          </w:p>
        </w:tc>
        <w:tc>
          <w:tcPr>
            <w:tcW w:w="105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0.0393**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Borders>
              <w:bottom w:val="single" w:color="auto" w:sz="4" w:space="0"/>
            </w:tcBorders>
          </w:tcPr>
          <w:p>
            <w:pPr>
              <w:jc w:val="left"/>
              <w:rPr>
                <w:rFonts w:ascii="Times New Roman" w:hAnsi="Times New Roman" w:eastAsia="仿宋" w:cs="Times New Roman"/>
                <w:szCs w:val="21"/>
              </w:rPr>
            </w:pPr>
          </w:p>
        </w:tc>
        <w:tc>
          <w:tcPr>
            <w:tcW w:w="1134" w:type="dxa"/>
            <w:tcBorders>
              <w:bottom w:val="single" w:color="auto" w:sz="4" w:space="0"/>
            </w:tcBorders>
          </w:tcPr>
          <w:p>
            <w:pPr>
              <w:jc w:val="center"/>
              <w:rPr>
                <w:rFonts w:ascii="Times New Roman" w:hAnsi="Times New Roman" w:eastAsia="仿宋" w:cs="Times New Roman"/>
                <w:kern w:val="0"/>
                <w:szCs w:val="21"/>
              </w:rPr>
            </w:pPr>
          </w:p>
        </w:tc>
        <w:tc>
          <w:tcPr>
            <w:tcW w:w="1134" w:type="dxa"/>
            <w:tcBorders>
              <w:bottom w:val="single" w:color="auto" w:sz="4" w:space="0"/>
            </w:tcBorders>
          </w:tcPr>
          <w:p>
            <w:pPr>
              <w:jc w:val="center"/>
              <w:rPr>
                <w:rFonts w:ascii="Times New Roman" w:hAnsi="Times New Roman" w:eastAsia="仿宋" w:cs="Times New Roman"/>
                <w:kern w:val="0"/>
                <w:szCs w:val="21"/>
              </w:rPr>
            </w:pPr>
          </w:p>
        </w:tc>
        <w:tc>
          <w:tcPr>
            <w:tcW w:w="1027" w:type="dxa"/>
            <w:tcBorders>
              <w:bottom w:val="single" w:color="auto" w:sz="4" w:space="0"/>
            </w:tcBorders>
          </w:tcPr>
          <w:p>
            <w:pPr>
              <w:jc w:val="center"/>
              <w:rPr>
                <w:rFonts w:ascii="Times New Roman" w:hAnsi="Times New Roman" w:eastAsia="仿宋" w:cs="Times New Roman"/>
                <w:kern w:val="0"/>
                <w:szCs w:val="21"/>
              </w:rPr>
            </w:pPr>
          </w:p>
        </w:tc>
        <w:tc>
          <w:tcPr>
            <w:tcW w:w="117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w:t>
            </w:r>
            <w:r>
              <w:rPr>
                <w:rFonts w:hint="eastAsia" w:ascii="Times New Roman" w:hAnsi="Times New Roman" w:eastAsia="仿宋" w:cs="Times New Roman"/>
                <w:kern w:val="0"/>
                <w:szCs w:val="21"/>
              </w:rPr>
              <w:t>10</w:t>
            </w:r>
            <w:r>
              <w:rPr>
                <w:rFonts w:ascii="Times New Roman" w:hAnsi="Times New Roman" w:eastAsia="仿宋" w:cs="Times New Roman"/>
                <w:kern w:val="0"/>
                <w:szCs w:val="21"/>
              </w:rPr>
              <w:t>)</w:t>
            </w:r>
          </w:p>
        </w:tc>
        <w:tc>
          <w:tcPr>
            <w:tcW w:w="1055"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(0.0164)</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2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5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27"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79"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055"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134"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3,650</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1,725</w:t>
            </w:r>
          </w:p>
        </w:tc>
        <w:tc>
          <w:tcPr>
            <w:tcW w:w="1027"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1,925</w:t>
            </w:r>
          </w:p>
        </w:tc>
        <w:tc>
          <w:tcPr>
            <w:tcW w:w="117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3,647</w:t>
            </w:r>
          </w:p>
        </w:tc>
        <w:tc>
          <w:tcPr>
            <w:tcW w:w="1055"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6"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0.264</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0.269</w:t>
            </w:r>
          </w:p>
        </w:tc>
        <w:tc>
          <w:tcPr>
            <w:tcW w:w="1027"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0.278</w:t>
            </w:r>
          </w:p>
        </w:tc>
        <w:tc>
          <w:tcPr>
            <w:tcW w:w="1179"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0.280</w:t>
            </w:r>
          </w:p>
        </w:tc>
        <w:tc>
          <w:tcPr>
            <w:tcW w:w="1055"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0.293</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0.290</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分别表示1%、5%、10%的显著性水平。控制变量同表XI1。常数项未报告。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bookmarkStart w:id="25" w:name="_Hlk162363618"/>
      <w:r>
        <w:rPr>
          <w:rFonts w:hint="eastAsia" w:ascii="Times New Roman" w:hAnsi="Times New Roman" w:eastAsia="仿宋" w:cs="Times New Roman"/>
          <w:b/>
          <w:bCs/>
        </w:rPr>
        <w:t>XI</w:t>
      </w:r>
      <w:bookmarkEnd w:id="25"/>
      <w:r>
        <w:rPr>
          <w:rFonts w:ascii="Times New Roman" w:hAnsi="Times New Roman" w:eastAsia="仿宋" w:cs="Times New Roman"/>
          <w:b/>
          <w:bCs/>
        </w:rPr>
        <w:t>4  互联网强化缓冲区内制造业对生产性服务业的集聚作用</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-0.0823***</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-0.0781*</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-0.0386</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-0.0523</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(0.0412)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(0.0547)</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(0.0594)</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(0.0647)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0.187***</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0.184***</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0.167**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(0.0374)</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(0.0541)</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(0.0695)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(0.0683)</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0.0168***</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0.0112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0.00290</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0.00537</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0.00687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(0.00603)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(0.00823)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(0.0103)</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(0.0106)</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(0.0109)</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0.235</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0.220</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0.220</w:t>
            </w:r>
          </w:p>
        </w:tc>
        <w:tc>
          <w:tcPr>
            <w:tcW w:w="1212"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0.218</w:t>
            </w:r>
          </w:p>
        </w:tc>
        <w:tc>
          <w:tcPr>
            <w:tcW w:w="1119"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0.213</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-0.152***</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-0.188**</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-0.137</w:t>
            </w:r>
          </w:p>
        </w:tc>
        <w:tc>
          <w:tcPr>
            <w:tcW w:w="1222"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-0.202*</w:t>
            </w:r>
          </w:p>
        </w:tc>
        <w:tc>
          <w:tcPr>
            <w:tcW w:w="1109"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(0.0405)</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(0.0802)</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(0.121)</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(0.118)</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0.0554</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0.0897</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0.0601</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0.0452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(0.0593)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(0.0895)</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(0.101)</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(0.0926)</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(0.0959)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0.0330***</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0.0304**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0.0191</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0.0291</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0.0319*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(0.00957)</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(0.0144)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c>
          <w:tcPr>
            <w:tcW w:w="1222"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(0.0182)</w:t>
            </w:r>
          </w:p>
        </w:tc>
        <w:tc>
          <w:tcPr>
            <w:tcW w:w="1109"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(0.0186)</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0.252</w:t>
            </w:r>
          </w:p>
        </w:tc>
        <w:tc>
          <w:tcPr>
            <w:tcW w:w="1276"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0.236</w:t>
            </w:r>
          </w:p>
        </w:tc>
        <w:tc>
          <w:tcPr>
            <w:tcW w:w="1134"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0.221</w:t>
            </w:r>
          </w:p>
        </w:tc>
        <w:tc>
          <w:tcPr>
            <w:tcW w:w="1222" w:type="dxa"/>
            <w:gridSpan w:val="2"/>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0.218</w:t>
            </w:r>
          </w:p>
        </w:tc>
        <w:tc>
          <w:tcPr>
            <w:tcW w:w="1109"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0.217</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-0.0462</w:t>
            </w:r>
          </w:p>
        </w:tc>
        <w:tc>
          <w:tcPr>
            <w:tcW w:w="1276"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-0.0277</w:t>
            </w:r>
          </w:p>
        </w:tc>
        <w:tc>
          <w:tcPr>
            <w:tcW w:w="1134"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0.0183</w:t>
            </w:r>
          </w:p>
        </w:tc>
        <w:tc>
          <w:tcPr>
            <w:tcW w:w="1212"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0.0326</w:t>
            </w:r>
          </w:p>
        </w:tc>
        <w:tc>
          <w:tcPr>
            <w:tcW w:w="1119" w:type="dxa"/>
            <w:gridSpan w:val="2"/>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0.0198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(0.0282)</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(0.0468)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(0.0678)</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(0.0727)</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(0.0774)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0.142***</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0.134**</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0.244***</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0.218**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(0.0473)</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(0.0656)</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(0.0921)</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(0.0869)</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(0.0962)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0.00886</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0.00298</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-0.00645</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-0.00806</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-0.00499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(0.00702)</w:t>
            </w:r>
          </w:p>
        </w:tc>
        <w:tc>
          <w:tcPr>
            <w:tcW w:w="1276"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(0.00993)</w:t>
            </w:r>
          </w:p>
        </w:tc>
        <w:tc>
          <w:tcPr>
            <w:tcW w:w="1134"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(0.0136)</w:t>
            </w:r>
          </w:p>
        </w:tc>
        <w:tc>
          <w:tcPr>
            <w:tcW w:w="1212"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(0.0138)</w:t>
            </w:r>
          </w:p>
        </w:tc>
        <w:tc>
          <w:tcPr>
            <w:tcW w:w="1119" w:type="dxa"/>
            <w:gridSpan w:val="2"/>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(0.0139)</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0.251</w:t>
            </w:r>
          </w:p>
        </w:tc>
        <w:tc>
          <w:tcPr>
            <w:tcW w:w="1276"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0.237</w:t>
            </w:r>
          </w:p>
        </w:tc>
        <w:tc>
          <w:tcPr>
            <w:tcW w:w="1134"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0.241</w:t>
            </w:r>
          </w:p>
        </w:tc>
        <w:tc>
          <w:tcPr>
            <w:tcW w:w="1212"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0.243</w:t>
            </w:r>
          </w:p>
        </w:tc>
        <w:tc>
          <w:tcPr>
            <w:tcW w:w="1119" w:type="dxa"/>
            <w:gridSpan w:val="2"/>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0.238</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分别表示1%、5%、10%的显著性水平。控制变量同表XI1。回归均控制了城市固定效应和时间固定效应；全样本的观测值为3647，人口大于400万的城市样本为1724，小于400万的城市样本为1923。常数项未报告。</w:t>
      </w:r>
    </w:p>
    <w:p>
      <w:pPr>
        <w:spacing w:line="276" w:lineRule="auto"/>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5  互联网强化市场潜能对生产性服务业的集聚作用</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0"/>
        <w:gridCol w:w="1417"/>
        <w:gridCol w:w="1559"/>
        <w:gridCol w:w="1560"/>
        <w:gridCol w:w="158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2100"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 w:val="20"/>
                <w:szCs w:val="20"/>
              </w:rPr>
              <w:t>变量</w:t>
            </w:r>
          </w:p>
        </w:tc>
        <w:tc>
          <w:tcPr>
            <w:tcW w:w="2976" w:type="dxa"/>
            <w:gridSpan w:val="2"/>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560"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586" w:type="dxa"/>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1417"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0.00848</w:t>
            </w:r>
          </w:p>
        </w:tc>
        <w:tc>
          <w:tcPr>
            <w:tcW w:w="1559"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-0.149***</w:t>
            </w:r>
          </w:p>
        </w:tc>
        <w:tc>
          <w:tcPr>
            <w:tcW w:w="1560"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-0.171***</w:t>
            </w:r>
          </w:p>
        </w:tc>
        <w:tc>
          <w:tcPr>
            <w:tcW w:w="1586" w:type="dxa"/>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1417" w:type="dxa"/>
          </w:tcPr>
          <w:p>
            <w:pPr>
              <w:jc w:val="center"/>
              <w:rPr>
                <w:rFonts w:ascii="Times New Roman" w:hAnsi="Times New Roman" w:eastAsia="仿宋" w:cs="Times New Roman"/>
                <w:szCs w:val="21"/>
              </w:rPr>
            </w:pPr>
            <w:r>
              <w:rPr>
                <w:rFonts w:ascii="Times New Roman" w:hAnsi="Times New Roman" w:eastAsia="仿宋" w:cs="Times New Roman"/>
                <w:szCs w:val="21"/>
              </w:rPr>
              <w:t>(0.0227)</w:t>
            </w:r>
          </w:p>
        </w:tc>
        <w:tc>
          <w:tcPr>
            <w:tcW w:w="1559" w:type="dxa"/>
          </w:tcPr>
          <w:p>
            <w:pPr>
              <w:jc w:val="center"/>
              <w:rPr>
                <w:rFonts w:ascii="Times New Roman" w:hAnsi="Times New Roman" w:eastAsia="仿宋" w:cs="Times New Roman"/>
                <w:szCs w:val="21"/>
              </w:rPr>
            </w:pPr>
            <w:r>
              <w:rPr>
                <w:rFonts w:ascii="Times New Roman" w:hAnsi="Times New Roman" w:eastAsia="仿宋" w:cs="Times New Roman"/>
                <w:szCs w:val="21"/>
              </w:rPr>
              <w:t>(0.0452)</w:t>
            </w:r>
          </w:p>
        </w:tc>
        <w:tc>
          <w:tcPr>
            <w:tcW w:w="1560" w:type="dxa"/>
          </w:tcPr>
          <w:p>
            <w:pPr>
              <w:jc w:val="center"/>
              <w:rPr>
                <w:rFonts w:ascii="Times New Roman" w:hAnsi="Times New Roman" w:eastAsia="仿宋" w:cs="Times New Roman"/>
                <w:szCs w:val="21"/>
              </w:rPr>
            </w:pPr>
            <w:r>
              <w:rPr>
                <w:rFonts w:ascii="Times New Roman" w:hAnsi="Times New Roman" w:eastAsia="仿宋" w:cs="Times New Roman"/>
                <w:szCs w:val="21"/>
              </w:rPr>
              <w:t>(0.0467)</w:t>
            </w:r>
          </w:p>
        </w:tc>
        <w:tc>
          <w:tcPr>
            <w:tcW w:w="1586" w:type="dxa"/>
          </w:tcPr>
          <w:p>
            <w:pPr>
              <w:jc w:val="center"/>
              <w:rPr>
                <w:rFonts w:ascii="Times New Roman" w:hAnsi="Times New Roman" w:eastAsia="仿宋" w:cs="Times New Roman"/>
                <w:szCs w:val="21"/>
              </w:rPr>
            </w:pPr>
            <w:r>
              <w:rPr>
                <w:rFonts w:ascii="Times New Roman" w:hAnsi="Times New Roman" w:eastAsia="仿宋" w:cs="Times New Roman"/>
                <w:szCs w:val="21"/>
              </w:rPr>
              <w:t>(0.368)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1417" w:type="dxa"/>
          </w:tcPr>
          <w:p>
            <w:pPr>
              <w:jc w:val="center"/>
              <w:rPr>
                <w:rFonts w:ascii="Times New Roman" w:hAnsi="Times New Roman" w:eastAsia="仿宋" w:cs="Times New Roman"/>
                <w:szCs w:val="21"/>
              </w:rPr>
            </w:pPr>
          </w:p>
        </w:tc>
        <w:tc>
          <w:tcPr>
            <w:tcW w:w="1559" w:type="dxa"/>
          </w:tcPr>
          <w:p>
            <w:pPr>
              <w:jc w:val="center"/>
              <w:rPr>
                <w:rFonts w:ascii="Times New Roman" w:hAnsi="Times New Roman" w:eastAsia="仿宋" w:cs="Times New Roman"/>
                <w:szCs w:val="21"/>
              </w:rPr>
            </w:pPr>
            <w:r>
              <w:rPr>
                <w:rFonts w:ascii="Times New Roman" w:hAnsi="Times New Roman" w:eastAsia="仿宋" w:cs="Times New Roman"/>
                <w:szCs w:val="21"/>
              </w:rPr>
              <w:t>-1.024***</w:t>
            </w:r>
          </w:p>
        </w:tc>
        <w:tc>
          <w:tcPr>
            <w:tcW w:w="1560" w:type="dxa"/>
          </w:tcPr>
          <w:p>
            <w:pPr>
              <w:jc w:val="center"/>
              <w:rPr>
                <w:rFonts w:ascii="Times New Roman" w:hAnsi="Times New Roman" w:eastAsia="仿宋" w:cs="Times New Roman"/>
                <w:szCs w:val="21"/>
              </w:rPr>
            </w:pPr>
            <w:r>
              <w:rPr>
                <w:rFonts w:ascii="Times New Roman" w:hAnsi="Times New Roman" w:eastAsia="仿宋" w:cs="Times New Roman"/>
                <w:szCs w:val="21"/>
              </w:rPr>
              <w:t>-1.056***</w:t>
            </w:r>
          </w:p>
        </w:tc>
        <w:tc>
          <w:tcPr>
            <w:tcW w:w="1586" w:type="dxa"/>
          </w:tcPr>
          <w:p>
            <w:pPr>
              <w:jc w:val="center"/>
              <w:rPr>
                <w:rFonts w:ascii="Times New Roman" w:hAnsi="Times New Roman" w:eastAsia="仿宋" w:cs="Times New Roman"/>
                <w:szCs w:val="21"/>
              </w:rPr>
            </w:pPr>
            <w:r>
              <w:rPr>
                <w:rFonts w:ascii="Times New Roman" w:hAnsi="Times New Roman" w:eastAsia="仿宋" w:cs="Times New Roman"/>
                <w:szCs w:val="21"/>
              </w:rPr>
              <w:t>-0.922***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p>
        </w:tc>
        <w:tc>
          <w:tcPr>
            <w:tcW w:w="1417" w:type="dxa"/>
          </w:tcPr>
          <w:p>
            <w:pPr>
              <w:jc w:val="center"/>
              <w:rPr>
                <w:rFonts w:ascii="Times New Roman" w:hAnsi="Times New Roman" w:eastAsia="仿宋" w:cs="Times New Roman"/>
                <w:szCs w:val="21"/>
              </w:rPr>
            </w:pPr>
          </w:p>
        </w:tc>
        <w:tc>
          <w:tcPr>
            <w:tcW w:w="1559" w:type="dxa"/>
          </w:tcPr>
          <w:p>
            <w:pPr>
              <w:jc w:val="center"/>
              <w:rPr>
                <w:rFonts w:ascii="Times New Roman" w:hAnsi="Times New Roman" w:eastAsia="仿宋" w:cs="Times New Roman"/>
                <w:szCs w:val="21"/>
              </w:rPr>
            </w:pPr>
            <w:r>
              <w:rPr>
                <w:rFonts w:ascii="Times New Roman" w:hAnsi="Times New Roman" w:eastAsia="仿宋" w:cs="Times New Roman"/>
                <w:szCs w:val="21"/>
              </w:rPr>
              <w:t>(0.214)</w:t>
            </w:r>
          </w:p>
        </w:tc>
        <w:tc>
          <w:tcPr>
            <w:tcW w:w="1560" w:type="dxa"/>
          </w:tcPr>
          <w:p>
            <w:pPr>
              <w:jc w:val="center"/>
              <w:rPr>
                <w:rFonts w:ascii="Times New Roman" w:hAnsi="Times New Roman" w:eastAsia="仿宋" w:cs="Times New Roman"/>
                <w:szCs w:val="21"/>
              </w:rPr>
            </w:pPr>
            <w:r>
              <w:rPr>
                <w:rFonts w:ascii="Times New Roman" w:hAnsi="Times New Roman" w:eastAsia="仿宋" w:cs="Times New Roman"/>
                <w:szCs w:val="21"/>
              </w:rPr>
              <w:t>(0.274)</w:t>
            </w:r>
          </w:p>
        </w:tc>
        <w:tc>
          <w:tcPr>
            <w:tcW w:w="1586" w:type="dxa"/>
          </w:tcPr>
          <w:p>
            <w:pPr>
              <w:jc w:val="center"/>
              <w:rPr>
                <w:rFonts w:ascii="Times New Roman" w:hAnsi="Times New Roman" w:eastAsia="仿宋" w:cs="Times New Roman"/>
                <w:szCs w:val="21"/>
              </w:rPr>
            </w:pPr>
            <w:r>
              <w:rPr>
                <w:rFonts w:ascii="Times New Roman" w:hAnsi="Times New Roman" w:eastAsia="仿宋" w:cs="Times New Roman"/>
                <w:szCs w:val="21"/>
              </w:rPr>
              <w:t>(0.344)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1417" w:type="dxa"/>
          </w:tcPr>
          <w:p>
            <w:pPr>
              <w:jc w:val="center"/>
              <w:rPr>
                <w:rFonts w:ascii="Times New Roman" w:hAnsi="Times New Roman" w:eastAsia="仿宋" w:cs="Times New Roman"/>
                <w:szCs w:val="21"/>
              </w:rPr>
            </w:pPr>
          </w:p>
        </w:tc>
        <w:tc>
          <w:tcPr>
            <w:tcW w:w="1559" w:type="dxa"/>
          </w:tcPr>
          <w:p>
            <w:pPr>
              <w:jc w:val="center"/>
              <w:rPr>
                <w:rFonts w:ascii="Times New Roman" w:hAnsi="Times New Roman" w:eastAsia="仿宋" w:cs="Times New Roman"/>
                <w:szCs w:val="21"/>
              </w:rPr>
            </w:pPr>
            <w:r>
              <w:rPr>
                <w:rFonts w:ascii="Times New Roman" w:hAnsi="Times New Roman" w:eastAsia="仿宋" w:cs="Times New Roman"/>
                <w:szCs w:val="21"/>
              </w:rPr>
              <w:t>0.0722***</w:t>
            </w:r>
          </w:p>
        </w:tc>
        <w:tc>
          <w:tcPr>
            <w:tcW w:w="1560" w:type="dxa"/>
          </w:tcPr>
          <w:p>
            <w:pPr>
              <w:jc w:val="center"/>
              <w:rPr>
                <w:rFonts w:ascii="Times New Roman" w:hAnsi="Times New Roman" w:eastAsia="仿宋" w:cs="Times New Roman"/>
                <w:szCs w:val="21"/>
              </w:rPr>
            </w:pPr>
            <w:r>
              <w:rPr>
                <w:rFonts w:ascii="Times New Roman" w:hAnsi="Times New Roman" w:eastAsia="仿宋" w:cs="Times New Roman"/>
                <w:szCs w:val="21"/>
              </w:rPr>
              <w:t>0.0736***</w:t>
            </w:r>
          </w:p>
        </w:tc>
        <w:tc>
          <w:tcPr>
            <w:tcW w:w="1586" w:type="dxa"/>
          </w:tcPr>
          <w:p>
            <w:pPr>
              <w:jc w:val="center"/>
              <w:rPr>
                <w:rFonts w:ascii="Times New Roman" w:hAnsi="Times New Roman" w:eastAsia="仿宋" w:cs="Times New Roman"/>
                <w:szCs w:val="21"/>
              </w:rPr>
            </w:pPr>
            <w:r>
              <w:rPr>
                <w:rFonts w:ascii="Times New Roman" w:hAnsi="Times New Roman" w:eastAsia="仿宋" w:cs="Times New Roman"/>
                <w:szCs w:val="21"/>
              </w:rPr>
              <w:t>0.0655***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4" w:space="0"/>
            </w:tcBorders>
          </w:tcPr>
          <w:p>
            <w:pPr>
              <w:jc w:val="left"/>
              <w:rPr>
                <w:rFonts w:ascii="Times New Roman" w:hAnsi="Times New Roman" w:eastAsia="仿宋" w:cs="Times New Roman"/>
                <w:sz w:val="20"/>
                <w:szCs w:val="20"/>
              </w:rPr>
            </w:pPr>
          </w:p>
        </w:tc>
        <w:tc>
          <w:tcPr>
            <w:tcW w:w="1417" w:type="dxa"/>
            <w:tcBorders>
              <w:bottom w:val="single" w:color="auto" w:sz="4" w:space="0"/>
            </w:tcBorders>
          </w:tcPr>
          <w:p>
            <w:pPr>
              <w:jc w:val="center"/>
              <w:rPr>
                <w:rFonts w:ascii="Times New Roman" w:hAnsi="Times New Roman" w:eastAsia="仿宋" w:cs="Times New Roman"/>
                <w:szCs w:val="21"/>
              </w:rPr>
            </w:pPr>
          </w:p>
        </w:tc>
        <w:tc>
          <w:tcPr>
            <w:tcW w:w="1559"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(0.0153)</w:t>
            </w:r>
          </w:p>
        </w:tc>
        <w:tc>
          <w:tcPr>
            <w:tcW w:w="1560"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(0.0190)</w:t>
            </w:r>
          </w:p>
        </w:tc>
        <w:tc>
          <w:tcPr>
            <w:tcW w:w="1586" w:type="dxa"/>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(0.0249)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1417"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59"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60"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86"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top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1417"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59"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60"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586" w:type="dxa"/>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1417" w:type="dxa"/>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1559" w:type="dxa"/>
          </w:tcPr>
          <w:p>
            <w:pPr>
              <w:jc w:val="center"/>
              <w:rPr>
                <w:rFonts w:ascii="Times New Roman" w:hAnsi="Times New Roman" w:eastAsia="仿宋" w:cs="Times New Roman"/>
                <w:szCs w:val="21"/>
              </w:rPr>
            </w:pPr>
            <w:r>
              <w:rPr>
                <w:rFonts w:ascii="Times New Roman" w:hAnsi="Times New Roman" w:eastAsia="仿宋" w:cs="Times New Roman"/>
                <w:szCs w:val="21"/>
              </w:rPr>
              <w:t>3,647</w:t>
            </w:r>
          </w:p>
        </w:tc>
        <w:tc>
          <w:tcPr>
            <w:tcW w:w="1560" w:type="dxa"/>
          </w:tcPr>
          <w:p>
            <w:pPr>
              <w:jc w:val="center"/>
              <w:rPr>
                <w:rFonts w:ascii="Times New Roman" w:hAnsi="Times New Roman" w:eastAsia="仿宋" w:cs="Times New Roman"/>
                <w:szCs w:val="21"/>
              </w:rPr>
            </w:pPr>
            <w:r>
              <w:rPr>
                <w:rFonts w:ascii="Times New Roman" w:hAnsi="Times New Roman" w:eastAsia="仿宋" w:cs="Times New Roman"/>
                <w:szCs w:val="21"/>
              </w:rPr>
              <w:t>1,724</w:t>
            </w:r>
          </w:p>
        </w:tc>
        <w:tc>
          <w:tcPr>
            <w:tcW w:w="1586" w:type="dxa"/>
          </w:tcPr>
          <w:p>
            <w:pPr>
              <w:jc w:val="center"/>
              <w:rPr>
                <w:rFonts w:ascii="Times New Roman" w:hAnsi="Times New Roman" w:eastAsia="仿宋" w:cs="Times New Roman"/>
                <w:szCs w:val="21"/>
              </w:rPr>
            </w:pPr>
            <w:r>
              <w:rPr>
                <w:rFonts w:ascii="Times New Roman" w:hAnsi="Times New Roman" w:eastAsia="仿宋" w:cs="Times New Roman"/>
                <w:szCs w:val="21"/>
              </w:rPr>
              <w:t>1,923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100" w:type="dxa"/>
            <w:tcBorders>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1417"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0.195</w:t>
            </w:r>
          </w:p>
        </w:tc>
        <w:tc>
          <w:tcPr>
            <w:tcW w:w="1559"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0.216</w:t>
            </w:r>
          </w:p>
        </w:tc>
        <w:tc>
          <w:tcPr>
            <w:tcW w:w="1560"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0.227</w:t>
            </w:r>
          </w:p>
        </w:tc>
        <w:tc>
          <w:tcPr>
            <w:tcW w:w="1586" w:type="dxa"/>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0.238</w:t>
            </w:r>
          </w:p>
        </w:tc>
      </w:tr>
    </w:tbl>
    <w:p>
      <w:pPr>
        <w:spacing w:after="156" w:afterLines="50"/>
        <w:rPr>
          <w:rFonts w:ascii="Times New Roman" w:hAnsi="Times New Roman" w:eastAsia="仿宋" w:cs="Times New Roman"/>
          <w:kern w:val="0"/>
          <w:sz w:val="18"/>
          <w:szCs w:val="15"/>
        </w:rPr>
      </w:pPr>
      <w:r>
        <w:rPr>
          <w:rFonts w:ascii="Times New Roman" w:hAnsi="Times New Roman" w:eastAsia="仿宋" w:cs="Times New Roman"/>
          <w:kern w:val="0"/>
          <w:sz w:val="18"/>
          <w:szCs w:val="15"/>
        </w:rPr>
        <w:t>注：括号内均为稳健标准误差，***、**、* 分别表示1%、5%、10%的显著性水平。控制变量同表XI1。常数项未报告。</w:t>
      </w:r>
    </w:p>
    <w:p>
      <w:pPr>
        <w:pageBreakBefore/>
        <w:spacing w:before="156" w:beforeLines="50" w:after="156" w:afterLines="50"/>
        <w:outlineLvl w:val="2"/>
        <w:rPr>
          <w:rFonts w:ascii="Times New Roman" w:hAnsi="Times New Roman" w:eastAsia="仿宋" w:cs="Times New Roman"/>
          <w:b/>
          <w:bCs/>
        </w:rPr>
      </w:pPr>
      <w:r>
        <w:rPr>
          <w:rFonts w:ascii="Times New Roman" w:hAnsi="Times New Roman" w:eastAsia="仿宋" w:cs="Times New Roman"/>
          <w:b/>
          <w:bCs/>
        </w:rPr>
        <w:t>2.工具变量回归结果汇报于表XI6-表XI10。</w:t>
      </w:r>
    </w:p>
    <w:p>
      <w:pPr>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6  互联网对中国城市生产性服务业集聚的影响——工具变量</w:t>
      </w:r>
    </w:p>
    <w:tbl>
      <w:tblPr>
        <w:tblStyle w:val="13"/>
        <w:tblW w:w="648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313"/>
        <w:gridCol w:w="1309"/>
        <w:gridCol w:w="1306"/>
        <w:gridCol w:w="1260"/>
        <w:gridCol w:w="1273"/>
        <w:gridCol w:w="1390"/>
        <w:gridCol w:w="13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856" w:type="pct"/>
            <w:vMerge w:val="restart"/>
            <w:tcBorders>
              <w:top w:val="single" w:color="auto" w:sz="8" w:space="0"/>
              <w:right w:val="nil"/>
            </w:tcBorders>
            <w:vAlign w:val="center"/>
          </w:tcPr>
          <w:p>
            <w:pPr>
              <w:jc w:val="left"/>
              <w:rPr>
                <w:rFonts w:ascii="Times New Roman" w:hAnsi="Times New Roman" w:eastAsia="仿宋" w:cs="Times New Roman"/>
                <w:b/>
                <w:szCs w:val="21"/>
              </w:rPr>
            </w:pPr>
            <w:r>
              <w:rPr>
                <w:rFonts w:ascii="Times New Roman" w:hAnsi="Times New Roman" w:eastAsia="仿宋" w:cs="Times New Roman"/>
                <w:b/>
                <w:szCs w:val="21"/>
              </w:rPr>
              <w:t>A：2SLS</w:t>
            </w:r>
          </w:p>
        </w:tc>
        <w:tc>
          <w:tcPr>
            <w:tcW w:w="1186" w:type="pct"/>
            <w:gridSpan w:val="2"/>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生产性服务业</w:t>
            </w:r>
          </w:p>
        </w:tc>
        <w:tc>
          <w:tcPr>
            <w:tcW w:w="591"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交通运输业</w:t>
            </w:r>
          </w:p>
        </w:tc>
        <w:tc>
          <w:tcPr>
            <w:tcW w:w="570"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信息业</w:t>
            </w:r>
          </w:p>
        </w:tc>
        <w:tc>
          <w:tcPr>
            <w:tcW w:w="576"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金融业</w:t>
            </w:r>
          </w:p>
        </w:tc>
        <w:tc>
          <w:tcPr>
            <w:tcW w:w="629" w:type="pct"/>
            <w:tcBorders>
              <w:top w:val="single" w:color="auto" w:sz="8"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商业服务业</w:t>
            </w:r>
          </w:p>
        </w:tc>
        <w:tc>
          <w:tcPr>
            <w:tcW w:w="592" w:type="pct"/>
            <w:tcBorders>
              <w:top w:val="single" w:color="auto" w:sz="8"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技术服务业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vMerge w:val="continue"/>
            <w:tcBorders>
              <w:bottom w:val="single" w:color="auto" w:sz="4" w:space="0"/>
              <w:right w:val="nil"/>
            </w:tcBorders>
          </w:tcPr>
          <w:p>
            <w:pPr>
              <w:jc w:val="left"/>
              <w:rPr>
                <w:rFonts w:ascii="Times New Roman" w:hAnsi="Times New Roman" w:eastAsia="仿宋" w:cs="Times New Roman"/>
                <w:szCs w:val="21"/>
              </w:rPr>
            </w:pPr>
          </w:p>
        </w:tc>
        <w:tc>
          <w:tcPr>
            <w:tcW w:w="594"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592"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591"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570"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576"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629" w:type="pct"/>
            <w:tcBorders>
              <w:top w:val="single" w:color="auto" w:sz="4" w:space="0"/>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592" w:type="pct"/>
            <w:tcBorders>
              <w:top w:val="single" w:color="auto" w:sz="4" w:space="0"/>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594"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-0.149</w:t>
            </w:r>
          </w:p>
        </w:tc>
        <w:tc>
          <w:tcPr>
            <w:tcW w:w="592"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-0.555***</w:t>
            </w:r>
          </w:p>
        </w:tc>
        <w:tc>
          <w:tcPr>
            <w:tcW w:w="591"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-0.386</w:t>
            </w:r>
          </w:p>
        </w:tc>
        <w:tc>
          <w:tcPr>
            <w:tcW w:w="570"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-1.030***</w:t>
            </w:r>
          </w:p>
        </w:tc>
        <w:tc>
          <w:tcPr>
            <w:tcW w:w="576"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-0.567***</w:t>
            </w:r>
          </w:p>
        </w:tc>
        <w:tc>
          <w:tcPr>
            <w:tcW w:w="629" w:type="pct"/>
            <w:tcBorders>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-0.614</w:t>
            </w:r>
          </w:p>
        </w:tc>
        <w:tc>
          <w:tcPr>
            <w:tcW w:w="592" w:type="pct"/>
            <w:tcBorders>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-0.447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iCs/>
                <w:szCs w:val="21"/>
              </w:rPr>
            </w:pPr>
          </w:p>
        </w:tc>
        <w:tc>
          <w:tcPr>
            <w:tcW w:w="594"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(0.111)</w:t>
            </w:r>
          </w:p>
        </w:tc>
        <w:tc>
          <w:tcPr>
            <w:tcW w:w="592"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(0.193)</w:t>
            </w:r>
          </w:p>
        </w:tc>
        <w:tc>
          <w:tcPr>
            <w:tcW w:w="591"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(0.253)</w:t>
            </w:r>
          </w:p>
        </w:tc>
        <w:tc>
          <w:tcPr>
            <w:tcW w:w="570"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(0.262)</w:t>
            </w:r>
          </w:p>
        </w:tc>
        <w:tc>
          <w:tcPr>
            <w:tcW w:w="576"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(0.136)</w:t>
            </w:r>
          </w:p>
        </w:tc>
        <w:tc>
          <w:tcPr>
            <w:tcW w:w="629"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(0.503)</w:t>
            </w:r>
          </w:p>
        </w:tc>
        <w:tc>
          <w:tcPr>
            <w:tcW w:w="592" w:type="pct"/>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渗透率×人口规模</w:t>
            </w:r>
          </w:p>
        </w:tc>
        <w:tc>
          <w:tcPr>
            <w:tcW w:w="594" w:type="pct"/>
            <w:tcBorders>
              <w:top w:val="nil"/>
              <w:left w:val="nil"/>
              <w:bottom w:val="nil"/>
              <w:right w:val="nil"/>
            </w:tcBorders>
          </w:tcPr>
          <w:p>
            <w:pPr>
              <w:jc w:val="center"/>
              <w:rPr>
                <w:rFonts w:ascii="Times New Roman" w:hAnsi="Times New Roman" w:eastAsia="仿宋" w:cs="Times New Roman"/>
                <w:szCs w:val="21"/>
              </w:rPr>
            </w:pPr>
          </w:p>
        </w:tc>
        <w:tc>
          <w:tcPr>
            <w:tcW w:w="592"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0.0653***</w:t>
            </w:r>
          </w:p>
        </w:tc>
        <w:tc>
          <w:tcPr>
            <w:tcW w:w="591"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0.0589*</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0.0882***</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0.0514***</w:t>
            </w:r>
          </w:p>
        </w:tc>
        <w:tc>
          <w:tcPr>
            <w:tcW w:w="629"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0.113*</w:t>
            </w:r>
          </w:p>
        </w:tc>
        <w:tc>
          <w:tcPr>
            <w:tcW w:w="592" w:type="pct"/>
            <w:tcBorders>
              <w:top w:val="nil"/>
              <w:left w:val="nil"/>
              <w:bottom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0.0320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iCs/>
                <w:szCs w:val="21"/>
              </w:rPr>
            </w:pPr>
          </w:p>
        </w:tc>
        <w:tc>
          <w:tcPr>
            <w:tcW w:w="594" w:type="pct"/>
            <w:tcBorders>
              <w:top w:val="nil"/>
              <w:left w:val="nil"/>
              <w:bottom w:val="nil"/>
              <w:right w:val="nil"/>
            </w:tcBorders>
          </w:tcPr>
          <w:p>
            <w:pPr>
              <w:jc w:val="center"/>
              <w:rPr>
                <w:rFonts w:ascii="Times New Roman" w:hAnsi="Times New Roman" w:eastAsia="仿宋" w:cs="Times New Roman"/>
                <w:szCs w:val="21"/>
              </w:rPr>
            </w:pPr>
          </w:p>
        </w:tc>
        <w:tc>
          <w:tcPr>
            <w:tcW w:w="592"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(0.0238)</w:t>
            </w:r>
          </w:p>
        </w:tc>
        <w:tc>
          <w:tcPr>
            <w:tcW w:w="591"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(0.0323)</w:t>
            </w:r>
          </w:p>
        </w:tc>
        <w:tc>
          <w:tcPr>
            <w:tcW w:w="570"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(0.0305)</w:t>
            </w:r>
          </w:p>
        </w:tc>
        <w:tc>
          <w:tcPr>
            <w:tcW w:w="576"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(0.0177)</w:t>
            </w:r>
          </w:p>
        </w:tc>
        <w:tc>
          <w:tcPr>
            <w:tcW w:w="629" w:type="pct"/>
            <w:tcBorders>
              <w:top w:val="nil"/>
              <w:left w:val="nil"/>
              <w:bottom w:val="nil"/>
              <w:right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(0.0621)</w:t>
            </w:r>
          </w:p>
        </w:tc>
        <w:tc>
          <w:tcPr>
            <w:tcW w:w="592" w:type="pct"/>
            <w:tcBorders>
              <w:top w:val="nil"/>
              <w:left w:val="nil"/>
              <w:bottom w:val="nil"/>
            </w:tcBorders>
            <w:shd w:val="clear" w:color="auto" w:fill="auto"/>
          </w:tcPr>
          <w:p>
            <w:pPr>
              <w:jc w:val="center"/>
              <w:rPr>
                <w:rFonts w:ascii="Times New Roman" w:hAnsi="Times New Roman" w:eastAsia="仿宋" w:cs="Times New Roman"/>
                <w:szCs w:val="21"/>
              </w:rPr>
            </w:pPr>
            <w:r>
              <w:rPr>
                <w:rFonts w:ascii="Times New Roman" w:hAnsi="Times New Roman" w:eastAsia="仿宋" w:cs="Times New Roman"/>
                <w:szCs w:val="21"/>
              </w:rPr>
              <w:t>(0.0332)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iCs/>
                <w:szCs w:val="21"/>
              </w:rPr>
            </w:pPr>
            <w:r>
              <w:rPr>
                <w:rFonts w:ascii="Times New Roman" w:hAnsi="Times New Roman" w:eastAsia="仿宋" w:cs="Times New Roman"/>
                <w:iCs/>
                <w:szCs w:val="21"/>
              </w:rPr>
              <w:t>人口规模</w:t>
            </w:r>
          </w:p>
        </w:tc>
        <w:tc>
          <w:tcPr>
            <w:tcW w:w="594"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0.708***</w:t>
            </w:r>
          </w:p>
        </w:tc>
        <w:tc>
          <w:tcPr>
            <w:tcW w:w="592"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0.640***</w:t>
            </w:r>
          </w:p>
        </w:tc>
        <w:tc>
          <w:tcPr>
            <w:tcW w:w="591"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0.725***</w:t>
            </w:r>
          </w:p>
        </w:tc>
        <w:tc>
          <w:tcPr>
            <w:tcW w:w="570"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0.482**</w:t>
            </w:r>
          </w:p>
        </w:tc>
        <w:tc>
          <w:tcPr>
            <w:tcW w:w="576"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0.609***</w:t>
            </w:r>
          </w:p>
        </w:tc>
        <w:tc>
          <w:tcPr>
            <w:tcW w:w="629"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0.798***</w:t>
            </w:r>
          </w:p>
        </w:tc>
        <w:tc>
          <w:tcPr>
            <w:tcW w:w="592" w:type="pct"/>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0.373**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single" w:color="auto" w:sz="4" w:space="0"/>
              <w:right w:val="nil"/>
            </w:tcBorders>
          </w:tcPr>
          <w:p>
            <w:pPr>
              <w:jc w:val="left"/>
              <w:rPr>
                <w:rFonts w:ascii="Times New Roman" w:hAnsi="Times New Roman" w:eastAsia="仿宋" w:cs="Times New Roman"/>
                <w:iCs/>
                <w:szCs w:val="21"/>
              </w:rPr>
            </w:pPr>
          </w:p>
        </w:tc>
        <w:tc>
          <w:tcPr>
            <w:tcW w:w="594"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(0.111)</w:t>
            </w:r>
          </w:p>
        </w:tc>
        <w:tc>
          <w:tcPr>
            <w:tcW w:w="592"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(0.111)</w:t>
            </w:r>
          </w:p>
        </w:tc>
        <w:tc>
          <w:tcPr>
            <w:tcW w:w="591"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(0.186)</w:t>
            </w:r>
          </w:p>
        </w:tc>
        <w:tc>
          <w:tcPr>
            <w:tcW w:w="570"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(0.215)</w:t>
            </w:r>
          </w:p>
        </w:tc>
        <w:tc>
          <w:tcPr>
            <w:tcW w:w="576"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(0.136)</w:t>
            </w:r>
          </w:p>
        </w:tc>
        <w:tc>
          <w:tcPr>
            <w:tcW w:w="629" w:type="pct"/>
            <w:tcBorders>
              <w:top w:val="nil"/>
              <w:left w:val="nil"/>
              <w:bottom w:val="single" w:color="auto" w:sz="4"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(0.297)</w:t>
            </w:r>
          </w:p>
        </w:tc>
        <w:tc>
          <w:tcPr>
            <w:tcW w:w="592" w:type="pct"/>
            <w:tcBorders>
              <w:top w:val="nil"/>
              <w:left w:val="nil"/>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594"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2"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1"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70"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76"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629"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2" w:type="pct"/>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594"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2"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1"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70"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76"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629"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592" w:type="pct"/>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nil"/>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594"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592"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591"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570"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576"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629" w:type="pct"/>
            <w:tcBorders>
              <w:top w:val="nil"/>
              <w:left w:val="nil"/>
              <w:bottom w:val="nil"/>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592" w:type="pct"/>
            <w:tcBorders>
              <w:top w:val="nil"/>
              <w:left w:val="nil"/>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3,650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tcBorders>
              <w:top w:val="nil"/>
              <w:bottom w:val="single" w:color="auto" w:sz="8" w:space="0"/>
              <w:right w:val="nil"/>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594"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0.195</w:t>
            </w:r>
          </w:p>
        </w:tc>
        <w:tc>
          <w:tcPr>
            <w:tcW w:w="592"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0.209</w:t>
            </w:r>
          </w:p>
        </w:tc>
        <w:tc>
          <w:tcPr>
            <w:tcW w:w="591"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0.097</w:t>
            </w:r>
          </w:p>
        </w:tc>
        <w:tc>
          <w:tcPr>
            <w:tcW w:w="570"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0.199</w:t>
            </w:r>
          </w:p>
        </w:tc>
        <w:tc>
          <w:tcPr>
            <w:tcW w:w="576"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0.196</w:t>
            </w:r>
          </w:p>
        </w:tc>
        <w:tc>
          <w:tcPr>
            <w:tcW w:w="629" w:type="pct"/>
            <w:tcBorders>
              <w:top w:val="nil"/>
              <w:left w:val="nil"/>
              <w:bottom w:val="single" w:color="auto" w:sz="8" w:space="0"/>
              <w:right w:val="nil"/>
            </w:tcBorders>
          </w:tcPr>
          <w:p>
            <w:pPr>
              <w:jc w:val="center"/>
              <w:rPr>
                <w:rFonts w:ascii="Times New Roman" w:hAnsi="Times New Roman" w:eastAsia="仿宋" w:cs="Times New Roman"/>
                <w:szCs w:val="21"/>
              </w:rPr>
            </w:pPr>
            <w:r>
              <w:rPr>
                <w:rFonts w:ascii="Times New Roman" w:hAnsi="Times New Roman" w:eastAsia="仿宋" w:cs="Times New Roman"/>
                <w:szCs w:val="21"/>
              </w:rPr>
              <w:t>0.046</w:t>
            </w:r>
          </w:p>
        </w:tc>
        <w:tc>
          <w:tcPr>
            <w:tcW w:w="592" w:type="pct"/>
            <w:tcBorders>
              <w:top w:val="nil"/>
              <w:left w:val="nil"/>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0.061</w:t>
            </w:r>
          </w:p>
        </w:tc>
      </w:tr>
    </w:tbl>
    <w:p>
      <w:pPr>
        <w:spacing w:after="62" w:afterLines="2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分别表示1%、5%、10%的显著性水平。控制变量同表XI1。常数项未报告。</w:t>
      </w:r>
    </w:p>
    <w:p>
      <w:pPr>
        <w:ind w:firstLine="422" w:firstLineChars="200"/>
        <w:jc w:val="center"/>
        <w:rPr>
          <w:rFonts w:ascii="Times New Roman" w:hAnsi="Times New Roman" w:eastAsia="仿宋" w:cs="Times New Roman"/>
          <w:b/>
          <w:bCs/>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7  互联网对大城市生产性服务业更强集聚作用的机制探讨——工具变量</w:t>
      </w:r>
    </w:p>
    <w:tbl>
      <w:tblPr>
        <w:tblStyle w:val="13"/>
        <w:tblW w:w="4949"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74"/>
        <w:gridCol w:w="2119"/>
        <w:gridCol w:w="1985"/>
        <w:gridCol w:w="185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466" w:type="pct"/>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256"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相对人均实际GDP</w:t>
            </w:r>
          </w:p>
        </w:tc>
        <w:tc>
          <w:tcPr>
            <w:tcW w:w="1177"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人力资本水平</w:t>
            </w:r>
          </w:p>
        </w:tc>
        <w:tc>
          <w:tcPr>
            <w:tcW w:w="1102" w:type="pct"/>
            <w:tcBorders>
              <w:top w:val="single" w:color="auto" w:sz="8" w:space="0"/>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城市创新能力</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pct"/>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-0.841***</w:t>
            </w:r>
          </w:p>
        </w:tc>
        <w:tc>
          <w:tcPr>
            <w:tcW w:w="1177" w:type="pct"/>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-0.620**</w:t>
            </w:r>
          </w:p>
        </w:tc>
        <w:tc>
          <w:tcPr>
            <w:tcW w:w="1102" w:type="pct"/>
            <w:tcBorders>
              <w:top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-0.508***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Pr>
          <w:p>
            <w:pPr>
              <w:jc w:val="left"/>
              <w:rPr>
                <w:rFonts w:ascii="Times New Roman" w:hAnsi="Times New Roman" w:eastAsia="仿宋" w:cs="Times New Roman"/>
                <w:iCs/>
                <w:szCs w:val="21"/>
              </w:rPr>
            </w:pP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szCs w:val="21"/>
              </w:rPr>
              <w:t>(0.238)</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szCs w:val="21"/>
              </w:rPr>
              <w:t>(0.308)</w:t>
            </w:r>
          </w:p>
        </w:tc>
        <w:tc>
          <w:tcPr>
            <w:tcW w:w="1102" w:type="pct"/>
          </w:tcPr>
          <w:p>
            <w:pPr>
              <w:jc w:val="center"/>
              <w:rPr>
                <w:rFonts w:ascii="Times New Roman" w:hAnsi="Times New Roman" w:eastAsia="仿宋" w:cs="Times New Roman"/>
                <w:szCs w:val="21"/>
              </w:rPr>
            </w:pPr>
            <w:r>
              <w:rPr>
                <w:rFonts w:ascii="Times New Roman" w:hAnsi="Times New Roman" w:eastAsia="仿宋" w:cs="Times New Roman"/>
                <w:szCs w:val="21"/>
              </w:rPr>
              <w:t>(0.111)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Pr>
          <w:p>
            <w:pPr>
              <w:jc w:val="left"/>
              <w:rPr>
                <w:rFonts w:ascii="Times New Roman" w:hAnsi="Times New Roman" w:eastAsia="仿宋" w:cs="Times New Roman"/>
                <w:iCs/>
                <w:szCs w:val="21"/>
              </w:rPr>
            </w:pPr>
            <w:r>
              <w:rPr>
                <w:rFonts w:ascii="Times New Roman" w:hAnsi="Times New Roman" w:eastAsia="仿宋" w:cs="Times New Roman"/>
                <w:iCs/>
                <w:szCs w:val="21"/>
              </w:rPr>
              <w:t>M</w:t>
            </w: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szCs w:val="21"/>
              </w:rPr>
              <w:t>-0.0179</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szCs w:val="21"/>
              </w:rPr>
              <w:t>-0.674**</w:t>
            </w:r>
          </w:p>
        </w:tc>
        <w:tc>
          <w:tcPr>
            <w:tcW w:w="1102" w:type="pct"/>
          </w:tcPr>
          <w:p>
            <w:pPr>
              <w:jc w:val="center"/>
              <w:rPr>
                <w:rFonts w:ascii="Times New Roman" w:hAnsi="Times New Roman" w:eastAsia="仿宋" w:cs="Times New Roman"/>
                <w:szCs w:val="21"/>
              </w:rPr>
            </w:pPr>
            <w:r>
              <w:rPr>
                <w:rFonts w:ascii="Times New Roman" w:hAnsi="Times New Roman" w:eastAsia="仿宋" w:cs="Times New Roman"/>
                <w:szCs w:val="21"/>
              </w:rPr>
              <w:t>0.0485**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Pr>
          <w:p>
            <w:pPr>
              <w:jc w:val="left"/>
              <w:rPr>
                <w:rFonts w:ascii="Times New Roman" w:hAnsi="Times New Roman" w:eastAsia="仿宋" w:cs="Times New Roman"/>
                <w:iCs/>
                <w:szCs w:val="21"/>
              </w:rPr>
            </w:pP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szCs w:val="21"/>
              </w:rPr>
              <w:t>(0.102)</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szCs w:val="21"/>
              </w:rPr>
              <w:t>(0.294)</w:t>
            </w:r>
          </w:p>
        </w:tc>
        <w:tc>
          <w:tcPr>
            <w:tcW w:w="1102" w:type="pct"/>
          </w:tcPr>
          <w:p>
            <w:pPr>
              <w:jc w:val="center"/>
              <w:rPr>
                <w:rFonts w:ascii="Times New Roman" w:hAnsi="Times New Roman" w:eastAsia="仿宋" w:cs="Times New Roman"/>
                <w:szCs w:val="21"/>
              </w:rPr>
            </w:pPr>
            <w:r>
              <w:rPr>
                <w:rFonts w:ascii="Times New Roman" w:hAnsi="Times New Roman" w:eastAsia="仿宋" w:cs="Times New Roman"/>
                <w:szCs w:val="21"/>
              </w:rPr>
              <w:t>(0.0222)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Pr>
          <w:p>
            <w:pPr>
              <w:jc w:val="left"/>
              <w:rPr>
                <w:rFonts w:ascii="Times New Roman" w:hAnsi="Times New Roman" w:eastAsia="仿宋" w:cs="Times New Roman"/>
                <w:iCs/>
                <w:szCs w:val="21"/>
              </w:rPr>
            </w:pPr>
            <w:r>
              <w:rPr>
                <w:rFonts w:ascii="Times New Roman" w:hAnsi="Times New Roman" w:eastAsia="仿宋" w:cs="Times New Roman"/>
                <w:iCs/>
                <w:szCs w:val="21"/>
              </w:rPr>
              <w:t>渗透率×M</w:t>
            </w: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szCs w:val="21"/>
              </w:rPr>
              <w:t>0.0626***</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szCs w:val="21"/>
              </w:rPr>
              <w:t>0.218*</w:t>
            </w:r>
          </w:p>
        </w:tc>
        <w:tc>
          <w:tcPr>
            <w:tcW w:w="1102" w:type="pct"/>
          </w:tcPr>
          <w:p>
            <w:pPr>
              <w:jc w:val="center"/>
              <w:rPr>
                <w:rFonts w:ascii="Times New Roman" w:hAnsi="Times New Roman" w:eastAsia="仿宋" w:cs="Times New Roman"/>
                <w:szCs w:val="21"/>
              </w:rPr>
            </w:pPr>
            <w:r>
              <w:rPr>
                <w:rFonts w:ascii="Times New Roman" w:hAnsi="Times New Roman" w:eastAsia="仿宋" w:cs="Times New Roman"/>
                <w:szCs w:val="21"/>
              </w:rPr>
              <w:t>0.0256***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Borders>
              <w:bottom w:val="single" w:color="auto" w:sz="4" w:space="0"/>
            </w:tcBorders>
          </w:tcPr>
          <w:p>
            <w:pPr>
              <w:jc w:val="left"/>
              <w:rPr>
                <w:rFonts w:ascii="Times New Roman" w:hAnsi="Times New Roman" w:eastAsia="仿宋" w:cs="Times New Roman"/>
                <w:szCs w:val="21"/>
              </w:rPr>
            </w:pPr>
          </w:p>
        </w:tc>
        <w:tc>
          <w:tcPr>
            <w:tcW w:w="1256" w:type="pct"/>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(0.0184)</w:t>
            </w:r>
          </w:p>
        </w:tc>
        <w:tc>
          <w:tcPr>
            <w:tcW w:w="1177" w:type="pct"/>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(0.124)</w:t>
            </w:r>
          </w:p>
        </w:tc>
        <w:tc>
          <w:tcPr>
            <w:tcW w:w="1102" w:type="pct"/>
            <w:tcBorders>
              <w:bottom w:val="single" w:color="auto" w:sz="4"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(0.00707)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256"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7"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02"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256"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77"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c>
          <w:tcPr>
            <w:tcW w:w="1102" w:type="pct"/>
            <w:tcBorders>
              <w:top w:val="nil"/>
            </w:tcBorders>
          </w:tcPr>
          <w:p>
            <w:pPr>
              <w:jc w:val="center"/>
              <w:rPr>
                <w:rFonts w:ascii="Times New Roman" w:hAnsi="Times New Roman" w:eastAsia="仿宋" w:cs="Times New Roman"/>
                <w:szCs w:val="21"/>
              </w:rPr>
            </w:pPr>
            <w:r>
              <w:rPr>
                <w:rFonts w:ascii="Times New Roman" w:hAnsi="Times New Roman" w:eastAsia="仿宋" w:cs="Times New Roman"/>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256" w:type="pct"/>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1177" w:type="pct"/>
          </w:tcPr>
          <w:p>
            <w:pPr>
              <w:jc w:val="center"/>
              <w:rPr>
                <w:rFonts w:ascii="Times New Roman" w:hAnsi="Times New Roman" w:eastAsia="仿宋" w:cs="Times New Roman"/>
                <w:szCs w:val="21"/>
              </w:rPr>
            </w:pPr>
            <w:r>
              <w:rPr>
                <w:rFonts w:ascii="Times New Roman" w:hAnsi="Times New Roman" w:eastAsia="仿宋" w:cs="Times New Roman"/>
                <w:szCs w:val="21"/>
              </w:rPr>
              <w:t>3,650</w:t>
            </w:r>
          </w:p>
        </w:tc>
        <w:tc>
          <w:tcPr>
            <w:tcW w:w="1102" w:type="pct"/>
          </w:tcPr>
          <w:p>
            <w:pPr>
              <w:jc w:val="center"/>
              <w:rPr>
                <w:rFonts w:ascii="Times New Roman" w:hAnsi="Times New Roman" w:eastAsia="仿宋" w:cs="Times New Roman"/>
                <w:szCs w:val="21"/>
              </w:rPr>
            </w:pPr>
            <w:r>
              <w:rPr>
                <w:rFonts w:ascii="Times New Roman" w:hAnsi="Times New Roman" w:eastAsia="仿宋" w:cs="Times New Roman"/>
                <w:szCs w:val="21"/>
              </w:rPr>
              <w:t>3,650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66" w:type="pct"/>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pct"/>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0.208</w:t>
            </w:r>
          </w:p>
        </w:tc>
        <w:tc>
          <w:tcPr>
            <w:tcW w:w="1177" w:type="pct"/>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0.198</w:t>
            </w:r>
          </w:p>
        </w:tc>
        <w:tc>
          <w:tcPr>
            <w:tcW w:w="1102" w:type="pct"/>
            <w:tcBorders>
              <w:bottom w:val="single" w:color="auto" w:sz="8" w:space="0"/>
            </w:tcBorders>
          </w:tcPr>
          <w:p>
            <w:pPr>
              <w:jc w:val="center"/>
              <w:rPr>
                <w:rFonts w:ascii="Times New Roman" w:hAnsi="Times New Roman" w:eastAsia="仿宋" w:cs="Times New Roman"/>
                <w:szCs w:val="21"/>
              </w:rPr>
            </w:pPr>
            <w:r>
              <w:rPr>
                <w:rFonts w:ascii="Times New Roman" w:hAnsi="Times New Roman" w:eastAsia="仿宋" w:cs="Times New Roman"/>
                <w:szCs w:val="21"/>
              </w:rPr>
              <w:t>0.243</w:t>
            </w:r>
          </w:p>
        </w:tc>
      </w:tr>
    </w:tbl>
    <w:p>
      <w:pPr>
        <w:spacing w:after="62" w:afterLines="2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分别表示1%、5%、10%的显著性水平。控制变量同表XI1。常数项未报告。</w:t>
      </w:r>
    </w:p>
    <w:p>
      <w:pPr>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8  互联网强化本地制造业对生产性服务业的集聚作用——工具变量</w:t>
      </w:r>
    </w:p>
    <w:tbl>
      <w:tblPr>
        <w:tblStyle w:val="13"/>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5"/>
        <w:gridCol w:w="1958"/>
        <w:gridCol w:w="1418"/>
        <w:gridCol w:w="20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top w:val="single" w:color="auto" w:sz="8" w:space="0"/>
              <w:bottom w:val="nil"/>
            </w:tcBorders>
          </w:tcPr>
          <w:p>
            <w:pPr>
              <w:jc w:val="left"/>
              <w:rPr>
                <w:rFonts w:ascii="Times New Roman" w:hAnsi="Times New Roman" w:eastAsia="仿宋" w:cs="Times New Roman"/>
                <w:szCs w:val="21"/>
              </w:rPr>
            </w:pPr>
            <w:r>
              <w:rPr>
                <w:rFonts w:ascii="Times New Roman" w:hAnsi="Times New Roman" w:eastAsia="仿宋" w:cs="Times New Roman"/>
                <w:szCs w:val="21"/>
              </w:rPr>
              <w:t>A:2SLS</w:t>
            </w:r>
          </w:p>
        </w:tc>
        <w:tc>
          <w:tcPr>
            <w:tcW w:w="195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全样本</w:t>
            </w:r>
          </w:p>
        </w:tc>
        <w:tc>
          <w:tcPr>
            <w:tcW w:w="1418"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L&gt;400</w:t>
            </w:r>
          </w:p>
        </w:tc>
        <w:tc>
          <w:tcPr>
            <w:tcW w:w="2011" w:type="dxa"/>
            <w:tcBorders>
              <w:top w:val="single" w:color="auto" w:sz="8" w:space="0"/>
              <w:bottom w:val="nil"/>
            </w:tcBorders>
          </w:tcPr>
          <w:p>
            <w:pPr>
              <w:jc w:val="center"/>
              <w:rPr>
                <w:rFonts w:ascii="Times New Roman" w:hAnsi="Times New Roman" w:eastAsia="仿宋" w:cs="Times New Roman"/>
                <w:szCs w:val="21"/>
              </w:rPr>
            </w:pPr>
            <w:r>
              <w:rPr>
                <w:rFonts w:ascii="Times New Roman" w:hAnsi="Times New Roman" w:eastAsia="仿宋" w:cs="Times New Roman"/>
                <w:szCs w:val="21"/>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835"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本地制造业</w:t>
            </w:r>
          </w:p>
        </w:tc>
        <w:tc>
          <w:tcPr>
            <w:tcW w:w="195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0.0816*</w:t>
            </w:r>
          </w:p>
        </w:tc>
        <w:tc>
          <w:tcPr>
            <w:tcW w:w="1418"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0.0298</w:t>
            </w:r>
          </w:p>
        </w:tc>
        <w:tc>
          <w:tcPr>
            <w:tcW w:w="2011" w:type="dxa"/>
            <w:tcBorders>
              <w:top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pPr>
              <w:jc w:val="left"/>
              <w:rPr>
                <w:rFonts w:ascii="Times New Roman" w:hAnsi="Times New Roman" w:eastAsia="仿宋" w:cs="Times New Roman"/>
                <w:iCs/>
                <w:szCs w:val="21"/>
              </w:rPr>
            </w:pPr>
          </w:p>
        </w:tc>
        <w:tc>
          <w:tcPr>
            <w:tcW w:w="195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(0.0435)</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(0.0473)</w:t>
            </w:r>
          </w:p>
        </w:tc>
        <w:tc>
          <w:tcPr>
            <w:tcW w:w="2011"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95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0.0254</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0.0271</w:t>
            </w:r>
          </w:p>
        </w:tc>
        <w:tc>
          <w:tcPr>
            <w:tcW w:w="2011"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0.0884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pPr>
              <w:jc w:val="left"/>
              <w:rPr>
                <w:rFonts w:ascii="Times New Roman" w:hAnsi="Times New Roman" w:eastAsia="仿宋" w:cs="Times New Roman"/>
                <w:iCs/>
                <w:szCs w:val="21"/>
              </w:rPr>
            </w:pPr>
          </w:p>
        </w:tc>
        <w:tc>
          <w:tcPr>
            <w:tcW w:w="195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(0.0990)</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(0.129)</w:t>
            </w:r>
          </w:p>
        </w:tc>
        <w:tc>
          <w:tcPr>
            <w:tcW w:w="2011"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(0.145)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pPr>
              <w:jc w:val="left"/>
              <w:rPr>
                <w:rFonts w:ascii="Times New Roman" w:hAnsi="Times New Roman" w:eastAsia="仿宋" w:cs="Times New Roman"/>
                <w:iCs/>
                <w:szCs w:val="21"/>
              </w:rPr>
            </w:pPr>
            <w:r>
              <w:rPr>
                <w:rFonts w:ascii="Times New Roman" w:hAnsi="Times New Roman" w:eastAsia="仿宋" w:cs="Times New Roman"/>
                <w:b/>
                <w:bCs/>
                <w:iCs/>
                <w:szCs w:val="21"/>
              </w:rPr>
              <w:t>本地制造业×渗透率</w:t>
            </w:r>
          </w:p>
        </w:tc>
        <w:tc>
          <w:tcPr>
            <w:tcW w:w="195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0.0561***</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0.0753***</w:t>
            </w:r>
          </w:p>
        </w:tc>
        <w:tc>
          <w:tcPr>
            <w:tcW w:w="2011"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0.0478*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bottom w:val="single" w:color="auto" w:sz="4" w:space="0"/>
            </w:tcBorders>
          </w:tcPr>
          <w:p>
            <w:pPr>
              <w:jc w:val="left"/>
              <w:rPr>
                <w:rFonts w:ascii="Times New Roman" w:hAnsi="Times New Roman" w:eastAsia="仿宋" w:cs="Times New Roman"/>
                <w:szCs w:val="21"/>
              </w:rPr>
            </w:pPr>
          </w:p>
        </w:tc>
        <w:tc>
          <w:tcPr>
            <w:tcW w:w="195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(0.0134)</w:t>
            </w:r>
          </w:p>
        </w:tc>
        <w:tc>
          <w:tcPr>
            <w:tcW w:w="1418"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(0.0189)</w:t>
            </w:r>
          </w:p>
        </w:tc>
        <w:tc>
          <w:tcPr>
            <w:tcW w:w="2011" w:type="dxa"/>
            <w:tcBorders>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(0.0264)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城市固定效应</w:t>
            </w:r>
          </w:p>
        </w:tc>
        <w:tc>
          <w:tcPr>
            <w:tcW w:w="195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011"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top w:val="nil"/>
            </w:tcBorders>
          </w:tcPr>
          <w:p>
            <w:pPr>
              <w:jc w:val="left"/>
              <w:rPr>
                <w:rFonts w:ascii="Times New Roman" w:hAnsi="Times New Roman" w:eastAsia="仿宋" w:cs="Times New Roman"/>
                <w:szCs w:val="21"/>
              </w:rPr>
            </w:pPr>
            <w:r>
              <w:rPr>
                <w:rFonts w:ascii="Times New Roman" w:hAnsi="Times New Roman" w:eastAsia="仿宋" w:cs="Times New Roman"/>
                <w:szCs w:val="21"/>
              </w:rPr>
              <w:t>时间固定效应</w:t>
            </w:r>
          </w:p>
        </w:tc>
        <w:tc>
          <w:tcPr>
            <w:tcW w:w="195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1418"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c>
          <w:tcPr>
            <w:tcW w:w="2011" w:type="dxa"/>
            <w:tcBorders>
              <w:top w:val="nil"/>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pPr>
              <w:jc w:val="left"/>
              <w:rPr>
                <w:rFonts w:ascii="Times New Roman" w:hAnsi="Times New Roman" w:eastAsia="仿宋" w:cs="Times New Roman"/>
                <w:szCs w:val="21"/>
              </w:rPr>
            </w:pPr>
            <w:r>
              <w:rPr>
                <w:rFonts w:ascii="Times New Roman" w:hAnsi="Times New Roman" w:eastAsia="仿宋" w:cs="Times New Roman"/>
                <w:szCs w:val="21"/>
              </w:rPr>
              <w:t>观测值</w:t>
            </w:r>
          </w:p>
        </w:tc>
        <w:tc>
          <w:tcPr>
            <w:tcW w:w="195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3,650</w:t>
            </w:r>
          </w:p>
        </w:tc>
        <w:tc>
          <w:tcPr>
            <w:tcW w:w="1418"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1,725</w:t>
            </w:r>
          </w:p>
        </w:tc>
        <w:tc>
          <w:tcPr>
            <w:tcW w:w="2011" w:type="dxa"/>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95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0.284</w:t>
            </w:r>
          </w:p>
        </w:tc>
        <w:tc>
          <w:tcPr>
            <w:tcW w:w="1418"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0.307</w:t>
            </w:r>
          </w:p>
        </w:tc>
        <w:tc>
          <w:tcPr>
            <w:tcW w:w="2011" w:type="dxa"/>
            <w:tcBorders>
              <w:bottom w:val="single" w:color="auto" w:sz="8"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0.287</w:t>
            </w:r>
          </w:p>
        </w:tc>
      </w:tr>
    </w:tbl>
    <w:p>
      <w:pPr>
        <w:spacing w:after="62" w:afterLines="2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分别表示1%、5%、10%的显著性水平。控制变量同表XI1。常数项未报告。</w:t>
      </w:r>
    </w:p>
    <w:p>
      <w:pPr>
        <w:spacing w:line="276" w:lineRule="auto"/>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9  互联网强化缓冲区内制造业对生产性服务业的集聚作用——工具变量</w:t>
      </w:r>
    </w:p>
    <w:tbl>
      <w:tblPr>
        <w:tblStyle w:val="13"/>
        <w:tblW w:w="8364" w:type="dxa"/>
        <w:jc w:val="center"/>
        <w:tblLayout w:type="fixed"/>
        <w:tblCellMar>
          <w:top w:w="0" w:type="dxa"/>
          <w:left w:w="108" w:type="dxa"/>
          <w:bottom w:w="0" w:type="dxa"/>
          <w:right w:w="108" w:type="dxa"/>
        </w:tblCellMar>
      </w:tblPr>
      <w:tblGrid>
        <w:gridCol w:w="2367"/>
        <w:gridCol w:w="1256"/>
        <w:gridCol w:w="1276"/>
        <w:gridCol w:w="1134"/>
        <w:gridCol w:w="1212"/>
        <w:gridCol w:w="10"/>
        <w:gridCol w:w="1109"/>
      </w:tblGrid>
      <w:tr>
        <w:tblPrEx>
          <w:tblCellMar>
            <w:top w:w="0" w:type="dxa"/>
            <w:left w:w="108" w:type="dxa"/>
            <w:bottom w:w="0" w:type="dxa"/>
            <w:right w:w="108" w:type="dxa"/>
          </w:tblCellMar>
        </w:tblPrEx>
        <w:trPr>
          <w:jc w:val="center"/>
        </w:trPr>
        <w:tc>
          <w:tcPr>
            <w:tcW w:w="2367" w:type="dxa"/>
            <w:tcBorders>
              <w:top w:val="single" w:color="auto" w:sz="8"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A：2SLS全样本</w:t>
            </w:r>
          </w:p>
        </w:tc>
        <w:tc>
          <w:tcPr>
            <w:tcW w:w="125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150公里</w:t>
            </w:r>
          </w:p>
        </w:tc>
        <w:tc>
          <w:tcPr>
            <w:tcW w:w="1276"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300公里</w:t>
            </w:r>
          </w:p>
        </w:tc>
        <w:tc>
          <w:tcPr>
            <w:tcW w:w="1134"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400公里</w:t>
            </w:r>
          </w:p>
        </w:tc>
        <w:tc>
          <w:tcPr>
            <w:tcW w:w="1212" w:type="dxa"/>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500公里</w:t>
            </w:r>
          </w:p>
        </w:tc>
        <w:tc>
          <w:tcPr>
            <w:tcW w:w="1119" w:type="dxa"/>
            <w:gridSpan w:val="2"/>
            <w:tcBorders>
              <w:top w:val="single" w:color="auto" w:sz="8" w:space="0"/>
              <w:bottom w:val="single" w:color="auto" w:sz="4" w:space="0"/>
            </w:tcBorders>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-0.215*</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-0.249*</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-0.164</w:t>
            </w:r>
          </w:p>
        </w:tc>
        <w:tc>
          <w:tcPr>
            <w:tcW w:w="1212"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-0.156</w:t>
            </w:r>
          </w:p>
        </w:tc>
        <w:tc>
          <w:tcPr>
            <w:tcW w:w="1119"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-0.183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(0.123)</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(0.171)</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(0.170)</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(0.178)</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0.0681*</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0.0817</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0.143*</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0.158**</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0.136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(0.0407)</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(0.0638)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(0.0819)</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(0.0793)</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(0.0857)</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0.0370***</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0.0280*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0.0145</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0.0125</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0.0162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(0.0103)</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(0.0148)</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(0.0183)</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(0.0182)</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(0.0188)</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0.238</w:t>
            </w:r>
          </w:p>
        </w:tc>
        <w:tc>
          <w:tcPr>
            <w:tcW w:w="127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0.220</w:t>
            </w:r>
          </w:p>
        </w:tc>
        <w:tc>
          <w:tcPr>
            <w:tcW w:w="1134"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0.218</w:t>
            </w:r>
          </w:p>
        </w:tc>
        <w:tc>
          <w:tcPr>
            <w:tcW w:w="1212"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0.216</w:t>
            </w:r>
          </w:p>
        </w:tc>
        <w:tc>
          <w:tcPr>
            <w:tcW w:w="1119"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0.212</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常住人口大于400万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22" w:type="dxa"/>
            <w:gridSpan w:val="2"/>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09"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-0.401**</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-0.593***</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-0.464*</w:t>
            </w:r>
          </w:p>
        </w:tc>
        <w:tc>
          <w:tcPr>
            <w:tcW w:w="1222"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-0.483*</w:t>
            </w:r>
          </w:p>
        </w:tc>
        <w:tc>
          <w:tcPr>
            <w:tcW w:w="1109"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-0.525**</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(0.215)</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(0.257)</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(0.262)</w:t>
            </w:r>
          </w:p>
        </w:tc>
        <w:tc>
          <w:tcPr>
            <w:tcW w:w="110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(0.253)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0.00319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-0.00487</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0.0294</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0.00579</w:t>
            </w:r>
          </w:p>
        </w:tc>
        <w:tc>
          <w:tcPr>
            <w:tcW w:w="110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-0.0173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(0.0618)</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(0.0945)</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(0.112)</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(0.111)</w:t>
            </w:r>
          </w:p>
        </w:tc>
        <w:tc>
          <w:tcPr>
            <w:tcW w:w="110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(0.112)</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0.0599***</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0.0732***</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0.0521*</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0.0546*</w:t>
            </w:r>
          </w:p>
        </w:tc>
        <w:tc>
          <w:tcPr>
            <w:tcW w:w="110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0.0599**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(0.0144)</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(0.0221)</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(0.0294)</w:t>
            </w:r>
          </w:p>
        </w:tc>
        <w:tc>
          <w:tcPr>
            <w:tcW w:w="1222"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(0.0292)</w:t>
            </w:r>
          </w:p>
        </w:tc>
        <w:tc>
          <w:tcPr>
            <w:tcW w:w="1109"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(0.0285)</w:t>
            </w:r>
          </w:p>
        </w:tc>
      </w:tr>
      <w:tr>
        <w:tblPrEx>
          <w:tblCellMar>
            <w:top w:w="0" w:type="dxa"/>
            <w:left w:w="108" w:type="dxa"/>
            <w:bottom w:w="0" w:type="dxa"/>
            <w:right w:w="108" w:type="dxa"/>
          </w:tblCellMar>
        </w:tblPrEx>
        <w:trPr>
          <w:jc w:val="center"/>
        </w:trPr>
        <w:tc>
          <w:tcPr>
            <w:tcW w:w="2367" w:type="dxa"/>
            <w:tcBorders>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0.261</w:t>
            </w:r>
          </w:p>
        </w:tc>
        <w:tc>
          <w:tcPr>
            <w:tcW w:w="1276"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0.245</w:t>
            </w:r>
          </w:p>
        </w:tc>
        <w:tc>
          <w:tcPr>
            <w:tcW w:w="1134"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0.224</w:t>
            </w:r>
          </w:p>
        </w:tc>
        <w:tc>
          <w:tcPr>
            <w:tcW w:w="1222"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0.219</w:t>
            </w:r>
          </w:p>
        </w:tc>
        <w:tc>
          <w:tcPr>
            <w:tcW w:w="1109"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0.219</w:t>
            </w:r>
          </w:p>
        </w:tc>
      </w:tr>
      <w:tr>
        <w:tblPrEx>
          <w:tblCellMar>
            <w:top w:w="0" w:type="dxa"/>
            <w:left w:w="108" w:type="dxa"/>
            <w:bottom w:w="0" w:type="dxa"/>
            <w:right w:w="108" w:type="dxa"/>
          </w:tblCellMar>
        </w:tblPrEx>
        <w:trPr>
          <w:jc w:val="center"/>
        </w:trPr>
        <w:tc>
          <w:tcPr>
            <w:tcW w:w="2367" w:type="dxa"/>
            <w:tcBorders>
              <w:top w:val="single" w:color="auto" w:sz="4" w:space="0"/>
              <w:bottom w:val="single" w:color="auto" w:sz="4" w:space="0"/>
            </w:tcBorders>
          </w:tcPr>
          <w:p>
            <w:pPr>
              <w:jc w:val="left"/>
              <w:rPr>
                <w:rFonts w:ascii="Times New Roman" w:hAnsi="Times New Roman" w:eastAsia="仿宋" w:cs="Times New Roman"/>
                <w:szCs w:val="21"/>
              </w:rPr>
            </w:pPr>
            <w:r>
              <w:rPr>
                <w:rFonts w:ascii="Times New Roman" w:hAnsi="Times New Roman" w:eastAsia="仿宋" w:cs="Times New Roman"/>
                <w:b/>
                <w:bCs/>
                <w:szCs w:val="21"/>
              </w:rPr>
              <w:t>常住人口小于400万</w:t>
            </w:r>
          </w:p>
        </w:tc>
        <w:tc>
          <w:tcPr>
            <w:tcW w:w="125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150公里</w:t>
            </w:r>
          </w:p>
        </w:tc>
        <w:tc>
          <w:tcPr>
            <w:tcW w:w="1276"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300公里</w:t>
            </w:r>
          </w:p>
        </w:tc>
        <w:tc>
          <w:tcPr>
            <w:tcW w:w="1134"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400公里</w:t>
            </w:r>
          </w:p>
        </w:tc>
        <w:tc>
          <w:tcPr>
            <w:tcW w:w="1212" w:type="dxa"/>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500公里</w:t>
            </w:r>
          </w:p>
        </w:tc>
        <w:tc>
          <w:tcPr>
            <w:tcW w:w="1119" w:type="dxa"/>
            <w:gridSpan w:val="2"/>
            <w:tcBorders>
              <w:top w:val="single" w:color="auto" w:sz="4" w:space="0"/>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600公里</w:t>
            </w:r>
          </w:p>
        </w:tc>
      </w:tr>
      <w:tr>
        <w:tblPrEx>
          <w:tblCellMar>
            <w:top w:w="0" w:type="dxa"/>
            <w:left w:w="108" w:type="dxa"/>
            <w:bottom w:w="0" w:type="dxa"/>
            <w:right w:w="108" w:type="dxa"/>
          </w:tblCellMar>
        </w:tblPrEx>
        <w:trPr>
          <w:jc w:val="center"/>
        </w:trPr>
        <w:tc>
          <w:tcPr>
            <w:tcW w:w="2367" w:type="dxa"/>
            <w:tcBorders>
              <w:top w:val="single" w:color="auto" w:sz="4" w:space="0"/>
            </w:tcBorders>
          </w:tcPr>
          <w:p>
            <w:pPr>
              <w:jc w:val="left"/>
              <w:rPr>
                <w:rFonts w:ascii="Times New Roman" w:hAnsi="Times New Roman" w:eastAsia="仿宋" w:cs="Times New Roman"/>
                <w:iCs/>
                <w:szCs w:val="21"/>
              </w:rPr>
            </w:pPr>
            <w:r>
              <w:rPr>
                <w:rFonts w:ascii="Times New Roman" w:hAnsi="Times New Roman" w:eastAsia="仿宋" w:cs="Times New Roman"/>
                <w:iCs/>
                <w:szCs w:val="21"/>
              </w:rPr>
              <w:t>渗透率</w:t>
            </w:r>
          </w:p>
        </w:tc>
        <w:tc>
          <w:tcPr>
            <w:tcW w:w="125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-0.0667</w:t>
            </w:r>
          </w:p>
        </w:tc>
        <w:tc>
          <w:tcPr>
            <w:tcW w:w="1276"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-0.0646</w:t>
            </w:r>
          </w:p>
        </w:tc>
        <w:tc>
          <w:tcPr>
            <w:tcW w:w="1134"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0.0763</w:t>
            </w:r>
          </w:p>
        </w:tc>
        <w:tc>
          <w:tcPr>
            <w:tcW w:w="1212"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0.120</w:t>
            </w:r>
          </w:p>
        </w:tc>
        <w:tc>
          <w:tcPr>
            <w:tcW w:w="1119"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0.0789</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(0.168)</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(0.173)</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(0.222)</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(0.205)</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(0.216)</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缓冲区内制造业人数</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0.111**</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0.127</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0.226**</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0.273***</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0.244**</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(0.0532)</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(0.0795)</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(0.107)</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(0.100)</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(0.113)</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iCs/>
                <w:szCs w:val="21"/>
              </w:rPr>
            </w:pPr>
            <w:r>
              <w:rPr>
                <w:rFonts w:ascii="Times New Roman" w:hAnsi="Times New Roman" w:eastAsia="仿宋" w:cs="Times New Roman"/>
                <w:iCs/>
                <w:szCs w:val="21"/>
              </w:rPr>
              <w:t>渗透率×缓冲区制造业</w:t>
            </w: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0.0207</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0.00460</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-0.0137</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-0.0208</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-0.0141</w:t>
            </w:r>
          </w:p>
        </w:tc>
      </w:tr>
      <w:tr>
        <w:tblPrEx>
          <w:tblCellMar>
            <w:top w:w="0" w:type="dxa"/>
            <w:left w:w="108" w:type="dxa"/>
            <w:bottom w:w="0" w:type="dxa"/>
            <w:right w:w="108" w:type="dxa"/>
          </w:tblCellMar>
        </w:tblPrEx>
        <w:trPr>
          <w:jc w:val="center"/>
        </w:trPr>
        <w:tc>
          <w:tcPr>
            <w:tcW w:w="2367" w:type="dxa"/>
          </w:tcPr>
          <w:p>
            <w:pPr>
              <w:jc w:val="left"/>
              <w:rPr>
                <w:rFonts w:ascii="Times New Roman" w:hAnsi="Times New Roman" w:eastAsia="仿宋" w:cs="Times New Roman"/>
                <w:szCs w:val="21"/>
              </w:rPr>
            </w:pPr>
          </w:p>
        </w:tc>
        <w:tc>
          <w:tcPr>
            <w:tcW w:w="125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(0.0137)</w:t>
            </w:r>
          </w:p>
        </w:tc>
        <w:tc>
          <w:tcPr>
            <w:tcW w:w="1276"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(0.0182)</w:t>
            </w:r>
          </w:p>
        </w:tc>
        <w:tc>
          <w:tcPr>
            <w:tcW w:w="1134"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(0.0235)</w:t>
            </w:r>
          </w:p>
        </w:tc>
        <w:tc>
          <w:tcPr>
            <w:tcW w:w="1212"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(0.0221)</w:t>
            </w:r>
          </w:p>
        </w:tc>
        <w:tc>
          <w:tcPr>
            <w:tcW w:w="111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(0.0225)</w:t>
            </w:r>
          </w:p>
        </w:tc>
      </w:tr>
      <w:tr>
        <w:tblPrEx>
          <w:tblCellMar>
            <w:top w:w="0" w:type="dxa"/>
            <w:left w:w="108" w:type="dxa"/>
            <w:bottom w:w="0" w:type="dxa"/>
            <w:right w:w="108" w:type="dxa"/>
          </w:tblCellMar>
        </w:tblPrEx>
        <w:trPr>
          <w:jc w:val="center"/>
        </w:trPr>
        <w:tc>
          <w:tcPr>
            <w:tcW w:w="2367" w:type="dxa"/>
            <w:tcBorders>
              <w:bottom w:val="single" w:color="auto" w:sz="8" w:space="0"/>
            </w:tcBorders>
          </w:tcPr>
          <w:p>
            <w:pPr>
              <w:jc w:val="left"/>
              <w:rPr>
                <w:rFonts w:ascii="Times New Roman" w:hAnsi="Times New Roman" w:eastAsia="仿宋" w:cs="Times New Roman"/>
                <w:szCs w:val="21"/>
              </w:rPr>
            </w:pPr>
            <w:r>
              <w:rPr>
                <w:rFonts w:ascii="Times New Roman" w:hAnsi="Times New Roman" w:eastAsia="仿宋" w:cs="Times New Roman"/>
                <w:szCs w:val="21"/>
              </w:rPr>
              <w:t>R</w:t>
            </w:r>
            <w:r>
              <w:rPr>
                <w:rFonts w:ascii="Times New Roman" w:hAnsi="Times New Roman" w:eastAsia="仿宋" w:cs="Times New Roman"/>
                <w:szCs w:val="21"/>
                <w:vertAlign w:val="superscript"/>
              </w:rPr>
              <w:t>2</w:t>
            </w:r>
          </w:p>
        </w:tc>
        <w:tc>
          <w:tcPr>
            <w:tcW w:w="1256"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0.250</w:t>
            </w:r>
          </w:p>
        </w:tc>
        <w:tc>
          <w:tcPr>
            <w:tcW w:w="1276"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0.235</w:t>
            </w:r>
          </w:p>
        </w:tc>
        <w:tc>
          <w:tcPr>
            <w:tcW w:w="1134"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0.240</w:t>
            </w:r>
          </w:p>
        </w:tc>
        <w:tc>
          <w:tcPr>
            <w:tcW w:w="1212" w:type="dxa"/>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0.242</w:t>
            </w:r>
          </w:p>
        </w:tc>
        <w:tc>
          <w:tcPr>
            <w:tcW w:w="1119" w:type="dxa"/>
            <w:gridSpan w:val="2"/>
            <w:tcBorders>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0.238</w:t>
            </w:r>
          </w:p>
        </w:tc>
      </w:tr>
    </w:tbl>
    <w:p>
      <w:pPr>
        <w:spacing w:after="62" w:afterLines="20"/>
        <w:rPr>
          <w:rFonts w:ascii="Times New Roman" w:hAnsi="Times New Roman" w:eastAsia="仿宋" w:cs="Times New Roman"/>
          <w:szCs w:val="21"/>
        </w:rPr>
      </w:pPr>
      <w:r>
        <w:rPr>
          <w:rFonts w:ascii="Times New Roman" w:hAnsi="Times New Roman" w:eastAsia="仿宋" w:cs="Times New Roman"/>
          <w:kern w:val="0"/>
          <w:sz w:val="18"/>
          <w:szCs w:val="15"/>
        </w:rPr>
        <w:t>注：括号内均为稳健标准误差，***、**、* 分别表示1%、5%、10%的显著性水平。控制变量同表XI1。回归均控制了城市固定效应和时间固定效应；全样本的观测值为3650，人口大于400万的城市样本为1725，小于400万的城市样本为1925。常数项未报告。</w:t>
      </w:r>
    </w:p>
    <w:p>
      <w:pPr>
        <w:spacing w:line="276" w:lineRule="auto"/>
        <w:ind w:firstLine="422" w:firstLineChars="200"/>
        <w:jc w:val="center"/>
        <w:rPr>
          <w:rFonts w:ascii="Times New Roman" w:hAnsi="Times New Roman" w:eastAsia="仿宋" w:cs="Times New Roman"/>
        </w:rPr>
      </w:pPr>
      <w:r>
        <w:rPr>
          <w:rFonts w:ascii="Times New Roman" w:hAnsi="Times New Roman" w:eastAsia="仿宋" w:cs="Times New Roman"/>
          <w:b/>
          <w:bCs/>
        </w:rPr>
        <w:t>表</w:t>
      </w:r>
      <w:r>
        <w:rPr>
          <w:rFonts w:hint="eastAsia" w:ascii="Times New Roman" w:hAnsi="Times New Roman" w:eastAsia="仿宋" w:cs="Times New Roman"/>
          <w:b/>
          <w:bCs/>
        </w:rPr>
        <w:t>XI</w:t>
      </w:r>
      <w:r>
        <w:rPr>
          <w:rFonts w:ascii="Times New Roman" w:hAnsi="Times New Roman" w:eastAsia="仿宋" w:cs="Times New Roman"/>
          <w:b/>
          <w:bCs/>
        </w:rPr>
        <w:t>10  互联网强化市场潜能对生产性服务业的集聚作用——工具变量</w:t>
      </w:r>
    </w:p>
    <w:tbl>
      <w:tblPr>
        <w:tblStyle w:val="13"/>
        <w:tblW w:w="825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2694"/>
        <w:gridCol w:w="115"/>
        <w:gridCol w:w="1160"/>
        <w:gridCol w:w="142"/>
        <w:gridCol w:w="1802"/>
        <w:gridCol w:w="7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Height w:val="251" w:hRule="atLeast"/>
          <w:jc w:val="center"/>
        </w:trPr>
        <w:tc>
          <w:tcPr>
            <w:tcW w:w="2268" w:type="dxa"/>
            <w:tcBorders>
              <w:top w:val="single" w:color="auto" w:sz="8" w:space="0"/>
              <w:bottom w:val="single" w:color="auto" w:sz="4" w:space="0"/>
              <w:right w:val="nil"/>
            </w:tcBorders>
            <w:vAlign w:val="center"/>
          </w:tcPr>
          <w:p>
            <w:pPr>
              <w:rPr>
                <w:rFonts w:ascii="Times New Roman" w:hAnsi="Times New Roman" w:eastAsia="仿宋" w:cs="Times New Roman"/>
                <w:b/>
                <w:bCs/>
                <w:sz w:val="20"/>
                <w:szCs w:val="20"/>
              </w:rPr>
            </w:pPr>
            <w:r>
              <w:rPr>
                <w:rFonts w:ascii="Times New Roman" w:hAnsi="Times New Roman" w:eastAsia="仿宋" w:cs="Times New Roman"/>
                <w:b/>
                <w:bCs/>
                <w:szCs w:val="21"/>
              </w:rPr>
              <w:t>A：2SLS</w:t>
            </w:r>
          </w:p>
        </w:tc>
        <w:tc>
          <w:tcPr>
            <w:tcW w:w="2694" w:type="dxa"/>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全样本</w:t>
            </w:r>
          </w:p>
        </w:tc>
        <w:tc>
          <w:tcPr>
            <w:tcW w:w="1417" w:type="dxa"/>
            <w:gridSpan w:val="3"/>
            <w:tcBorders>
              <w:top w:val="single" w:color="auto" w:sz="8" w:space="0"/>
              <w:left w:val="nil"/>
              <w:bottom w:val="single" w:color="auto" w:sz="4" w:space="0"/>
              <w:right w:val="nil"/>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L&gt;400</w:t>
            </w:r>
          </w:p>
        </w:tc>
        <w:tc>
          <w:tcPr>
            <w:tcW w:w="1802" w:type="dxa"/>
            <w:tcBorders>
              <w:top w:val="single" w:color="auto" w:sz="8" w:space="0"/>
              <w:left w:val="nil"/>
              <w:bottom w:val="single" w:color="auto" w:sz="4" w:space="0"/>
            </w:tcBorders>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L&lt;400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single" w:color="auto" w:sz="4" w:space="0"/>
            </w:tcBorders>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w:t>
            </w:r>
          </w:p>
        </w:tc>
        <w:tc>
          <w:tcPr>
            <w:tcW w:w="2809" w:type="dxa"/>
            <w:gridSpan w:val="2"/>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-0.117***</w:t>
            </w:r>
          </w:p>
        </w:tc>
        <w:tc>
          <w:tcPr>
            <w:tcW w:w="1160" w:type="dxa"/>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-0.122***</w:t>
            </w:r>
          </w:p>
        </w:tc>
        <w:tc>
          <w:tcPr>
            <w:tcW w:w="2015" w:type="dxa"/>
            <w:gridSpan w:val="3"/>
            <w:tcBorders>
              <w:top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p>
        </w:tc>
        <w:tc>
          <w:tcPr>
            <w:tcW w:w="280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(0.0401)</w:t>
            </w:r>
          </w:p>
        </w:tc>
        <w:tc>
          <w:tcPr>
            <w:tcW w:w="1160"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(0.0418)</w:t>
            </w:r>
          </w:p>
        </w:tc>
        <w:tc>
          <w:tcPr>
            <w:tcW w:w="2015" w:type="dxa"/>
            <w:gridSpan w:val="3"/>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2268"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渗透率</w:t>
            </w:r>
          </w:p>
        </w:tc>
        <w:tc>
          <w:tcPr>
            <w:tcW w:w="280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-1.588***</w:t>
            </w:r>
          </w:p>
        </w:tc>
        <w:tc>
          <w:tcPr>
            <w:tcW w:w="1160"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-1.505***</w:t>
            </w:r>
          </w:p>
        </w:tc>
        <w:tc>
          <w:tcPr>
            <w:tcW w:w="2015" w:type="dxa"/>
            <w:gridSpan w:val="3"/>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-1.367**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p>
        </w:tc>
        <w:tc>
          <w:tcPr>
            <w:tcW w:w="280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(0.374)</w:t>
            </w:r>
          </w:p>
        </w:tc>
        <w:tc>
          <w:tcPr>
            <w:tcW w:w="1160"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(0.482)</w:t>
            </w:r>
          </w:p>
        </w:tc>
        <w:tc>
          <w:tcPr>
            <w:tcW w:w="2015" w:type="dxa"/>
            <w:gridSpan w:val="3"/>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Pr>
          <w:p>
            <w:pPr>
              <w:jc w:val="left"/>
              <w:rPr>
                <w:rFonts w:ascii="Times New Roman" w:hAnsi="Times New Roman" w:eastAsia="仿宋" w:cs="Times New Roman"/>
                <w:iCs/>
                <w:sz w:val="20"/>
                <w:szCs w:val="20"/>
              </w:rPr>
            </w:pPr>
            <w:r>
              <w:rPr>
                <w:rFonts w:ascii="Times New Roman" w:hAnsi="Times New Roman" w:eastAsia="仿宋" w:cs="Times New Roman"/>
                <w:iCs/>
                <w:sz w:val="20"/>
                <w:szCs w:val="20"/>
              </w:rPr>
              <w:t>市场潜能×渗透率</w:t>
            </w:r>
          </w:p>
        </w:tc>
        <w:tc>
          <w:tcPr>
            <w:tcW w:w="2809" w:type="dxa"/>
            <w:gridSpan w:val="2"/>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0.0914***</w:t>
            </w:r>
          </w:p>
        </w:tc>
        <w:tc>
          <w:tcPr>
            <w:tcW w:w="1160" w:type="dxa"/>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0.0834***</w:t>
            </w:r>
          </w:p>
        </w:tc>
        <w:tc>
          <w:tcPr>
            <w:tcW w:w="2015" w:type="dxa"/>
            <w:gridSpan w:val="3"/>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0.0759**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bottom w:val="single" w:color="auto" w:sz="4" w:space="0"/>
            </w:tcBorders>
          </w:tcPr>
          <w:p>
            <w:pPr>
              <w:jc w:val="left"/>
              <w:rPr>
                <w:rFonts w:ascii="Times New Roman" w:hAnsi="Times New Roman" w:eastAsia="仿宋" w:cs="Times New Roman"/>
                <w:sz w:val="20"/>
                <w:szCs w:val="20"/>
              </w:rPr>
            </w:pPr>
          </w:p>
        </w:tc>
        <w:tc>
          <w:tcPr>
            <w:tcW w:w="2809" w:type="dxa"/>
            <w:gridSpan w:val="2"/>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(0.0226)</w:t>
            </w:r>
          </w:p>
        </w:tc>
        <w:tc>
          <w:tcPr>
            <w:tcW w:w="1160" w:type="dxa"/>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(0.0291)</w:t>
            </w:r>
          </w:p>
        </w:tc>
        <w:tc>
          <w:tcPr>
            <w:tcW w:w="2015" w:type="dxa"/>
            <w:gridSpan w:val="3"/>
            <w:tcBorders>
              <w:bottom w:val="single" w:color="auto" w:sz="4"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(0.0344)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城市固定效应</w:t>
            </w:r>
          </w:p>
        </w:tc>
        <w:tc>
          <w:tcPr>
            <w:tcW w:w="2809" w:type="dxa"/>
            <w:gridSpan w:val="2"/>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160" w:type="dxa"/>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2015" w:type="dxa"/>
            <w:gridSpan w:val="3"/>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时间固定效应</w:t>
            </w:r>
          </w:p>
        </w:tc>
        <w:tc>
          <w:tcPr>
            <w:tcW w:w="2809" w:type="dxa"/>
            <w:gridSpan w:val="2"/>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1160" w:type="dxa"/>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c>
          <w:tcPr>
            <w:tcW w:w="2015" w:type="dxa"/>
            <w:gridSpan w:val="3"/>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bottom w:val="nil"/>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观测值</w:t>
            </w:r>
          </w:p>
        </w:tc>
        <w:tc>
          <w:tcPr>
            <w:tcW w:w="2809" w:type="dxa"/>
            <w:gridSpan w:val="2"/>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3,650</w:t>
            </w:r>
          </w:p>
        </w:tc>
        <w:tc>
          <w:tcPr>
            <w:tcW w:w="1160" w:type="dxa"/>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1,725</w:t>
            </w:r>
          </w:p>
        </w:tc>
        <w:tc>
          <w:tcPr>
            <w:tcW w:w="2015" w:type="dxa"/>
            <w:gridSpan w:val="3"/>
            <w:tcBorders>
              <w:top w:val="nil"/>
              <w:bottom w:val="nil"/>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2268" w:type="dxa"/>
            <w:tcBorders>
              <w:top w:val="nil"/>
              <w:bottom w:val="single" w:color="auto" w:sz="8" w:space="0"/>
            </w:tcBorders>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R</w:t>
            </w:r>
            <w:r>
              <w:rPr>
                <w:rFonts w:ascii="Times New Roman" w:hAnsi="Times New Roman" w:eastAsia="仿宋" w:cs="Times New Roman"/>
                <w:sz w:val="20"/>
                <w:szCs w:val="20"/>
                <w:vertAlign w:val="superscript"/>
              </w:rPr>
              <w:t>2</w:t>
            </w:r>
          </w:p>
        </w:tc>
        <w:tc>
          <w:tcPr>
            <w:tcW w:w="2809" w:type="dxa"/>
            <w:gridSpan w:val="2"/>
            <w:tcBorders>
              <w:top w:val="nil"/>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0.218</w:t>
            </w:r>
          </w:p>
        </w:tc>
        <w:tc>
          <w:tcPr>
            <w:tcW w:w="1160" w:type="dxa"/>
            <w:tcBorders>
              <w:top w:val="nil"/>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0.221</w:t>
            </w:r>
          </w:p>
        </w:tc>
        <w:tc>
          <w:tcPr>
            <w:tcW w:w="2015" w:type="dxa"/>
            <w:gridSpan w:val="3"/>
            <w:tcBorders>
              <w:top w:val="nil"/>
              <w:bottom w:val="single" w:color="auto" w:sz="8" w:space="0"/>
            </w:tcBorders>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0.236</w:t>
            </w:r>
          </w:p>
        </w:tc>
      </w:tr>
      <w:bookmarkEnd w:id="24"/>
    </w:tbl>
    <w:p>
      <w:pPr>
        <w:spacing w:after="156" w:afterLines="50"/>
        <w:rPr>
          <w:rFonts w:ascii="Times New Roman" w:hAnsi="Times New Roman" w:eastAsia="宋体" w:cs="Times New Roman"/>
          <w:kern w:val="0"/>
          <w:sz w:val="18"/>
          <w:szCs w:val="18"/>
        </w:rPr>
      </w:pPr>
      <w:r>
        <w:rPr>
          <w:rFonts w:ascii="Times New Roman" w:hAnsi="Times New Roman" w:eastAsia="仿宋" w:cs="Times New Roman"/>
          <w:kern w:val="0"/>
          <w:sz w:val="18"/>
          <w:szCs w:val="15"/>
        </w:rPr>
        <w:t>注：括号内均为稳健标准误差，***、**、* 分别表示1%、5%、10%的显著性水平。</w:t>
      </w:r>
      <w:r>
        <w:rPr>
          <w:rFonts w:ascii="Times New Roman" w:hAnsi="Times New Roman" w:eastAsia="仿宋" w:cs="Times New Roman"/>
          <w:kern w:val="0"/>
          <w:sz w:val="18"/>
          <w:szCs w:val="18"/>
        </w:rPr>
        <w:t>控制变量同表XI1。</w:t>
      </w:r>
      <w:r>
        <w:rPr>
          <w:rFonts w:ascii="Times New Roman" w:hAnsi="Times New Roman" w:eastAsia="仿宋" w:cs="Times New Roman"/>
          <w:kern w:val="0"/>
          <w:sz w:val="18"/>
          <w:szCs w:val="15"/>
        </w:rPr>
        <w:t>常数项未报告。</w:t>
      </w:r>
    </w:p>
    <w:p>
      <w:pPr>
        <w:pageBreakBefore/>
        <w:jc w:val="center"/>
        <w:rPr>
          <w:rFonts w:hint="eastAsia" w:ascii="楷体" w:hAnsi="楷体" w:eastAsia="楷体" w:cs="楷体"/>
          <w:sz w:val="24"/>
          <w:szCs w:val="24"/>
        </w:rPr>
      </w:pPr>
      <w:r>
        <w:rPr>
          <w:rFonts w:hint="eastAsia" w:ascii="楷体" w:hAnsi="楷体" w:eastAsia="楷体" w:cs="楷体"/>
          <w:sz w:val="24"/>
          <w:szCs w:val="24"/>
        </w:rPr>
        <w:t>参考文献</w:t>
      </w:r>
    </w:p>
    <w:p>
      <w:pPr>
        <w:ind w:left="420" w:hanging="420" w:hangingChars="200"/>
        <w:rPr>
          <w:rFonts w:ascii="Times New Roman" w:hAnsi="Times New Roman" w:eastAsia="仿宋" w:cs="Times New Roman"/>
        </w:rPr>
      </w:pPr>
      <w:r>
        <w:rPr>
          <w:rFonts w:ascii="Times New Roman" w:hAnsi="Times New Roman" w:eastAsia="仿宋" w:cs="Times New Roman"/>
        </w:rPr>
        <w:t>Pierre-Philippe</w:t>
      </w:r>
      <w:r>
        <w:rPr>
          <w:rFonts w:hint="eastAsia" w:ascii="Times New Roman" w:hAnsi="Times New Roman" w:eastAsia="仿宋" w:cs="Times New Roman"/>
        </w:rPr>
        <w:t>，</w:t>
      </w:r>
      <w:r>
        <w:rPr>
          <w:rFonts w:ascii="Times New Roman" w:hAnsi="Times New Roman" w:eastAsia="仿宋" w:cs="Times New Roman"/>
        </w:rPr>
        <w:t>C.</w:t>
      </w:r>
      <w:r>
        <w:rPr>
          <w:rFonts w:hint="eastAsia" w:ascii="Times New Roman" w:hAnsi="Times New Roman" w:eastAsia="仿宋" w:cs="Times New Roman"/>
        </w:rPr>
        <w:t>，</w:t>
      </w:r>
      <w:r>
        <w:rPr>
          <w:rFonts w:ascii="Times New Roman" w:hAnsi="Times New Roman" w:eastAsia="仿宋" w:cs="Times New Roman"/>
        </w:rPr>
        <w:t>“Economic Structure and Local Growth: France, 1984</w:t>
      </w:r>
      <w:r>
        <w:rPr>
          <w:rFonts w:hint="eastAsia" w:ascii="Times New Roman" w:hAnsi="Times New Roman" w:eastAsia="仿宋" w:cs="Times New Roman"/>
        </w:rPr>
        <w:t>-</w:t>
      </w:r>
      <w:r>
        <w:rPr>
          <w:rFonts w:ascii="Times New Roman" w:hAnsi="Times New Roman" w:eastAsia="仿宋" w:cs="Times New Roman"/>
        </w:rPr>
        <w:t>1993”</w:t>
      </w:r>
      <w:r>
        <w:rPr>
          <w:rFonts w:hint="eastAsia" w:ascii="Times New Roman" w:hAnsi="Times New Roman" w:eastAsia="仿宋" w:cs="Times New Roman"/>
        </w:rPr>
        <w:t>，</w:t>
      </w:r>
      <w:r>
        <w:rPr>
          <w:rFonts w:ascii="Times New Roman" w:hAnsi="Times New Roman" w:eastAsia="仿宋" w:cs="Times New Roman"/>
        </w:rPr>
        <w:t xml:space="preserve"> </w:t>
      </w:r>
      <w:r>
        <w:rPr>
          <w:rFonts w:ascii="Times New Roman" w:hAnsi="Times New Roman" w:eastAsia="仿宋" w:cs="Times New Roman"/>
          <w:i/>
          <w:iCs/>
        </w:rPr>
        <w:t>Journal of Urban Economics</w:t>
      </w:r>
      <w:r>
        <w:rPr>
          <w:rFonts w:hint="eastAsia" w:ascii="Times New Roman" w:hAnsi="Times New Roman" w:eastAsia="仿宋" w:cs="Times New Roman"/>
        </w:rPr>
        <w:t>，</w:t>
      </w:r>
      <w:r>
        <w:rPr>
          <w:rFonts w:ascii="Times New Roman" w:hAnsi="Times New Roman" w:eastAsia="仿宋" w:cs="Times New Roman"/>
        </w:rPr>
        <w:t>2000</w:t>
      </w:r>
      <w:r>
        <w:rPr>
          <w:rFonts w:hint="eastAsia" w:ascii="Times New Roman" w:hAnsi="Times New Roman" w:eastAsia="仿宋" w:cs="Times New Roman"/>
        </w:rPr>
        <w:t>，</w:t>
      </w:r>
      <w:r>
        <w:rPr>
          <w:rFonts w:ascii="Times New Roman" w:hAnsi="Times New Roman" w:eastAsia="仿宋" w:cs="Times New Roman"/>
        </w:rPr>
        <w:t>47(3)</w:t>
      </w:r>
      <w:r>
        <w:rPr>
          <w:rFonts w:hint="eastAsia" w:ascii="Times New Roman" w:hAnsi="Times New Roman" w:eastAsia="仿宋" w:cs="Times New Roman"/>
        </w:rPr>
        <w:t>，</w:t>
      </w:r>
      <w:r>
        <w:rPr>
          <w:rFonts w:ascii="Times New Roman" w:hAnsi="Times New Roman" w:eastAsia="仿宋" w:cs="Times New Roman"/>
        </w:rPr>
        <w:t>329-355.</w:t>
      </w:r>
    </w:p>
    <w:p>
      <w:pPr>
        <w:ind w:left="420" w:hanging="420" w:hangingChars="200"/>
        <w:rPr>
          <w:rFonts w:ascii="Times New Roman" w:hAnsi="Times New Roman" w:eastAsia="仿宋" w:cs="Times New Roman"/>
        </w:rPr>
      </w:pPr>
    </w:p>
    <w:p>
      <w:pPr>
        <w:ind w:left="420" w:hanging="420" w:hangingChars="200"/>
        <w:rPr>
          <w:rFonts w:ascii="Times New Roman" w:hAnsi="Times New Roman" w:eastAsia="仿宋" w:cs="Times New Roman"/>
        </w:rPr>
      </w:pPr>
    </w:p>
    <w:p>
      <w:pPr>
        <w:keepNext w:val="0"/>
        <w:keepLines w:val="0"/>
        <w:pageBreakBefore w:val="0"/>
        <w:widowControl w:val="0"/>
        <w:kinsoku/>
        <w:wordWrap/>
        <w:overflowPunct/>
        <w:topLinePunct w:val="0"/>
        <w:autoSpaceDE/>
        <w:autoSpaceDN/>
        <w:bidi w:val="0"/>
        <w:adjustRightInd/>
        <w:snapToGrid/>
        <w:spacing w:line="360" w:lineRule="auto"/>
        <w:ind w:left="-2" w:leftChars="-1" w:firstLine="0"/>
        <w:textAlignment w:val="auto"/>
        <w:rPr>
          <w:rFonts w:ascii="宋体" w:hAnsi="宋体" w:cs="Arial"/>
          <w:b/>
          <w:bCs/>
          <w:color w:val="auto"/>
          <w:kern w:val="0"/>
          <w:szCs w:val="21"/>
        </w:rPr>
      </w:pPr>
      <w:r>
        <w:rPr>
          <w:rFonts w:hint="eastAsia" w:ascii="Calibri" w:hAnsi="Calibri" w:cs="Times New Roman"/>
          <w:b/>
          <w:color w:val="auto"/>
          <w:szCs w:val="22"/>
        </w:rPr>
        <w:t>注：该附录是期刊所发表论文的组成部分，同样视为作者公开发表的内容。如研究中使用该附录中的内容，</w:t>
      </w:r>
      <w:r>
        <w:rPr>
          <w:rFonts w:hint="eastAsia" w:ascii="宋体" w:hAnsi="宋体" w:cs="Arial"/>
          <w:b/>
          <w:bCs/>
          <w:color w:val="auto"/>
          <w:kern w:val="0"/>
          <w:szCs w:val="21"/>
        </w:rPr>
        <w:t>请务必在研究成果上注明</w:t>
      </w:r>
      <w:r>
        <w:rPr>
          <w:rFonts w:hint="eastAsia" w:ascii="宋体" w:hAnsi="宋体" w:cs="Arial"/>
          <w:b/>
          <w:bCs/>
          <w:color w:val="auto"/>
          <w:kern w:val="0"/>
          <w:szCs w:val="21"/>
          <w:lang w:val="en-US" w:eastAsia="zh-CN"/>
        </w:rPr>
        <w:t>附录</w:t>
      </w:r>
      <w:r>
        <w:rPr>
          <w:rFonts w:hint="eastAsia" w:ascii="宋体" w:hAnsi="宋体" w:cs="Arial"/>
          <w:b/>
          <w:bCs/>
          <w:color w:val="auto"/>
          <w:kern w:val="0"/>
          <w:szCs w:val="21"/>
        </w:rPr>
        <w:t>下载出处</w:t>
      </w:r>
      <w:r>
        <w:rPr>
          <w:rFonts w:hint="eastAsia" w:ascii="宋体" w:hAnsi="宋体" w:cs="Arial"/>
          <w:color w:val="auto"/>
          <w:kern w:val="0"/>
          <w:szCs w:val="21"/>
        </w:rPr>
        <w:t>。</w:t>
      </w:r>
    </w:p>
    <w:p>
      <w:pPr>
        <w:ind w:left="420" w:hanging="420" w:hangingChars="200"/>
        <w:rPr>
          <w:rFonts w:ascii="Times New Roman" w:hAnsi="Times New Roman" w:eastAsia="仿宋" w:cs="Times New Roman"/>
        </w:rPr>
      </w:pPr>
    </w:p>
    <w:p>
      <w:pPr>
        <w:rPr>
          <w:rFonts w:ascii="Times New Roman" w:hAnsi="Times New Roman" w:eastAsia="宋体" w:cs="Times New Roman"/>
          <w:szCs w:val="21"/>
        </w:rPr>
      </w:pPr>
    </w:p>
    <w:sectPr>
      <w:footerReference r:id="rId4" w:type="default"/>
      <w:endnotePr>
        <w:numFmt w:val="decimal"/>
      </w:endnote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FZSSK--GBK1-0">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593794"/>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lang w:val="en-US" w:eastAsia="zh-CN"/>
      </w:rPr>
      <w:t>经济学</w:t>
    </w:r>
    <w:r>
      <w:rPr>
        <w:rFonts w:hint="eastAsia" w:ascii="仿宋" w:hAnsi="仿宋" w:eastAsia="仿宋" w:cs="仿宋"/>
        <w:lang w:eastAsia="zh-CN"/>
      </w:rPr>
      <w:t>》（</w:t>
    </w:r>
    <w:r>
      <w:rPr>
        <w:rFonts w:hint="eastAsia" w:ascii="仿宋" w:hAnsi="仿宋" w:eastAsia="仿宋" w:cs="仿宋"/>
        <w:lang w:val="en-US" w:eastAsia="zh-CN"/>
      </w:rPr>
      <w:t>季刊</w:t>
    </w:r>
    <w:r>
      <w:rPr>
        <w:rFonts w:hint="eastAsia" w:ascii="仿宋" w:hAnsi="仿宋" w:eastAsia="仿宋" w:cs="仿宋"/>
        <w:lang w:eastAsia="zh-CN"/>
      </w:rPr>
      <w:t>）</w:t>
    </w:r>
    <w:r>
      <w:rPr>
        <w:rFonts w:hint="eastAsia" w:ascii="仿宋" w:hAnsi="仿宋" w:eastAsia="仿宋" w:cs="仿宋"/>
        <w:lang w:val="en-US" w:eastAsia="zh-CN"/>
      </w:rPr>
      <w:t xml:space="preserve">                                                              2024年第2期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xNWZhMmRiMTY5YWI4NjAwOTAyNmUyMjJkNDE2NTcifQ=="/>
  </w:docVars>
  <w:rsids>
    <w:rsidRoot w:val="0092730E"/>
    <w:rsid w:val="00012514"/>
    <w:rsid w:val="000211D9"/>
    <w:rsid w:val="00043BA4"/>
    <w:rsid w:val="0009002A"/>
    <w:rsid w:val="000B2660"/>
    <w:rsid w:val="000B79F5"/>
    <w:rsid w:val="000C07E6"/>
    <w:rsid w:val="000E5B42"/>
    <w:rsid w:val="00126156"/>
    <w:rsid w:val="00173DBF"/>
    <w:rsid w:val="00181A02"/>
    <w:rsid w:val="00190DFB"/>
    <w:rsid w:val="001A21DA"/>
    <w:rsid w:val="001B52CA"/>
    <w:rsid w:val="001E655E"/>
    <w:rsid w:val="002062AC"/>
    <w:rsid w:val="00212413"/>
    <w:rsid w:val="00232D59"/>
    <w:rsid w:val="00265BD5"/>
    <w:rsid w:val="00295985"/>
    <w:rsid w:val="002F5F73"/>
    <w:rsid w:val="00340D02"/>
    <w:rsid w:val="003512F7"/>
    <w:rsid w:val="003B7DCF"/>
    <w:rsid w:val="004208D7"/>
    <w:rsid w:val="00447A7F"/>
    <w:rsid w:val="00475237"/>
    <w:rsid w:val="0048254E"/>
    <w:rsid w:val="00486A6A"/>
    <w:rsid w:val="0049095C"/>
    <w:rsid w:val="00492756"/>
    <w:rsid w:val="0049460D"/>
    <w:rsid w:val="00496831"/>
    <w:rsid w:val="004D029A"/>
    <w:rsid w:val="004E5242"/>
    <w:rsid w:val="004E570E"/>
    <w:rsid w:val="00502AA3"/>
    <w:rsid w:val="005107D4"/>
    <w:rsid w:val="00526EBE"/>
    <w:rsid w:val="005327A8"/>
    <w:rsid w:val="00543EF0"/>
    <w:rsid w:val="005777B3"/>
    <w:rsid w:val="00592778"/>
    <w:rsid w:val="005A2011"/>
    <w:rsid w:val="005A616B"/>
    <w:rsid w:val="005B4478"/>
    <w:rsid w:val="006154A1"/>
    <w:rsid w:val="00643DA5"/>
    <w:rsid w:val="006760AC"/>
    <w:rsid w:val="00676168"/>
    <w:rsid w:val="006B2F05"/>
    <w:rsid w:val="006B451F"/>
    <w:rsid w:val="006C4922"/>
    <w:rsid w:val="006E58D3"/>
    <w:rsid w:val="006F587D"/>
    <w:rsid w:val="006F7B1E"/>
    <w:rsid w:val="00703100"/>
    <w:rsid w:val="007061BE"/>
    <w:rsid w:val="00721713"/>
    <w:rsid w:val="00766804"/>
    <w:rsid w:val="0077180F"/>
    <w:rsid w:val="00786BF1"/>
    <w:rsid w:val="007A318D"/>
    <w:rsid w:val="007A3672"/>
    <w:rsid w:val="007B55AB"/>
    <w:rsid w:val="007B649A"/>
    <w:rsid w:val="007C6D84"/>
    <w:rsid w:val="007D68E4"/>
    <w:rsid w:val="007F2D02"/>
    <w:rsid w:val="0080226B"/>
    <w:rsid w:val="00881ED8"/>
    <w:rsid w:val="008E74A5"/>
    <w:rsid w:val="008F2AA4"/>
    <w:rsid w:val="0092730E"/>
    <w:rsid w:val="00931CC1"/>
    <w:rsid w:val="0094571B"/>
    <w:rsid w:val="00962716"/>
    <w:rsid w:val="009708C9"/>
    <w:rsid w:val="0097102F"/>
    <w:rsid w:val="009A3D96"/>
    <w:rsid w:val="009D2BB6"/>
    <w:rsid w:val="009D2C43"/>
    <w:rsid w:val="009E2C07"/>
    <w:rsid w:val="009E704C"/>
    <w:rsid w:val="009E70E5"/>
    <w:rsid w:val="00A00B3A"/>
    <w:rsid w:val="00A13D1F"/>
    <w:rsid w:val="00A320EF"/>
    <w:rsid w:val="00A36527"/>
    <w:rsid w:val="00A41019"/>
    <w:rsid w:val="00A50FE4"/>
    <w:rsid w:val="00A661DA"/>
    <w:rsid w:val="00A77BEF"/>
    <w:rsid w:val="00A82F87"/>
    <w:rsid w:val="00A843C2"/>
    <w:rsid w:val="00AA5944"/>
    <w:rsid w:val="00AA616A"/>
    <w:rsid w:val="00AD7D18"/>
    <w:rsid w:val="00AE02F8"/>
    <w:rsid w:val="00AF1C57"/>
    <w:rsid w:val="00B0000F"/>
    <w:rsid w:val="00B20C4A"/>
    <w:rsid w:val="00B26AA0"/>
    <w:rsid w:val="00B4063F"/>
    <w:rsid w:val="00B506C8"/>
    <w:rsid w:val="00B53723"/>
    <w:rsid w:val="00B560C1"/>
    <w:rsid w:val="00BB01C2"/>
    <w:rsid w:val="00BE1705"/>
    <w:rsid w:val="00BF6CD7"/>
    <w:rsid w:val="00C019F3"/>
    <w:rsid w:val="00C10AE3"/>
    <w:rsid w:val="00C71792"/>
    <w:rsid w:val="00C8061E"/>
    <w:rsid w:val="00C8587A"/>
    <w:rsid w:val="00CC16F4"/>
    <w:rsid w:val="00CD19C5"/>
    <w:rsid w:val="00CE02EE"/>
    <w:rsid w:val="00CF46E0"/>
    <w:rsid w:val="00CF5B28"/>
    <w:rsid w:val="00D413A9"/>
    <w:rsid w:val="00D72D78"/>
    <w:rsid w:val="00D74912"/>
    <w:rsid w:val="00D74EAA"/>
    <w:rsid w:val="00D842D0"/>
    <w:rsid w:val="00DA1700"/>
    <w:rsid w:val="00DA66B8"/>
    <w:rsid w:val="00DC175D"/>
    <w:rsid w:val="00DC7A5E"/>
    <w:rsid w:val="00DE1B39"/>
    <w:rsid w:val="00DF1229"/>
    <w:rsid w:val="00E340E7"/>
    <w:rsid w:val="00E5177F"/>
    <w:rsid w:val="00E56D54"/>
    <w:rsid w:val="00E6499F"/>
    <w:rsid w:val="00EA1743"/>
    <w:rsid w:val="00EC0986"/>
    <w:rsid w:val="00ED7E74"/>
    <w:rsid w:val="00EF68B3"/>
    <w:rsid w:val="00F05DC7"/>
    <w:rsid w:val="00F207F6"/>
    <w:rsid w:val="00F20CCA"/>
    <w:rsid w:val="00F30DF3"/>
    <w:rsid w:val="00F614A8"/>
    <w:rsid w:val="00F630C7"/>
    <w:rsid w:val="00F6420C"/>
    <w:rsid w:val="00F730CD"/>
    <w:rsid w:val="00F76E86"/>
    <w:rsid w:val="00F94342"/>
    <w:rsid w:val="00FB58A9"/>
    <w:rsid w:val="00FD1C35"/>
    <w:rsid w:val="00FF5083"/>
    <w:rsid w:val="25692C48"/>
    <w:rsid w:val="450A286A"/>
    <w:rsid w:val="52366371"/>
    <w:rsid w:val="5EA76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0" w:semiHidden="0" w:name="annotation reference"/>
    <w:lsdException w:uiPriority="99" w:name="line number"/>
    <w:lsdException w:uiPriority="99"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24"/>
    <w:autoRedefine/>
    <w:qFormat/>
    <w:uiPriority w:val="0"/>
    <w:pPr>
      <w:jc w:val="left"/>
    </w:pPr>
  </w:style>
  <w:style w:type="paragraph" w:styleId="5">
    <w:name w:val="Date"/>
    <w:basedOn w:val="1"/>
    <w:next w:val="1"/>
    <w:link w:val="37"/>
    <w:autoRedefine/>
    <w:semiHidden/>
    <w:unhideWhenUsed/>
    <w:qFormat/>
    <w:uiPriority w:val="99"/>
    <w:pPr>
      <w:ind w:left="100" w:leftChars="2500"/>
    </w:pPr>
  </w:style>
  <w:style w:type="paragraph" w:styleId="6">
    <w:name w:val="endnote text"/>
    <w:basedOn w:val="1"/>
    <w:link w:val="25"/>
    <w:autoRedefine/>
    <w:qFormat/>
    <w:uiPriority w:val="0"/>
    <w:pPr>
      <w:snapToGrid w:val="0"/>
      <w:jc w:val="left"/>
    </w:pPr>
  </w:style>
  <w:style w:type="paragraph" w:styleId="7">
    <w:name w:val="Balloon Text"/>
    <w:basedOn w:val="1"/>
    <w:link w:val="26"/>
    <w:autoRedefine/>
    <w:qFormat/>
    <w:uiPriority w:val="99"/>
    <w:rPr>
      <w:sz w:val="18"/>
      <w:szCs w:val="18"/>
    </w:rPr>
  </w:style>
  <w:style w:type="paragraph" w:styleId="8">
    <w:name w:val="footer"/>
    <w:basedOn w:val="1"/>
    <w:link w:val="21"/>
    <w:autoRedefine/>
    <w:unhideWhenUsed/>
    <w:qFormat/>
    <w:uiPriority w:val="99"/>
    <w:pPr>
      <w:tabs>
        <w:tab w:val="center" w:pos="4153"/>
        <w:tab w:val="right" w:pos="8306"/>
      </w:tabs>
      <w:snapToGrid w:val="0"/>
      <w:jc w:val="left"/>
    </w:pPr>
    <w:rPr>
      <w:sz w:val="18"/>
      <w:szCs w:val="18"/>
    </w:rPr>
  </w:style>
  <w:style w:type="paragraph" w:styleId="9">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7"/>
    <w:autoRedefine/>
    <w:qFormat/>
    <w:uiPriority w:val="99"/>
    <w:pPr>
      <w:snapToGrid w:val="0"/>
      <w:jc w:val="left"/>
    </w:pPr>
    <w:rPr>
      <w:sz w:val="18"/>
      <w:szCs w:val="18"/>
    </w:rPr>
  </w:style>
  <w:style w:type="paragraph" w:styleId="11">
    <w:name w:val="Normal (Web)"/>
    <w:basedOn w:val="1"/>
    <w:autoRedefine/>
    <w:qFormat/>
    <w:uiPriority w:val="0"/>
    <w:rPr>
      <w:sz w:val="24"/>
    </w:rPr>
  </w:style>
  <w:style w:type="paragraph" w:styleId="12">
    <w:name w:val="annotation subject"/>
    <w:basedOn w:val="4"/>
    <w:next w:val="4"/>
    <w:link w:val="28"/>
    <w:autoRedefine/>
    <w:qFormat/>
    <w:uiPriority w:val="99"/>
    <w:rPr>
      <w:b/>
      <w:bCs/>
    </w:rPr>
  </w:style>
  <w:style w:type="table" w:styleId="14">
    <w:name w:val="Table Grid"/>
    <w:basedOn w:val="13"/>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ndnote reference"/>
    <w:basedOn w:val="15"/>
    <w:autoRedefine/>
    <w:qFormat/>
    <w:uiPriority w:val="0"/>
    <w:rPr>
      <w:vertAlign w:val="superscript"/>
    </w:rPr>
  </w:style>
  <w:style w:type="character" w:styleId="17">
    <w:name w:val="Hyperlink"/>
    <w:basedOn w:val="15"/>
    <w:autoRedefine/>
    <w:qFormat/>
    <w:uiPriority w:val="0"/>
    <w:rPr>
      <w:color w:val="0563C1" w:themeColor="hyperlink"/>
      <w:u w:val="single"/>
      <w14:textFill>
        <w14:solidFill>
          <w14:schemeClr w14:val="hlink"/>
        </w14:solidFill>
      </w14:textFill>
    </w:rPr>
  </w:style>
  <w:style w:type="character" w:styleId="18">
    <w:name w:val="annotation reference"/>
    <w:basedOn w:val="15"/>
    <w:autoRedefine/>
    <w:qFormat/>
    <w:uiPriority w:val="0"/>
    <w:rPr>
      <w:sz w:val="21"/>
      <w:szCs w:val="21"/>
    </w:rPr>
  </w:style>
  <w:style w:type="character" w:styleId="19">
    <w:name w:val="footnote reference"/>
    <w:basedOn w:val="15"/>
    <w:autoRedefine/>
    <w:qFormat/>
    <w:uiPriority w:val="99"/>
    <w:rPr>
      <w:vertAlign w:val="superscript"/>
    </w:rPr>
  </w:style>
  <w:style w:type="character" w:customStyle="1" w:styleId="20">
    <w:name w:val="页眉 字符"/>
    <w:basedOn w:val="15"/>
    <w:link w:val="9"/>
    <w:autoRedefine/>
    <w:qFormat/>
    <w:uiPriority w:val="99"/>
    <w:rPr>
      <w:sz w:val="18"/>
      <w:szCs w:val="18"/>
    </w:rPr>
  </w:style>
  <w:style w:type="character" w:customStyle="1" w:styleId="21">
    <w:name w:val="页脚 字符"/>
    <w:basedOn w:val="15"/>
    <w:link w:val="8"/>
    <w:autoRedefine/>
    <w:qFormat/>
    <w:uiPriority w:val="99"/>
    <w:rPr>
      <w:sz w:val="18"/>
      <w:szCs w:val="18"/>
    </w:rPr>
  </w:style>
  <w:style w:type="character" w:customStyle="1" w:styleId="22">
    <w:name w:val="标题 1 字符"/>
    <w:basedOn w:val="15"/>
    <w:link w:val="2"/>
    <w:autoRedefine/>
    <w:qFormat/>
    <w:uiPriority w:val="9"/>
    <w:rPr>
      <w:b/>
      <w:bCs/>
      <w:kern w:val="44"/>
      <w:sz w:val="44"/>
      <w:szCs w:val="44"/>
    </w:rPr>
  </w:style>
  <w:style w:type="character" w:customStyle="1" w:styleId="23">
    <w:name w:val="标题 2 字符"/>
    <w:basedOn w:val="15"/>
    <w:link w:val="3"/>
    <w:autoRedefine/>
    <w:qFormat/>
    <w:uiPriority w:val="9"/>
    <w:rPr>
      <w:rFonts w:asciiTheme="majorHAnsi" w:hAnsiTheme="majorHAnsi" w:eastAsiaTheme="majorEastAsia" w:cstheme="majorBidi"/>
      <w:b/>
      <w:bCs/>
      <w:sz w:val="32"/>
      <w:szCs w:val="32"/>
    </w:rPr>
  </w:style>
  <w:style w:type="character" w:customStyle="1" w:styleId="24">
    <w:name w:val="批注文字 字符"/>
    <w:basedOn w:val="15"/>
    <w:link w:val="4"/>
    <w:autoRedefine/>
    <w:qFormat/>
    <w:uiPriority w:val="0"/>
    <w:rPr>
      <w:szCs w:val="24"/>
    </w:rPr>
  </w:style>
  <w:style w:type="character" w:customStyle="1" w:styleId="25">
    <w:name w:val="尾注文本 字符"/>
    <w:basedOn w:val="15"/>
    <w:link w:val="6"/>
    <w:autoRedefine/>
    <w:qFormat/>
    <w:uiPriority w:val="0"/>
    <w:rPr>
      <w:szCs w:val="24"/>
    </w:rPr>
  </w:style>
  <w:style w:type="character" w:customStyle="1" w:styleId="26">
    <w:name w:val="批注框文本 字符"/>
    <w:basedOn w:val="15"/>
    <w:link w:val="7"/>
    <w:autoRedefine/>
    <w:qFormat/>
    <w:uiPriority w:val="99"/>
    <w:rPr>
      <w:sz w:val="18"/>
      <w:szCs w:val="18"/>
    </w:rPr>
  </w:style>
  <w:style w:type="character" w:customStyle="1" w:styleId="27">
    <w:name w:val="脚注文本 字符"/>
    <w:basedOn w:val="15"/>
    <w:link w:val="10"/>
    <w:autoRedefine/>
    <w:qFormat/>
    <w:uiPriority w:val="99"/>
    <w:rPr>
      <w:sz w:val="18"/>
      <w:szCs w:val="18"/>
    </w:rPr>
  </w:style>
  <w:style w:type="character" w:customStyle="1" w:styleId="28">
    <w:name w:val="批注主题 字符"/>
    <w:basedOn w:val="24"/>
    <w:link w:val="12"/>
    <w:autoRedefine/>
    <w:qFormat/>
    <w:uiPriority w:val="99"/>
    <w:rPr>
      <w:b/>
      <w:bCs/>
      <w:szCs w:val="24"/>
    </w:rPr>
  </w:style>
  <w:style w:type="paragraph" w:customStyle="1" w:styleId="29">
    <w:name w:val="修订1"/>
    <w:autoRedefine/>
    <w:hidden/>
    <w:semiHidden/>
    <w:qFormat/>
    <w:uiPriority w:val="99"/>
    <w:rPr>
      <w:rFonts w:asciiTheme="minorHAnsi" w:hAnsiTheme="minorHAnsi" w:eastAsiaTheme="minorEastAsia" w:cstheme="minorBidi"/>
      <w:kern w:val="2"/>
      <w:sz w:val="21"/>
      <w:szCs w:val="24"/>
      <w:lang w:val="en-US" w:eastAsia="zh-CN" w:bidi="ar-SA"/>
    </w:rPr>
  </w:style>
  <w:style w:type="paragraph" w:styleId="30">
    <w:name w:val="List Paragraph"/>
    <w:basedOn w:val="1"/>
    <w:autoRedefine/>
    <w:qFormat/>
    <w:uiPriority w:val="99"/>
    <w:pPr>
      <w:ind w:firstLine="420" w:firstLineChars="200"/>
    </w:pPr>
  </w:style>
  <w:style w:type="character" w:styleId="31">
    <w:name w:val="Placeholder Text"/>
    <w:basedOn w:val="15"/>
    <w:autoRedefine/>
    <w:semiHidden/>
    <w:qFormat/>
    <w:uiPriority w:val="99"/>
    <w:rPr>
      <w:color w:val="808080"/>
    </w:rPr>
  </w:style>
  <w:style w:type="character" w:customStyle="1" w:styleId="32">
    <w:name w:val="未处理的提及1"/>
    <w:basedOn w:val="15"/>
    <w:autoRedefine/>
    <w:semiHidden/>
    <w:unhideWhenUsed/>
    <w:qFormat/>
    <w:uiPriority w:val="99"/>
    <w:rPr>
      <w:color w:val="605E5C"/>
      <w:shd w:val="clear" w:color="auto" w:fill="E1DFDD"/>
    </w:rPr>
  </w:style>
  <w:style w:type="character" w:customStyle="1" w:styleId="33">
    <w:name w:val="未处理的提及2"/>
    <w:basedOn w:val="15"/>
    <w:autoRedefine/>
    <w:semiHidden/>
    <w:unhideWhenUsed/>
    <w:qFormat/>
    <w:uiPriority w:val="99"/>
    <w:rPr>
      <w:color w:val="605E5C"/>
      <w:shd w:val="clear" w:color="auto" w:fill="E1DFDD"/>
    </w:rPr>
  </w:style>
  <w:style w:type="paragraph" w:customStyle="1" w:styleId="34">
    <w:name w:val="修订2"/>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5">
    <w:name w:val="fontstyle01"/>
    <w:basedOn w:val="15"/>
    <w:autoRedefine/>
    <w:qFormat/>
    <w:uiPriority w:val="0"/>
    <w:rPr>
      <w:rFonts w:hint="default" w:ascii="FZSSK--GBK1-0" w:hAnsi="FZSSK--GBK1-0"/>
      <w:color w:val="242021"/>
      <w:sz w:val="20"/>
      <w:szCs w:val="20"/>
    </w:rPr>
  </w:style>
  <w:style w:type="paragraph" w:customStyle="1" w:styleId="36">
    <w:name w:val="Revision"/>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7">
    <w:name w:val="日期 字符"/>
    <w:basedOn w:val="15"/>
    <w:link w:val="5"/>
    <w:autoRedefine/>
    <w:semiHidden/>
    <w:qFormat/>
    <w:uiPriority w:val="99"/>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7592</Words>
  <Characters>43279</Characters>
  <Lines>360</Lines>
  <Paragraphs>101</Paragraphs>
  <TotalTime>48</TotalTime>
  <ScaleCrop>false</ScaleCrop>
  <LinksUpToDate>false</LinksUpToDate>
  <CharactersWithSpaces>50770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2024-03-26T07:21:00Z</dcterms:created>
  <dc:creator>吴 思栩</dc:creator>
  <cp:lastModifiedBy>刘京</cp:lastModifiedBy>
  <dcterms:modified xsi:type="dcterms:W3CDTF">2024-03-27T02:01:24Z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CEA96C83408B490A831C5C7C63F8C8F5_12</vt:lpwstr>
  </property>
</Properties>
</file>