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C7C5" w14:textId="04658277" w:rsidR="00511399" w:rsidRPr="006C0A9A" w:rsidRDefault="00AF0925" w:rsidP="007C7BFC">
      <w:pPr>
        <w:spacing w:line="276" w:lineRule="auto"/>
        <w:jc w:val="center"/>
        <w:rPr>
          <w:rFonts w:ascii="Times New Roman" w:eastAsia="仿宋" w:hAnsi="Times New Roman" w:cs="Times New Roman"/>
          <w:sz w:val="28"/>
          <w:szCs w:val="28"/>
        </w:rPr>
      </w:pPr>
      <w:r w:rsidRPr="006C0A9A">
        <w:rPr>
          <w:rFonts w:ascii="Times New Roman" w:eastAsia="仿宋" w:hAnsi="Times New Roman" w:cs="Times New Roman"/>
          <w:sz w:val="28"/>
          <w:szCs w:val="28"/>
        </w:rPr>
        <w:t>说明文档</w:t>
      </w:r>
    </w:p>
    <w:p w14:paraId="668E7E5F" w14:textId="1A7AEA3C" w:rsidR="00147C94" w:rsidRPr="006C0A9A" w:rsidRDefault="00D249ED" w:rsidP="00091894">
      <w:pPr>
        <w:spacing w:beforeLines="50" w:before="156" w:afterLines="50" w:after="156"/>
        <w:rPr>
          <w:rFonts w:ascii="Times New Roman" w:eastAsia="仿宋" w:hAnsi="Times New Roman" w:cs="Times New Roman"/>
        </w:rPr>
      </w:pPr>
      <w:r w:rsidRPr="006C0A9A">
        <w:rPr>
          <w:rFonts w:ascii="Times New Roman" w:eastAsia="仿宋" w:hAnsi="Times New Roman" w:cs="Times New Roman"/>
        </w:rPr>
        <w:t>（一）文件说明</w:t>
      </w:r>
    </w:p>
    <w:p w14:paraId="5E9F3A5C" w14:textId="2A02BF4B" w:rsidR="009F41D1" w:rsidRPr="006C0A9A" w:rsidRDefault="00D910B3" w:rsidP="006928CF">
      <w:pPr>
        <w:spacing w:line="276" w:lineRule="auto"/>
        <w:ind w:firstLineChars="200" w:firstLine="420"/>
        <w:rPr>
          <w:rFonts w:ascii="Times New Roman" w:eastAsia="仿宋" w:hAnsi="Times New Roman" w:cs="Times New Roman"/>
        </w:rPr>
      </w:pPr>
      <w:r w:rsidRPr="006C0A9A">
        <w:rPr>
          <w:rFonts w:ascii="Times New Roman" w:eastAsia="仿宋" w:hAnsi="Times New Roman" w:cs="Times New Roman"/>
        </w:rPr>
        <w:t>本论文</w:t>
      </w:r>
      <w:r w:rsidR="00A253B4">
        <w:rPr>
          <w:rFonts w:ascii="Times New Roman" w:eastAsia="仿宋" w:hAnsi="Times New Roman" w:cs="Times New Roman" w:hint="eastAsia"/>
        </w:rPr>
        <w:t>表</w:t>
      </w:r>
      <w:r w:rsidR="00A253B4">
        <w:rPr>
          <w:rFonts w:ascii="Times New Roman" w:eastAsia="仿宋" w:hAnsi="Times New Roman" w:cs="Times New Roman" w:hint="eastAsia"/>
        </w:rPr>
        <w:t>I2</w:t>
      </w:r>
      <w:r w:rsidRPr="006C0A9A">
        <w:rPr>
          <w:rFonts w:ascii="Times New Roman" w:eastAsia="仿宋" w:hAnsi="Times New Roman" w:cs="Times New Roman"/>
        </w:rPr>
        <w:t>使用的</w:t>
      </w:r>
      <w:r w:rsidR="00976263" w:rsidRPr="006C0A9A">
        <w:rPr>
          <w:rFonts w:ascii="Times New Roman" w:eastAsia="仿宋" w:hAnsi="Times New Roman" w:cs="Times New Roman"/>
        </w:rPr>
        <w:t>数据</w:t>
      </w:r>
      <w:r w:rsidR="00293B05" w:rsidRPr="006C0A9A">
        <w:rPr>
          <w:rFonts w:ascii="Times New Roman" w:eastAsia="仿宋" w:hAnsi="Times New Roman" w:cs="Times New Roman"/>
        </w:rPr>
        <w:t>代码</w:t>
      </w:r>
      <w:r w:rsidR="006928CF">
        <w:rPr>
          <w:rFonts w:ascii="Times New Roman" w:eastAsia="仿宋" w:hAnsi="Times New Roman" w:cs="Times New Roman" w:hint="eastAsia"/>
        </w:rPr>
        <w:t>位于</w:t>
      </w:r>
      <w:r w:rsidR="00D249ED" w:rsidRPr="00195AEE">
        <w:rPr>
          <w:rFonts w:ascii="仿宋" w:eastAsia="仿宋" w:hAnsi="仿宋" w:cs="Times New Roman"/>
        </w:rPr>
        <w:t>“</w:t>
      </w:r>
      <w:r w:rsidR="00E62FAC" w:rsidRPr="006C0A9A">
        <w:rPr>
          <w:rFonts w:ascii="Times New Roman" w:eastAsia="仿宋" w:hAnsi="Times New Roman" w:cs="Times New Roman"/>
        </w:rPr>
        <w:t>2024-01762</w:t>
      </w:r>
      <w:r w:rsidR="00FE2164" w:rsidRPr="006C0A9A">
        <w:rPr>
          <w:rFonts w:ascii="Times New Roman" w:eastAsia="仿宋" w:hAnsi="Times New Roman" w:cs="Times New Roman"/>
        </w:rPr>
        <w:t>+</w:t>
      </w:r>
      <w:r w:rsidR="006928CF" w:rsidRPr="006928CF">
        <w:rPr>
          <w:rFonts w:ascii="Times New Roman" w:eastAsia="仿宋" w:hAnsi="Times New Roman" w:cs="Times New Roman" w:hint="eastAsia"/>
        </w:rPr>
        <w:t>程序代码</w:t>
      </w:r>
      <w:r w:rsidR="00D249ED" w:rsidRPr="00195AEE">
        <w:rPr>
          <w:rFonts w:ascii="仿宋" w:eastAsia="仿宋" w:hAnsi="仿宋" w:cs="Times New Roman"/>
        </w:rPr>
        <w:t>”</w:t>
      </w:r>
      <w:r w:rsidR="006928CF">
        <w:rPr>
          <w:rFonts w:ascii="仿宋" w:eastAsia="仿宋" w:hAnsi="仿宋" w:cs="Times New Roman" w:hint="eastAsia"/>
        </w:rPr>
        <w:t>文件中的“</w:t>
      </w:r>
      <w:r w:rsidR="006928CF">
        <w:rPr>
          <w:rFonts w:ascii="Times New Roman" w:eastAsia="仿宋" w:hAnsi="Times New Roman" w:cs="Times New Roman" w:hint="eastAsia"/>
        </w:rPr>
        <w:t>简约式估计</w:t>
      </w:r>
      <w:r w:rsidR="006928CF">
        <w:rPr>
          <w:rFonts w:ascii="仿宋" w:eastAsia="仿宋" w:hAnsi="仿宋" w:cs="Times New Roman" w:hint="eastAsia"/>
        </w:rPr>
        <w:t>”文件；日志文件位于</w:t>
      </w:r>
      <w:r w:rsidR="006928CF" w:rsidRPr="00195AEE">
        <w:rPr>
          <w:rFonts w:ascii="仿宋" w:eastAsia="仿宋" w:hAnsi="仿宋" w:cs="Times New Roman"/>
        </w:rPr>
        <w:t>“</w:t>
      </w:r>
      <w:r w:rsidR="006928CF" w:rsidRPr="006C0A9A">
        <w:rPr>
          <w:rFonts w:ascii="Times New Roman" w:eastAsia="仿宋" w:hAnsi="Times New Roman" w:cs="Times New Roman"/>
        </w:rPr>
        <w:t>2024-01762+</w:t>
      </w:r>
      <w:r w:rsidR="006928CF">
        <w:rPr>
          <w:rFonts w:ascii="仿宋" w:eastAsia="仿宋" w:hAnsi="仿宋" w:cs="Times New Roman" w:hint="eastAsia"/>
        </w:rPr>
        <w:t>日志文件</w:t>
      </w:r>
      <w:r w:rsidR="006928CF" w:rsidRPr="00195AEE">
        <w:rPr>
          <w:rFonts w:ascii="仿宋" w:eastAsia="仿宋" w:hAnsi="仿宋" w:cs="Times New Roman"/>
        </w:rPr>
        <w:t>”</w:t>
      </w:r>
      <w:r w:rsidR="006928CF">
        <w:rPr>
          <w:rFonts w:ascii="仿宋" w:eastAsia="仿宋" w:hAnsi="仿宋" w:cs="Times New Roman" w:hint="eastAsia"/>
        </w:rPr>
        <w:t>文件中的“</w:t>
      </w:r>
      <w:r w:rsidR="006928CF">
        <w:rPr>
          <w:rFonts w:ascii="Times New Roman" w:eastAsia="仿宋" w:hAnsi="Times New Roman" w:cs="Times New Roman" w:hint="eastAsia"/>
        </w:rPr>
        <w:t>简约式估计</w:t>
      </w:r>
      <w:r w:rsidR="006928CF">
        <w:rPr>
          <w:rFonts w:ascii="仿宋" w:eastAsia="仿宋" w:hAnsi="仿宋" w:cs="Times New Roman" w:hint="eastAsia"/>
        </w:rPr>
        <w:t>”文件</w:t>
      </w:r>
      <w:r w:rsidR="006928CF">
        <w:rPr>
          <w:rFonts w:ascii="仿宋" w:eastAsia="仿宋" w:hAnsi="仿宋" w:cs="Times New Roman" w:hint="eastAsia"/>
        </w:rPr>
        <w:t>；</w:t>
      </w:r>
      <w:r w:rsidR="006928CF" w:rsidRPr="006928CF">
        <w:rPr>
          <w:rFonts w:ascii="仿宋" w:eastAsia="仿宋" w:hAnsi="仿宋" w:cs="Times New Roman" w:hint="eastAsia"/>
        </w:rPr>
        <w:t>说明文档</w:t>
      </w:r>
      <w:r w:rsidR="006928CF">
        <w:rPr>
          <w:rFonts w:ascii="仿宋" w:eastAsia="仿宋" w:hAnsi="仿宋" w:cs="Times New Roman" w:hint="eastAsia"/>
        </w:rPr>
        <w:t>位于</w:t>
      </w:r>
      <w:r w:rsidR="006928CF" w:rsidRPr="00195AEE">
        <w:rPr>
          <w:rFonts w:ascii="仿宋" w:eastAsia="仿宋" w:hAnsi="仿宋" w:cs="Times New Roman"/>
        </w:rPr>
        <w:t>“</w:t>
      </w:r>
      <w:r w:rsidR="006928CF" w:rsidRPr="006C0A9A">
        <w:rPr>
          <w:rFonts w:ascii="Times New Roman" w:eastAsia="仿宋" w:hAnsi="Times New Roman" w:cs="Times New Roman"/>
        </w:rPr>
        <w:t>2024-01762+</w:t>
      </w:r>
      <w:r w:rsidR="006928CF" w:rsidRPr="006928CF">
        <w:rPr>
          <w:rFonts w:ascii="仿宋" w:eastAsia="仿宋" w:hAnsi="仿宋" w:cs="Times New Roman" w:hint="eastAsia"/>
        </w:rPr>
        <w:t>说明文档</w:t>
      </w:r>
      <w:r w:rsidR="006928CF" w:rsidRPr="00195AEE">
        <w:rPr>
          <w:rFonts w:ascii="仿宋" w:eastAsia="仿宋" w:hAnsi="仿宋" w:cs="Times New Roman"/>
        </w:rPr>
        <w:t>”</w:t>
      </w:r>
      <w:r w:rsidR="006928CF">
        <w:rPr>
          <w:rFonts w:ascii="仿宋" w:eastAsia="仿宋" w:hAnsi="仿宋" w:cs="Times New Roman" w:hint="eastAsia"/>
        </w:rPr>
        <w:t>文件中的“</w:t>
      </w:r>
      <w:r w:rsidR="006928CF">
        <w:rPr>
          <w:rFonts w:ascii="Times New Roman" w:eastAsia="仿宋" w:hAnsi="Times New Roman" w:cs="Times New Roman" w:hint="eastAsia"/>
        </w:rPr>
        <w:t>简约式估计</w:t>
      </w:r>
      <w:r w:rsidR="006928CF">
        <w:rPr>
          <w:rFonts w:ascii="Times New Roman" w:eastAsia="仿宋" w:hAnsi="Times New Roman" w:cs="Times New Roman" w:hint="eastAsia"/>
        </w:rPr>
        <w:t>.docx</w:t>
      </w:r>
      <w:r w:rsidR="006928CF">
        <w:rPr>
          <w:rFonts w:ascii="仿宋" w:eastAsia="仿宋" w:hAnsi="仿宋" w:cs="Times New Roman" w:hint="eastAsia"/>
        </w:rPr>
        <w:t>”</w:t>
      </w:r>
      <w:r w:rsidR="006928CF">
        <w:rPr>
          <w:rFonts w:ascii="仿宋" w:eastAsia="仿宋" w:hAnsi="仿宋" w:cs="Times New Roman" w:hint="eastAsia"/>
        </w:rPr>
        <w:t>。</w:t>
      </w:r>
    </w:p>
    <w:p w14:paraId="247B5A30" w14:textId="4EF369F9" w:rsidR="00295AAC" w:rsidRPr="006C0A9A" w:rsidRDefault="00F234B3" w:rsidP="00091894">
      <w:pPr>
        <w:spacing w:beforeLines="50" w:before="156" w:afterLines="50" w:after="156"/>
        <w:rPr>
          <w:rFonts w:ascii="Times New Roman" w:eastAsia="仿宋" w:hAnsi="Times New Roman" w:cs="Times New Roman"/>
        </w:rPr>
      </w:pPr>
      <w:r w:rsidRPr="006C0A9A">
        <w:rPr>
          <w:rFonts w:ascii="Times New Roman" w:eastAsia="仿宋" w:hAnsi="Times New Roman" w:cs="Times New Roman"/>
        </w:rPr>
        <w:t>（</w:t>
      </w:r>
      <w:r w:rsidR="00147C94" w:rsidRPr="006C0A9A">
        <w:rPr>
          <w:rFonts w:ascii="Times New Roman" w:eastAsia="仿宋" w:hAnsi="Times New Roman" w:cs="Times New Roman"/>
        </w:rPr>
        <w:t>二</w:t>
      </w:r>
      <w:r w:rsidRPr="006C0A9A">
        <w:rPr>
          <w:rFonts w:ascii="Times New Roman" w:eastAsia="仿宋" w:hAnsi="Times New Roman" w:cs="Times New Roman"/>
        </w:rPr>
        <w:t>）</w:t>
      </w:r>
      <w:r w:rsidR="00295AAC" w:rsidRPr="006C0A9A">
        <w:rPr>
          <w:rFonts w:ascii="Times New Roman" w:eastAsia="仿宋" w:hAnsi="Times New Roman" w:cs="Times New Roman"/>
        </w:rPr>
        <w:t>数据来源</w:t>
      </w:r>
    </w:p>
    <w:p w14:paraId="5C1895D3" w14:textId="77777777" w:rsidR="001A6C40" w:rsidRPr="006C0A9A" w:rsidRDefault="00D7100E" w:rsidP="007C7BFC">
      <w:pPr>
        <w:spacing w:line="276" w:lineRule="auto"/>
        <w:ind w:firstLineChars="200" w:firstLine="420"/>
        <w:rPr>
          <w:rFonts w:ascii="Times New Roman" w:eastAsia="仿宋" w:hAnsi="Times New Roman" w:cs="Times New Roman"/>
          <w:color w:val="000000"/>
        </w:rPr>
      </w:pPr>
      <w:r w:rsidRPr="006C0A9A">
        <w:rPr>
          <w:rFonts w:ascii="Times New Roman" w:eastAsia="仿宋" w:hAnsi="Times New Roman" w:cs="Times New Roman"/>
          <w:color w:val="000000"/>
        </w:rPr>
        <w:t>本文使用的数据包括两部分：</w:t>
      </w:r>
    </w:p>
    <w:p w14:paraId="36EF0BA6" w14:textId="7F88EC6B" w:rsidR="007F3004" w:rsidRDefault="001A6C40" w:rsidP="00CB1A07">
      <w:pPr>
        <w:spacing w:line="276" w:lineRule="auto"/>
        <w:ind w:firstLineChars="200" w:firstLine="420"/>
        <w:rPr>
          <w:rFonts w:ascii="Times New Roman" w:eastAsia="仿宋" w:hAnsi="Times New Roman" w:cs="Times New Roman"/>
          <w:color w:val="000000"/>
        </w:rPr>
      </w:pPr>
      <w:r w:rsidRPr="006C0A9A">
        <w:rPr>
          <w:rFonts w:ascii="Times New Roman" w:eastAsia="仿宋" w:hAnsi="Times New Roman" w:cs="Times New Roman"/>
          <w:color w:val="000000"/>
        </w:rPr>
        <w:t>（</w:t>
      </w:r>
      <w:r w:rsidRPr="006C0A9A">
        <w:rPr>
          <w:rFonts w:ascii="Times New Roman" w:eastAsia="仿宋" w:hAnsi="Times New Roman" w:cs="Times New Roman"/>
          <w:color w:val="000000"/>
        </w:rPr>
        <w:t>1</w:t>
      </w:r>
      <w:r w:rsidRPr="006C0A9A">
        <w:rPr>
          <w:rFonts w:ascii="Times New Roman" w:eastAsia="仿宋" w:hAnsi="Times New Roman" w:cs="Times New Roman"/>
          <w:color w:val="000000"/>
        </w:rPr>
        <w:t>）</w:t>
      </w:r>
      <w:r w:rsidR="00D7100E" w:rsidRPr="006C0A9A">
        <w:rPr>
          <w:rFonts w:ascii="Times New Roman" w:eastAsia="仿宋" w:hAnsi="Times New Roman" w:cs="Times New Roman"/>
          <w:color w:val="000000"/>
        </w:rPr>
        <w:t>是</w:t>
      </w:r>
      <w:bookmarkStart w:id="0" w:name="_Hlk178180604"/>
      <w:r w:rsidR="007F3004" w:rsidRPr="007F3004">
        <w:rPr>
          <w:rFonts w:ascii="Times New Roman" w:eastAsia="仿宋" w:hAnsi="Times New Roman" w:cs="Times New Roman" w:hint="eastAsia"/>
          <w:color w:val="000000"/>
        </w:rPr>
        <w:t>AMNE</w:t>
      </w:r>
      <w:r w:rsidR="007F3004" w:rsidRPr="007F3004">
        <w:rPr>
          <w:rFonts w:ascii="Times New Roman" w:eastAsia="仿宋" w:hAnsi="Times New Roman" w:cs="Times New Roman" w:hint="eastAsia"/>
          <w:color w:val="000000"/>
        </w:rPr>
        <w:t>数据</w:t>
      </w:r>
      <w:r w:rsidR="007F3004">
        <w:rPr>
          <w:rFonts w:ascii="Times New Roman" w:eastAsia="仿宋" w:hAnsi="Times New Roman" w:cs="Times New Roman" w:hint="eastAsia"/>
          <w:color w:val="000000"/>
        </w:rPr>
        <w:t>。该数据</w:t>
      </w:r>
      <w:r w:rsidR="007F3004" w:rsidRPr="007F3004">
        <w:rPr>
          <w:rFonts w:ascii="Times New Roman" w:eastAsia="仿宋" w:hAnsi="Times New Roman" w:cs="Times New Roman" w:hint="eastAsia"/>
          <w:color w:val="000000"/>
        </w:rPr>
        <w:t>是</w:t>
      </w:r>
      <w:r w:rsidR="007F3004" w:rsidRPr="007F3004">
        <w:rPr>
          <w:rFonts w:ascii="Times New Roman" w:eastAsia="仿宋" w:hAnsi="Times New Roman" w:cs="Times New Roman" w:hint="eastAsia"/>
          <w:color w:val="000000"/>
        </w:rPr>
        <w:t>OECD</w:t>
      </w:r>
      <w:r w:rsidR="007F3004" w:rsidRPr="007F3004">
        <w:rPr>
          <w:rFonts w:ascii="Times New Roman" w:eastAsia="仿宋" w:hAnsi="Times New Roman" w:cs="Times New Roman" w:hint="eastAsia"/>
          <w:color w:val="000000"/>
        </w:rPr>
        <w:t>开发的一个关于跨国企业活动的新数据集，主要是各国统计局和中央银行收集和公布的关于跨国企业活动的官方数据（以东道国汇报的在其境内的跨国企业信息为主，同时包括母国报告的跨国企业数据（多为调查数据））。</w:t>
      </w:r>
      <w:r w:rsidR="007F3004">
        <w:rPr>
          <w:rFonts w:ascii="Times New Roman" w:eastAsia="仿宋" w:hAnsi="Times New Roman" w:cs="Times New Roman" w:hint="eastAsia"/>
          <w:color w:val="000000"/>
        </w:rPr>
        <w:t>本文估计用到的跨国生产金额数据来自其中的</w:t>
      </w:r>
      <w:r w:rsidR="007F3004" w:rsidRPr="007F3004">
        <w:rPr>
          <w:rFonts w:ascii="Times New Roman" w:eastAsia="仿宋" w:hAnsi="Times New Roman" w:cs="Times New Roman" w:hint="eastAsia"/>
          <w:color w:val="000000"/>
        </w:rPr>
        <w:t>AMNE-ICIO</w:t>
      </w:r>
      <w:r w:rsidR="007F3004" w:rsidRPr="007F3004">
        <w:rPr>
          <w:rFonts w:ascii="Times New Roman" w:eastAsia="仿宋" w:hAnsi="Times New Roman" w:cs="Times New Roman" w:hint="eastAsia"/>
          <w:color w:val="000000"/>
        </w:rPr>
        <w:t>数据</w:t>
      </w:r>
      <w:r w:rsidR="007F3004">
        <w:rPr>
          <w:rFonts w:ascii="Times New Roman" w:eastAsia="仿宋" w:hAnsi="Times New Roman" w:cs="Times New Roman" w:hint="eastAsia"/>
          <w:color w:val="000000"/>
        </w:rPr>
        <w:t>，其是</w:t>
      </w:r>
      <w:r w:rsidR="007F3004" w:rsidRPr="007F3004">
        <w:rPr>
          <w:rFonts w:ascii="Times New Roman" w:eastAsia="仿宋" w:hAnsi="Times New Roman" w:cs="Times New Roman" w:hint="eastAsia"/>
          <w:color w:val="000000"/>
        </w:rPr>
        <w:t>利用</w:t>
      </w:r>
      <w:r w:rsidR="007F3004" w:rsidRPr="007F3004">
        <w:rPr>
          <w:rFonts w:ascii="Times New Roman" w:eastAsia="仿宋" w:hAnsi="Times New Roman" w:cs="Times New Roman" w:hint="eastAsia"/>
          <w:color w:val="000000"/>
        </w:rPr>
        <w:t>AMNEs</w:t>
      </w:r>
      <w:r w:rsidR="007F3004" w:rsidRPr="007F3004">
        <w:rPr>
          <w:rFonts w:ascii="Times New Roman" w:eastAsia="仿宋" w:hAnsi="Times New Roman" w:cs="Times New Roman" w:hint="eastAsia"/>
          <w:color w:val="000000"/>
        </w:rPr>
        <w:t>中的跨国公司信息，结合一定的统计方法得到的对</w:t>
      </w:r>
      <w:r w:rsidR="007F3004" w:rsidRPr="007F3004">
        <w:rPr>
          <w:rFonts w:ascii="Times New Roman" w:eastAsia="仿宋" w:hAnsi="Times New Roman" w:cs="Times New Roman" w:hint="eastAsia"/>
          <w:color w:val="000000"/>
        </w:rPr>
        <w:t>WIOT</w:t>
      </w:r>
      <w:r w:rsidR="007F3004" w:rsidRPr="007F3004">
        <w:rPr>
          <w:rFonts w:ascii="Times New Roman" w:eastAsia="仿宋" w:hAnsi="Times New Roman" w:cs="Times New Roman" w:hint="eastAsia"/>
          <w:color w:val="000000"/>
        </w:rPr>
        <w:t>进行分解后的包含所有权异质性的投入产出表。</w:t>
      </w:r>
      <w:r w:rsidR="007F3004">
        <w:rPr>
          <w:rFonts w:ascii="Times New Roman" w:eastAsia="仿宋" w:hAnsi="Times New Roman" w:cs="Times New Roman" w:hint="eastAsia"/>
          <w:color w:val="000000"/>
        </w:rPr>
        <w:t>该数据的样本期为</w:t>
      </w:r>
      <w:r w:rsidR="007F3004" w:rsidRPr="007F3004">
        <w:rPr>
          <w:rFonts w:ascii="Times New Roman" w:eastAsia="仿宋" w:hAnsi="Times New Roman" w:cs="Times New Roman" w:hint="eastAsia"/>
          <w:color w:val="000000"/>
        </w:rPr>
        <w:t>2000</w:t>
      </w:r>
      <w:r w:rsidR="007F3004" w:rsidRPr="007F3004">
        <w:rPr>
          <w:rFonts w:ascii="Times New Roman" w:eastAsia="仿宋" w:hAnsi="Times New Roman" w:cs="Times New Roman" w:hint="eastAsia"/>
          <w:color w:val="000000"/>
        </w:rPr>
        <w:t>—</w:t>
      </w:r>
      <w:r w:rsidR="007F3004" w:rsidRPr="007F3004">
        <w:rPr>
          <w:rFonts w:ascii="Times New Roman" w:eastAsia="仿宋" w:hAnsi="Times New Roman" w:cs="Times New Roman" w:hint="eastAsia"/>
          <w:color w:val="000000"/>
        </w:rPr>
        <w:t>2019</w:t>
      </w:r>
      <w:r w:rsidR="007F3004" w:rsidRPr="007F3004">
        <w:rPr>
          <w:rFonts w:ascii="Times New Roman" w:eastAsia="仿宋" w:hAnsi="Times New Roman" w:cs="Times New Roman" w:hint="eastAsia"/>
          <w:color w:val="000000"/>
        </w:rPr>
        <w:t>年</w:t>
      </w:r>
      <w:r w:rsidR="007F3004">
        <w:rPr>
          <w:rFonts w:ascii="Times New Roman" w:eastAsia="仿宋" w:hAnsi="Times New Roman" w:cs="Times New Roman" w:hint="eastAsia"/>
          <w:color w:val="000000"/>
        </w:rPr>
        <w:t>。</w:t>
      </w:r>
    </w:p>
    <w:bookmarkEnd w:id="0"/>
    <w:p w14:paraId="7375578A" w14:textId="300BD360" w:rsidR="00801738" w:rsidRDefault="00AE12B2" w:rsidP="00CB1A07">
      <w:pPr>
        <w:spacing w:line="276" w:lineRule="auto"/>
        <w:ind w:firstLineChars="200" w:firstLine="420"/>
        <w:rPr>
          <w:rFonts w:ascii="Times New Roman" w:eastAsia="仿宋" w:hAnsi="Times New Roman" w:cs="Times New Roman"/>
          <w:color w:val="000000"/>
        </w:rPr>
      </w:pPr>
      <w:r w:rsidRPr="006C0A9A">
        <w:rPr>
          <w:rFonts w:ascii="Times New Roman" w:eastAsia="仿宋" w:hAnsi="Times New Roman" w:cs="Times New Roman"/>
          <w:color w:val="000000"/>
        </w:rPr>
        <w:t>（</w:t>
      </w:r>
      <w:r w:rsidRPr="006C0A9A">
        <w:rPr>
          <w:rFonts w:ascii="Times New Roman" w:eastAsia="仿宋" w:hAnsi="Times New Roman" w:cs="Times New Roman"/>
          <w:color w:val="000000"/>
        </w:rPr>
        <w:t>2</w:t>
      </w:r>
      <w:r w:rsidRPr="006C0A9A">
        <w:rPr>
          <w:rFonts w:ascii="Times New Roman" w:eastAsia="仿宋" w:hAnsi="Times New Roman" w:cs="Times New Roman"/>
          <w:color w:val="000000"/>
        </w:rPr>
        <w:t>）</w:t>
      </w:r>
      <w:r w:rsidR="00D7100E" w:rsidRPr="006C0A9A">
        <w:rPr>
          <w:rFonts w:ascii="Times New Roman" w:eastAsia="仿宋" w:hAnsi="Times New Roman" w:cs="Times New Roman"/>
          <w:color w:val="000000"/>
        </w:rPr>
        <w:t>是</w:t>
      </w:r>
      <w:r w:rsidR="007F3004" w:rsidRPr="007F3004">
        <w:rPr>
          <w:rFonts w:ascii="Times New Roman" w:eastAsia="仿宋" w:hAnsi="Times New Roman" w:cs="Times New Roman" w:hint="eastAsia"/>
          <w:color w:val="000000"/>
        </w:rPr>
        <w:t>WTO</w:t>
      </w:r>
      <w:r w:rsidR="007F3004" w:rsidRPr="007F3004">
        <w:rPr>
          <w:rFonts w:ascii="Times New Roman" w:eastAsia="仿宋" w:hAnsi="Times New Roman" w:cs="Times New Roman" w:hint="eastAsia"/>
          <w:color w:val="000000"/>
        </w:rPr>
        <w:t>深度贸易协定数据</w:t>
      </w:r>
      <w:r w:rsidR="007F3004">
        <w:rPr>
          <w:rFonts w:ascii="Times New Roman" w:eastAsia="仿宋" w:hAnsi="Times New Roman" w:cs="Times New Roman" w:hint="eastAsia"/>
          <w:color w:val="000000"/>
        </w:rPr>
        <w:t>库</w:t>
      </w:r>
      <w:r w:rsidR="00801738">
        <w:rPr>
          <w:rFonts w:ascii="Times New Roman" w:eastAsia="仿宋" w:hAnsi="Times New Roman" w:cs="Times New Roman" w:hint="eastAsia"/>
          <w:color w:val="000000"/>
        </w:rPr>
        <w:t>（</w:t>
      </w:r>
      <w:r w:rsidR="00801738">
        <w:rPr>
          <w:rFonts w:ascii="Times New Roman" w:eastAsia="仿宋" w:hAnsi="Times New Roman" w:cs="Times New Roman" w:hint="eastAsia"/>
          <w:color w:val="000000"/>
        </w:rPr>
        <w:t>DTAs</w:t>
      </w:r>
      <w:r w:rsidR="00801738">
        <w:rPr>
          <w:rFonts w:ascii="Times New Roman" w:eastAsia="仿宋" w:hAnsi="Times New Roman" w:cs="Times New Roman" w:hint="eastAsia"/>
          <w:color w:val="000000"/>
        </w:rPr>
        <w:t>）</w:t>
      </w:r>
      <w:r w:rsidR="007F3004">
        <w:rPr>
          <w:rFonts w:ascii="Times New Roman" w:eastAsia="仿宋" w:hAnsi="Times New Roman" w:cs="Times New Roman" w:hint="eastAsia"/>
          <w:color w:val="000000"/>
        </w:rPr>
        <w:t>。该数据库给出了</w:t>
      </w:r>
      <w:r w:rsidR="007F3004" w:rsidRPr="007F3004">
        <w:rPr>
          <w:rFonts w:ascii="Times New Roman" w:eastAsia="仿宋" w:hAnsi="Times New Roman" w:cs="Times New Roman" w:hint="eastAsia"/>
          <w:color w:val="000000"/>
        </w:rPr>
        <w:t>1957</w:t>
      </w:r>
      <w:r w:rsidR="007F3004" w:rsidRPr="007F3004">
        <w:rPr>
          <w:rFonts w:ascii="Times New Roman" w:eastAsia="仿宋" w:hAnsi="Times New Roman" w:cs="Times New Roman" w:hint="eastAsia"/>
          <w:color w:val="000000"/>
        </w:rPr>
        <w:t>—</w:t>
      </w:r>
      <w:r w:rsidR="007F3004" w:rsidRPr="007F3004">
        <w:rPr>
          <w:rFonts w:ascii="Times New Roman" w:eastAsia="仿宋" w:hAnsi="Times New Roman" w:cs="Times New Roman" w:hint="eastAsia"/>
          <w:color w:val="000000"/>
        </w:rPr>
        <w:t>2016</w:t>
      </w:r>
      <w:r w:rsidR="007F3004" w:rsidRPr="007F3004">
        <w:rPr>
          <w:rFonts w:ascii="Times New Roman" w:eastAsia="仿宋" w:hAnsi="Times New Roman" w:cs="Times New Roman" w:hint="eastAsia"/>
          <w:color w:val="000000"/>
        </w:rPr>
        <w:t>年</w:t>
      </w:r>
      <w:r w:rsidR="007F3004">
        <w:rPr>
          <w:rFonts w:ascii="Times New Roman" w:eastAsia="仿宋" w:hAnsi="Times New Roman" w:cs="Times New Roman" w:hint="eastAsia"/>
          <w:color w:val="000000"/>
        </w:rPr>
        <w:t>间</w:t>
      </w:r>
      <w:r w:rsidR="00801738">
        <w:rPr>
          <w:rFonts w:ascii="Times New Roman" w:eastAsia="仿宋" w:hAnsi="Times New Roman" w:cs="Times New Roman" w:hint="eastAsia"/>
          <w:color w:val="000000"/>
        </w:rPr>
        <w:t>签署</w:t>
      </w:r>
      <w:r w:rsidR="007F3004">
        <w:rPr>
          <w:rFonts w:ascii="Times New Roman" w:eastAsia="仿宋" w:hAnsi="Times New Roman" w:cs="Times New Roman" w:hint="eastAsia"/>
          <w:color w:val="000000"/>
        </w:rPr>
        <w:t>的</w:t>
      </w:r>
      <w:r w:rsidR="00801738">
        <w:rPr>
          <w:rFonts w:ascii="Times New Roman" w:eastAsia="仿宋" w:hAnsi="Times New Roman" w:cs="Times New Roman" w:hint="eastAsia"/>
          <w:color w:val="000000"/>
        </w:rPr>
        <w:t>贸易协定的条款类别及特定议题相关条款的垂直深度（包括是否属于实质性、关键性等）。详细说明可参见</w:t>
      </w:r>
      <w:r w:rsidR="00801738" w:rsidRPr="00320DE1">
        <w:rPr>
          <w:rFonts w:ascii="Times New Roman" w:eastAsia="仿宋" w:hAnsi="Times New Roman" w:cs="Times New Roman" w:hint="eastAsia"/>
          <w:i/>
          <w:iCs/>
          <w:color w:val="000000"/>
        </w:rPr>
        <w:t>Handbook</w:t>
      </w:r>
      <w:r w:rsidR="00320DE1" w:rsidRPr="00320DE1">
        <w:rPr>
          <w:rFonts w:ascii="Times New Roman" w:eastAsia="仿宋" w:hAnsi="Times New Roman" w:cs="Times New Roman" w:hint="eastAsia"/>
          <w:i/>
          <w:iCs/>
          <w:color w:val="000000"/>
        </w:rPr>
        <w:t xml:space="preserve"> </w:t>
      </w:r>
      <w:r w:rsidR="00801738" w:rsidRPr="00320DE1">
        <w:rPr>
          <w:rFonts w:ascii="Times New Roman" w:eastAsia="仿宋" w:hAnsi="Times New Roman" w:cs="Times New Roman" w:hint="eastAsia"/>
          <w:i/>
          <w:iCs/>
          <w:color w:val="000000"/>
        </w:rPr>
        <w:t>of</w:t>
      </w:r>
      <w:r w:rsidR="00320DE1" w:rsidRPr="00320DE1">
        <w:rPr>
          <w:rFonts w:ascii="Times New Roman" w:eastAsia="仿宋" w:hAnsi="Times New Roman" w:cs="Times New Roman" w:hint="eastAsia"/>
          <w:i/>
          <w:iCs/>
          <w:color w:val="000000"/>
        </w:rPr>
        <w:t xml:space="preserve"> </w:t>
      </w:r>
      <w:r w:rsidR="00801738" w:rsidRPr="00320DE1">
        <w:rPr>
          <w:rFonts w:ascii="Times New Roman" w:eastAsia="仿宋" w:hAnsi="Times New Roman" w:cs="Times New Roman" w:hint="eastAsia"/>
          <w:i/>
          <w:iCs/>
          <w:color w:val="000000"/>
        </w:rPr>
        <w:t>Deep</w:t>
      </w:r>
      <w:r w:rsidR="00320DE1" w:rsidRPr="00320DE1">
        <w:rPr>
          <w:rFonts w:ascii="Times New Roman" w:eastAsia="仿宋" w:hAnsi="Times New Roman" w:cs="Times New Roman" w:hint="eastAsia"/>
          <w:i/>
          <w:iCs/>
          <w:color w:val="000000"/>
        </w:rPr>
        <w:t xml:space="preserve"> </w:t>
      </w:r>
      <w:r w:rsidR="00801738" w:rsidRPr="00320DE1">
        <w:rPr>
          <w:rFonts w:ascii="Times New Roman" w:eastAsia="仿宋" w:hAnsi="Times New Roman" w:cs="Times New Roman" w:hint="eastAsia"/>
          <w:i/>
          <w:iCs/>
          <w:color w:val="000000"/>
        </w:rPr>
        <w:t>Trade</w:t>
      </w:r>
      <w:r w:rsidR="00320DE1" w:rsidRPr="00320DE1">
        <w:rPr>
          <w:rFonts w:ascii="Times New Roman" w:eastAsia="仿宋" w:hAnsi="Times New Roman" w:cs="Times New Roman" w:hint="eastAsia"/>
          <w:i/>
          <w:iCs/>
          <w:color w:val="000000"/>
        </w:rPr>
        <w:t xml:space="preserve"> </w:t>
      </w:r>
      <w:r w:rsidR="00801738" w:rsidRPr="00320DE1">
        <w:rPr>
          <w:rFonts w:ascii="Times New Roman" w:eastAsia="仿宋" w:hAnsi="Times New Roman" w:cs="Times New Roman" w:hint="eastAsia"/>
          <w:i/>
          <w:iCs/>
          <w:color w:val="000000"/>
        </w:rPr>
        <w:t>Agreements</w:t>
      </w:r>
      <w:r w:rsidR="00801738">
        <w:rPr>
          <w:rFonts w:ascii="Times New Roman" w:eastAsia="仿宋" w:hAnsi="Times New Roman" w:cs="Times New Roman" w:hint="eastAsia"/>
          <w:color w:val="000000"/>
        </w:rPr>
        <w:t>。</w:t>
      </w:r>
    </w:p>
    <w:p w14:paraId="76B8A437" w14:textId="16D95CA5" w:rsidR="00D7100E" w:rsidRPr="006C0A9A" w:rsidRDefault="00801738" w:rsidP="00CB1A07">
      <w:pPr>
        <w:spacing w:line="276" w:lineRule="auto"/>
        <w:ind w:firstLineChars="200" w:firstLine="420"/>
        <w:rPr>
          <w:rFonts w:ascii="Times New Roman" w:eastAsia="仿宋" w:hAnsi="Times New Roman" w:cs="Times New Roman"/>
          <w:color w:val="000000"/>
        </w:rPr>
      </w:pPr>
      <w:r>
        <w:rPr>
          <w:rFonts w:ascii="Times New Roman" w:eastAsia="仿宋" w:hAnsi="Times New Roman" w:cs="Times New Roman" w:hint="eastAsia"/>
          <w:color w:val="000000"/>
        </w:rPr>
        <w:t>数据来源</w:t>
      </w:r>
      <w:hyperlink r:id="rId7" w:history="1">
        <w:r w:rsidR="00CB7C25" w:rsidRPr="00913B05">
          <w:rPr>
            <w:rStyle w:val="a7"/>
            <w:rFonts w:ascii="Times New Roman" w:eastAsia="仿宋" w:hAnsi="Times New Roman" w:cs="Times New Roman" w:hint="eastAsia"/>
          </w:rPr>
          <w:t>https://datatopics.worldbank.org/dta/table.html</w:t>
        </w:r>
        <w:r w:rsidR="00CB7C25" w:rsidRPr="00913B05">
          <w:rPr>
            <w:rStyle w:val="a7"/>
            <w:rFonts w:ascii="Times New Roman" w:eastAsia="仿宋" w:hAnsi="Times New Roman" w:cs="Times New Roman" w:hint="eastAsia"/>
          </w:rPr>
          <w:t>。</w:t>
        </w:r>
      </w:hyperlink>
    </w:p>
    <w:p w14:paraId="586A4A0F" w14:textId="3F9D2564" w:rsidR="00F64D11" w:rsidRDefault="00F64D11" w:rsidP="00CB1A07">
      <w:pPr>
        <w:spacing w:line="276" w:lineRule="auto"/>
        <w:ind w:firstLineChars="200" w:firstLine="420"/>
        <w:rPr>
          <w:rFonts w:ascii="Times New Roman" w:eastAsia="仿宋" w:hAnsi="Times New Roman" w:cs="Times New Roman"/>
          <w:color w:val="000000"/>
        </w:rPr>
      </w:pPr>
      <w:r w:rsidRPr="006C0A9A">
        <w:rPr>
          <w:rFonts w:ascii="Times New Roman" w:eastAsia="仿宋" w:hAnsi="Times New Roman" w:cs="Times New Roman"/>
          <w:color w:val="000000"/>
        </w:rPr>
        <w:t>（</w:t>
      </w:r>
      <w:r>
        <w:rPr>
          <w:rFonts w:ascii="Times New Roman" w:eastAsia="仿宋" w:hAnsi="Times New Roman" w:cs="Times New Roman" w:hint="eastAsia"/>
          <w:color w:val="000000"/>
        </w:rPr>
        <w:t>3</w:t>
      </w:r>
      <w:r w:rsidRPr="006C0A9A">
        <w:rPr>
          <w:rFonts w:ascii="Times New Roman" w:eastAsia="仿宋" w:hAnsi="Times New Roman" w:cs="Times New Roman"/>
          <w:color w:val="000000"/>
        </w:rPr>
        <w:t>）是</w:t>
      </w:r>
      <w:r>
        <w:rPr>
          <w:rFonts w:ascii="Times New Roman" w:eastAsia="仿宋" w:hAnsi="Times New Roman" w:cs="Times New Roman" w:hint="eastAsia"/>
          <w:color w:val="000000"/>
        </w:rPr>
        <w:t>CEPII</w:t>
      </w:r>
      <w:r w:rsidRPr="007F3004">
        <w:rPr>
          <w:rFonts w:ascii="Times New Roman" w:eastAsia="仿宋" w:hAnsi="Times New Roman" w:cs="Times New Roman" w:hint="eastAsia"/>
          <w:color w:val="000000"/>
        </w:rPr>
        <w:t>数据</w:t>
      </w:r>
      <w:r>
        <w:rPr>
          <w:rFonts w:ascii="Times New Roman" w:eastAsia="仿宋" w:hAnsi="Times New Roman" w:cs="Times New Roman" w:hint="eastAsia"/>
          <w:color w:val="000000"/>
        </w:rPr>
        <w:t>库的</w:t>
      </w:r>
      <w:r>
        <w:rPr>
          <w:rFonts w:ascii="Times New Roman" w:eastAsia="仿宋" w:hAnsi="Times New Roman" w:cs="Times New Roman" w:hint="eastAsia"/>
          <w:color w:val="000000"/>
        </w:rPr>
        <w:t>Gravity</w:t>
      </w:r>
      <w:r>
        <w:rPr>
          <w:rFonts w:ascii="Times New Roman" w:eastAsia="仿宋" w:hAnsi="Times New Roman" w:cs="Times New Roman" w:hint="eastAsia"/>
          <w:color w:val="000000"/>
        </w:rPr>
        <w:t>数据</w:t>
      </w:r>
      <w:r w:rsidR="00F73F8C">
        <w:rPr>
          <w:rFonts w:ascii="Times New Roman" w:eastAsia="仿宋" w:hAnsi="Times New Roman" w:cs="Times New Roman" w:hint="eastAsia"/>
          <w:color w:val="000000"/>
        </w:rPr>
        <w:t>，用于获取估计中使用的距离等控制变量</w:t>
      </w:r>
      <w:r>
        <w:rPr>
          <w:rFonts w:ascii="Times New Roman" w:eastAsia="仿宋" w:hAnsi="Times New Roman" w:cs="Times New Roman" w:hint="eastAsia"/>
          <w:color w:val="000000"/>
        </w:rPr>
        <w:t>。</w:t>
      </w:r>
    </w:p>
    <w:p w14:paraId="4468B4CD" w14:textId="28EC5F2D" w:rsidR="00F647BB" w:rsidRDefault="00F64D11" w:rsidP="00CB1A07">
      <w:pPr>
        <w:spacing w:line="276" w:lineRule="auto"/>
        <w:ind w:firstLineChars="200" w:firstLine="420"/>
        <w:rPr>
          <w:rFonts w:ascii="Times New Roman" w:eastAsia="仿宋" w:hAnsi="Times New Roman" w:cs="Times New Roman"/>
          <w:color w:val="000000"/>
        </w:rPr>
      </w:pPr>
      <w:r>
        <w:rPr>
          <w:rFonts w:ascii="Times New Roman" w:eastAsia="仿宋" w:hAnsi="Times New Roman" w:cs="Times New Roman" w:hint="eastAsia"/>
          <w:color w:val="000000"/>
        </w:rPr>
        <w:t>数据来源</w:t>
      </w:r>
      <w:hyperlink r:id="rId8" w:history="1">
        <w:r w:rsidRPr="000C46C4">
          <w:rPr>
            <w:rStyle w:val="a7"/>
            <w:rFonts w:ascii="Times New Roman" w:eastAsia="仿宋" w:hAnsi="Times New Roman" w:cs="Times New Roman" w:hint="eastAsia"/>
          </w:rPr>
          <w:t>https://www.cepii.fr/CEPII/en/bdd_modele/bdd_modele_item.asp?id=8</w:t>
        </w:r>
      </w:hyperlink>
      <w:r>
        <w:rPr>
          <w:rFonts w:ascii="Times New Roman" w:eastAsia="仿宋" w:hAnsi="Times New Roman" w:cs="Times New Roman" w:hint="eastAsia"/>
          <w:color w:val="000000"/>
        </w:rPr>
        <w:t>。</w:t>
      </w:r>
    </w:p>
    <w:p w14:paraId="5E3ADDA9" w14:textId="2B1352BA" w:rsidR="00FF223A" w:rsidRPr="00FF223A" w:rsidRDefault="00FF223A" w:rsidP="00CB1A07">
      <w:pPr>
        <w:spacing w:line="276" w:lineRule="auto"/>
        <w:ind w:firstLineChars="200" w:firstLine="420"/>
        <w:rPr>
          <w:rFonts w:ascii="Times New Roman" w:eastAsia="仿宋" w:hAnsi="Times New Roman" w:cs="Times New Roman"/>
          <w:color w:val="000000"/>
        </w:rPr>
      </w:pPr>
      <w:r>
        <w:rPr>
          <w:rFonts w:ascii="Times New Roman" w:eastAsia="仿宋" w:hAnsi="Times New Roman" w:cs="Times New Roman" w:hint="eastAsia"/>
          <w:color w:val="000000"/>
        </w:rPr>
        <w:t>（</w:t>
      </w:r>
      <w:r>
        <w:rPr>
          <w:rFonts w:ascii="Times New Roman" w:eastAsia="仿宋" w:hAnsi="Times New Roman" w:cs="Times New Roman" w:hint="eastAsia"/>
          <w:color w:val="000000"/>
        </w:rPr>
        <w:t>4</w:t>
      </w:r>
      <w:r>
        <w:rPr>
          <w:rFonts w:ascii="Times New Roman" w:eastAsia="仿宋" w:hAnsi="Times New Roman" w:cs="Times New Roman" w:hint="eastAsia"/>
          <w:color w:val="000000"/>
        </w:rPr>
        <w:t>）</w:t>
      </w:r>
      <w:r>
        <w:rPr>
          <w:rFonts w:ascii="Times New Roman" w:eastAsia="仿宋" w:hAnsi="Times New Roman" w:cs="Times New Roman" w:hint="eastAsia"/>
          <w:color w:val="000000"/>
        </w:rPr>
        <w:t>AMNE</w:t>
      </w:r>
      <w:r>
        <w:rPr>
          <w:rFonts w:ascii="Times New Roman" w:eastAsia="仿宋" w:hAnsi="Times New Roman" w:cs="Times New Roman" w:hint="eastAsia"/>
          <w:color w:val="000000"/>
        </w:rPr>
        <w:t>数据和</w:t>
      </w:r>
      <w:r>
        <w:rPr>
          <w:rFonts w:ascii="Times New Roman" w:eastAsia="仿宋" w:hAnsi="Times New Roman" w:cs="Times New Roman" w:hint="eastAsia"/>
          <w:color w:val="000000"/>
        </w:rPr>
        <w:t>DTAs</w:t>
      </w:r>
      <w:r>
        <w:rPr>
          <w:rFonts w:ascii="Times New Roman" w:eastAsia="仿宋" w:hAnsi="Times New Roman" w:cs="Times New Roman" w:hint="eastAsia"/>
          <w:color w:val="000000"/>
        </w:rPr>
        <w:t>数据按照年份和国别进行匹配，</w:t>
      </w:r>
      <w:r>
        <w:rPr>
          <w:rFonts w:ascii="Times New Roman" w:eastAsia="仿宋" w:hAnsi="Times New Roman" w:cs="Times New Roman" w:hint="eastAsia"/>
          <w:color w:val="000000"/>
        </w:rPr>
        <w:t>CEPII</w:t>
      </w:r>
      <w:r>
        <w:rPr>
          <w:rFonts w:ascii="Times New Roman" w:eastAsia="仿宋" w:hAnsi="Times New Roman" w:cs="Times New Roman" w:hint="eastAsia"/>
          <w:color w:val="000000"/>
        </w:rPr>
        <w:t>数据则与前两者合并后的数据按国别进行匹配，最终匹配得到的数据在按照贸易协定代码对相关指标归并加总，即得到最终用于估计的“协定数据</w:t>
      </w:r>
      <w:r>
        <w:rPr>
          <w:rFonts w:ascii="Times New Roman" w:eastAsia="仿宋" w:hAnsi="Times New Roman" w:cs="Times New Roman" w:hint="eastAsia"/>
          <w:color w:val="000000"/>
        </w:rPr>
        <w:t>.dta</w:t>
      </w:r>
      <w:r>
        <w:rPr>
          <w:rFonts w:ascii="Times New Roman" w:eastAsia="仿宋" w:hAnsi="Times New Roman" w:cs="Times New Roman" w:hint="eastAsia"/>
          <w:color w:val="000000"/>
        </w:rPr>
        <w:t>”。</w:t>
      </w:r>
    </w:p>
    <w:p w14:paraId="02158E1D" w14:textId="46FB4704" w:rsidR="00BF34D0" w:rsidRPr="006C0A9A" w:rsidRDefault="00B71096" w:rsidP="00091894">
      <w:pPr>
        <w:spacing w:beforeLines="50" w:before="156" w:afterLines="50" w:after="156"/>
        <w:rPr>
          <w:rFonts w:ascii="Times New Roman" w:eastAsia="仿宋" w:hAnsi="Times New Roman" w:cs="Times New Roman"/>
        </w:rPr>
      </w:pPr>
      <w:r w:rsidRPr="006C0A9A">
        <w:rPr>
          <w:rFonts w:ascii="Times New Roman" w:eastAsia="仿宋" w:hAnsi="Times New Roman" w:cs="Times New Roman"/>
        </w:rPr>
        <w:t>（三）</w:t>
      </w:r>
      <w:r w:rsidR="00955BF7" w:rsidRPr="006C0A9A">
        <w:rPr>
          <w:rFonts w:ascii="Times New Roman" w:eastAsia="仿宋" w:hAnsi="Times New Roman" w:cs="Times New Roman"/>
        </w:rPr>
        <w:t>Dofile</w:t>
      </w:r>
      <w:r w:rsidR="00CB7B13" w:rsidRPr="006C0A9A">
        <w:rPr>
          <w:rFonts w:ascii="Times New Roman" w:eastAsia="仿宋" w:hAnsi="Times New Roman" w:cs="Times New Roman"/>
        </w:rPr>
        <w:t>里面</w:t>
      </w:r>
      <w:r w:rsidR="00E25511" w:rsidRPr="006C0A9A">
        <w:rPr>
          <w:rFonts w:ascii="Times New Roman" w:eastAsia="仿宋" w:hAnsi="Times New Roman" w:cs="Times New Roman"/>
        </w:rPr>
        <w:t>使用</w:t>
      </w:r>
      <w:r w:rsidR="00502B71" w:rsidRPr="006C0A9A">
        <w:rPr>
          <w:rFonts w:ascii="Times New Roman" w:eastAsia="仿宋" w:hAnsi="Times New Roman" w:cs="Times New Roman"/>
        </w:rPr>
        <w:t>的</w:t>
      </w:r>
      <w:r w:rsidR="0023518D" w:rsidRPr="006C0A9A">
        <w:rPr>
          <w:rFonts w:ascii="Times New Roman" w:eastAsia="仿宋" w:hAnsi="Times New Roman" w:cs="Times New Roman"/>
        </w:rPr>
        <w:t>指标</w:t>
      </w:r>
      <w:r w:rsidR="0032094B" w:rsidRPr="006C0A9A">
        <w:rPr>
          <w:rFonts w:ascii="Times New Roman" w:eastAsia="仿宋" w:hAnsi="Times New Roman" w:cs="Times New Roman"/>
        </w:rPr>
        <w:t>说明</w:t>
      </w:r>
    </w:p>
    <w:p w14:paraId="2DDF6317" w14:textId="18518B84" w:rsidR="002343CF" w:rsidRPr="002343CF" w:rsidRDefault="0023518D" w:rsidP="002343CF">
      <w:pPr>
        <w:spacing w:line="276" w:lineRule="auto"/>
        <w:ind w:firstLineChars="100" w:firstLine="210"/>
        <w:rPr>
          <w:rFonts w:ascii="Times New Roman" w:eastAsia="仿宋" w:hAnsi="Times New Roman" w:cs="Times New Roman"/>
        </w:rPr>
      </w:pPr>
      <w:r w:rsidRPr="006C0A9A">
        <w:rPr>
          <w:rFonts w:ascii="Times New Roman" w:eastAsia="仿宋" w:hAnsi="Times New Roman" w:cs="Times New Roman"/>
        </w:rPr>
        <w:tab/>
      </w:r>
      <w:r w:rsidR="002343CF" w:rsidRPr="002343CF">
        <w:rPr>
          <w:rFonts w:ascii="Times New Roman" w:eastAsia="仿宋" w:hAnsi="Times New Roman" w:cs="Times New Roman" w:hint="eastAsia"/>
        </w:rPr>
        <w:t>id</w:t>
      </w:r>
      <w:r w:rsidR="002343CF" w:rsidRPr="002343CF">
        <w:rPr>
          <w:rFonts w:ascii="Times New Roman" w:eastAsia="仿宋" w:hAnsi="Times New Roman" w:cs="Times New Roman" w:hint="eastAsia"/>
        </w:rPr>
        <w:t>：贸易协定代码；</w:t>
      </w:r>
    </w:p>
    <w:p w14:paraId="6DE93089" w14:textId="1677E99E" w:rsidR="002343CF" w:rsidRPr="002343CF" w:rsidRDefault="002343CF" w:rsidP="00DF5ACC">
      <w:pPr>
        <w:spacing w:line="276" w:lineRule="auto"/>
        <w:ind w:firstLineChars="200" w:firstLine="420"/>
        <w:rPr>
          <w:rFonts w:ascii="Times New Roman" w:eastAsia="仿宋" w:hAnsi="Times New Roman" w:cs="Times New Roman"/>
        </w:rPr>
      </w:pPr>
      <w:r w:rsidRPr="002343CF">
        <w:rPr>
          <w:rFonts w:ascii="Times New Roman" w:eastAsia="仿宋" w:hAnsi="Times New Roman" w:cs="Times New Roman" w:hint="eastAsia"/>
        </w:rPr>
        <w:t>year</w:t>
      </w:r>
      <w:r w:rsidRPr="002343CF">
        <w:rPr>
          <w:rFonts w:ascii="Times New Roman" w:eastAsia="仿宋" w:hAnsi="Times New Roman" w:cs="Times New Roman" w:hint="eastAsia"/>
        </w:rPr>
        <w:t>：协定签署年份；</w:t>
      </w:r>
    </w:p>
    <w:p w14:paraId="25F7E70A" w14:textId="6D899691" w:rsidR="002343CF" w:rsidRPr="002343CF" w:rsidRDefault="002343CF" w:rsidP="002343CF">
      <w:pPr>
        <w:spacing w:line="276" w:lineRule="auto"/>
        <w:ind w:firstLineChars="100" w:firstLine="210"/>
        <w:rPr>
          <w:rFonts w:ascii="Times New Roman" w:eastAsia="仿宋" w:hAnsi="Times New Roman" w:cs="Times New Roman"/>
        </w:rPr>
      </w:pPr>
      <w:r w:rsidRPr="002343CF">
        <w:rPr>
          <w:rFonts w:ascii="Times New Roman" w:eastAsia="仿宋" w:hAnsi="Times New Roman" w:cs="Times New Roman" w:hint="eastAsia"/>
        </w:rPr>
        <w:tab/>
        <w:t>RTA</w:t>
      </w:r>
      <w:r w:rsidRPr="002343CF">
        <w:rPr>
          <w:rFonts w:ascii="Times New Roman" w:eastAsia="仿宋" w:hAnsi="Times New Roman" w:cs="Times New Roman" w:hint="eastAsia"/>
        </w:rPr>
        <w:t>：贸易协定的属性；</w:t>
      </w:r>
    </w:p>
    <w:p w14:paraId="32673A6F" w14:textId="1A782E5E" w:rsidR="002343CF" w:rsidRPr="002343CF" w:rsidRDefault="002343CF" w:rsidP="002343CF">
      <w:pPr>
        <w:spacing w:line="276" w:lineRule="auto"/>
        <w:ind w:firstLineChars="100" w:firstLine="210"/>
        <w:rPr>
          <w:rFonts w:ascii="Times New Roman" w:eastAsia="仿宋" w:hAnsi="Times New Roman" w:cs="Times New Roman"/>
        </w:rPr>
      </w:pPr>
      <w:r w:rsidRPr="002343CF">
        <w:rPr>
          <w:rFonts w:ascii="Times New Roman" w:eastAsia="仿宋" w:hAnsi="Times New Roman" w:cs="Times New Roman" w:hint="eastAsia"/>
        </w:rPr>
        <w:tab/>
        <w:t>Deep_CN_essential_pro</w:t>
      </w:r>
      <w:r w:rsidRPr="002343CF">
        <w:rPr>
          <w:rFonts w:ascii="Times New Roman" w:eastAsia="仿宋" w:hAnsi="Times New Roman" w:cs="Times New Roman" w:hint="eastAsia"/>
        </w:rPr>
        <w:t>：协定中关键性竞争中性条款数量；</w:t>
      </w:r>
    </w:p>
    <w:p w14:paraId="3D3978F6" w14:textId="2953A8C0" w:rsidR="002343CF" w:rsidRPr="002343CF" w:rsidRDefault="002343CF" w:rsidP="002343CF">
      <w:pPr>
        <w:spacing w:line="276" w:lineRule="auto"/>
        <w:ind w:firstLineChars="200" w:firstLine="420"/>
        <w:rPr>
          <w:rFonts w:ascii="Times New Roman" w:eastAsia="仿宋" w:hAnsi="Times New Roman" w:cs="Times New Roman"/>
        </w:rPr>
      </w:pPr>
      <w:r w:rsidRPr="002343CF">
        <w:rPr>
          <w:rFonts w:ascii="Times New Roman" w:eastAsia="仿宋" w:hAnsi="Times New Roman" w:cs="Times New Roman" w:hint="eastAsia"/>
        </w:rPr>
        <w:t>Deep_CN_substantive_pro</w:t>
      </w:r>
      <w:r w:rsidRPr="002343CF">
        <w:rPr>
          <w:rFonts w:ascii="Times New Roman" w:eastAsia="仿宋" w:hAnsi="Times New Roman" w:cs="Times New Roman" w:hint="eastAsia"/>
        </w:rPr>
        <w:t>：协定中实质性竞争中性条款数量；</w:t>
      </w:r>
    </w:p>
    <w:p w14:paraId="60E23787" w14:textId="6347853E" w:rsidR="002343CF" w:rsidRPr="002343CF" w:rsidRDefault="002343CF" w:rsidP="002343CF">
      <w:pPr>
        <w:spacing w:line="276" w:lineRule="auto"/>
        <w:ind w:firstLineChars="100" w:firstLine="210"/>
        <w:rPr>
          <w:rFonts w:ascii="Times New Roman" w:eastAsia="仿宋" w:hAnsi="Times New Roman" w:cs="Times New Roman"/>
        </w:rPr>
      </w:pPr>
      <w:r w:rsidRPr="002343CF">
        <w:rPr>
          <w:rFonts w:ascii="Times New Roman" w:eastAsia="仿宋" w:hAnsi="Times New Roman" w:cs="Times New Roman" w:hint="eastAsia"/>
        </w:rPr>
        <w:tab/>
        <w:t>lnDeep_CN_pro</w:t>
      </w:r>
      <w:r w:rsidRPr="002343CF">
        <w:rPr>
          <w:rFonts w:ascii="Times New Roman" w:eastAsia="仿宋" w:hAnsi="Times New Roman" w:cs="Times New Roman" w:hint="eastAsia"/>
        </w:rPr>
        <w:t>：协定中竞争中性条款数量，取对数；</w:t>
      </w:r>
    </w:p>
    <w:p w14:paraId="61791ECA" w14:textId="2753F06D" w:rsidR="002343CF" w:rsidRPr="002343CF" w:rsidRDefault="002343CF" w:rsidP="002343CF">
      <w:pPr>
        <w:spacing w:line="276" w:lineRule="auto"/>
        <w:ind w:firstLineChars="100" w:firstLine="210"/>
        <w:rPr>
          <w:rFonts w:ascii="Times New Roman" w:eastAsia="仿宋" w:hAnsi="Times New Roman" w:cs="Times New Roman"/>
        </w:rPr>
      </w:pPr>
      <w:r w:rsidRPr="002343CF">
        <w:rPr>
          <w:rFonts w:ascii="Times New Roman" w:eastAsia="仿宋" w:hAnsi="Times New Roman" w:cs="Times New Roman" w:hint="eastAsia"/>
        </w:rPr>
        <w:tab/>
        <w:t>pro_num_deepwto</w:t>
      </w:r>
      <w:r w:rsidRPr="002343CF">
        <w:rPr>
          <w:rFonts w:ascii="Times New Roman" w:eastAsia="仿宋" w:hAnsi="Times New Roman" w:cs="Times New Roman" w:hint="eastAsia"/>
        </w:rPr>
        <w:t>：协定中属于</w:t>
      </w:r>
      <w:r w:rsidRPr="002343CF">
        <w:rPr>
          <w:rFonts w:ascii="Times New Roman" w:eastAsia="仿宋" w:hAnsi="Times New Roman" w:cs="Times New Roman" w:hint="eastAsia"/>
        </w:rPr>
        <w:t>WTO+</w:t>
      </w:r>
      <w:r w:rsidRPr="002343CF">
        <w:rPr>
          <w:rFonts w:ascii="Times New Roman" w:eastAsia="仿宋" w:hAnsi="Times New Roman" w:cs="Times New Roman" w:hint="eastAsia"/>
        </w:rPr>
        <w:t>的竞争中性条款数</w:t>
      </w:r>
      <w:r w:rsidRPr="002343CF">
        <w:rPr>
          <w:rFonts w:ascii="Times New Roman" w:eastAsia="仿宋" w:hAnsi="Times New Roman" w:cs="Times New Roman" w:hint="eastAsia"/>
        </w:rPr>
        <w:t>;</w:t>
      </w:r>
      <w:r w:rsidRPr="002343CF">
        <w:rPr>
          <w:rFonts w:ascii="Times New Roman" w:eastAsia="仿宋" w:hAnsi="Times New Roman" w:cs="Times New Roman" w:hint="eastAsia"/>
        </w:rPr>
        <w:tab/>
      </w:r>
    </w:p>
    <w:p w14:paraId="7E9F2909" w14:textId="45E21B09" w:rsidR="002343CF" w:rsidRPr="002343CF" w:rsidRDefault="002343CF" w:rsidP="002343CF">
      <w:pPr>
        <w:spacing w:line="276" w:lineRule="auto"/>
        <w:ind w:firstLineChars="100" w:firstLine="210"/>
        <w:rPr>
          <w:rFonts w:ascii="Times New Roman" w:eastAsia="仿宋" w:hAnsi="Times New Roman" w:cs="Times New Roman"/>
        </w:rPr>
      </w:pPr>
      <w:r w:rsidRPr="002343CF">
        <w:rPr>
          <w:rFonts w:ascii="Times New Roman" w:eastAsia="仿宋" w:hAnsi="Times New Roman" w:cs="Times New Roman" w:hint="eastAsia"/>
        </w:rPr>
        <w:tab/>
        <w:t>lnpro_enforce</w:t>
      </w:r>
      <w:r w:rsidR="00481C65">
        <w:rPr>
          <w:rFonts w:ascii="Times New Roman" w:eastAsia="仿宋" w:hAnsi="Times New Roman" w:cs="Times New Roman" w:hint="eastAsia"/>
        </w:rPr>
        <w:t>：</w:t>
      </w:r>
      <w:r w:rsidRPr="002343CF">
        <w:rPr>
          <w:rFonts w:ascii="Times New Roman" w:eastAsia="仿宋" w:hAnsi="Times New Roman" w:cs="Times New Roman" w:hint="eastAsia"/>
        </w:rPr>
        <w:t>协定中竞争中性条款的执行度，取对数</w:t>
      </w:r>
      <w:r w:rsidRPr="002343CF">
        <w:rPr>
          <w:rFonts w:ascii="Times New Roman" w:eastAsia="仿宋" w:hAnsi="Times New Roman" w:cs="Times New Roman" w:hint="eastAsia"/>
        </w:rPr>
        <w:t>;</w:t>
      </w:r>
    </w:p>
    <w:p w14:paraId="3AF62F90" w14:textId="7B0E524E" w:rsidR="002343CF" w:rsidRPr="002343CF" w:rsidRDefault="002343CF" w:rsidP="002343CF">
      <w:pPr>
        <w:spacing w:line="276" w:lineRule="auto"/>
        <w:ind w:firstLineChars="100" w:firstLine="210"/>
        <w:rPr>
          <w:rFonts w:ascii="Times New Roman" w:eastAsia="仿宋" w:hAnsi="Times New Roman" w:cs="Times New Roman"/>
        </w:rPr>
      </w:pPr>
      <w:r w:rsidRPr="002343CF">
        <w:rPr>
          <w:rFonts w:ascii="Times New Roman" w:eastAsia="仿宋" w:hAnsi="Times New Roman" w:cs="Times New Roman" w:hint="eastAsia"/>
        </w:rPr>
        <w:tab/>
        <w:t>lnmeanvaluelag</w:t>
      </w:r>
      <w:r w:rsidRPr="002343CF">
        <w:rPr>
          <w:rFonts w:ascii="Times New Roman" w:eastAsia="仿宋" w:hAnsi="Times New Roman" w:cs="Times New Roman" w:hint="eastAsia"/>
        </w:rPr>
        <w:t>：协定签署前一期成员国之间平均的跨国生产金额，取对数；</w:t>
      </w:r>
    </w:p>
    <w:p w14:paraId="118B735E" w14:textId="4699BF79" w:rsidR="002343CF" w:rsidRPr="002343CF" w:rsidRDefault="002343CF" w:rsidP="002343CF">
      <w:pPr>
        <w:spacing w:line="276" w:lineRule="auto"/>
        <w:ind w:firstLineChars="100" w:firstLine="210"/>
        <w:rPr>
          <w:rFonts w:ascii="Times New Roman" w:eastAsia="仿宋" w:hAnsi="Times New Roman" w:cs="Times New Roman"/>
        </w:rPr>
      </w:pPr>
      <w:r w:rsidRPr="002343CF">
        <w:rPr>
          <w:rFonts w:ascii="Times New Roman" w:eastAsia="仿宋" w:hAnsi="Times New Roman" w:cs="Times New Roman" w:hint="eastAsia"/>
        </w:rPr>
        <w:tab/>
        <w:t>lntotgdp</w:t>
      </w:r>
      <w:r w:rsidRPr="002343CF">
        <w:rPr>
          <w:rFonts w:ascii="Times New Roman" w:eastAsia="仿宋" w:hAnsi="Times New Roman" w:cs="Times New Roman" w:hint="eastAsia"/>
        </w:rPr>
        <w:t>：协定覆盖成员国的</w:t>
      </w:r>
      <w:r w:rsidRPr="002343CF">
        <w:rPr>
          <w:rFonts w:ascii="Times New Roman" w:eastAsia="仿宋" w:hAnsi="Times New Roman" w:cs="Times New Roman" w:hint="eastAsia"/>
        </w:rPr>
        <w:t>gdp</w:t>
      </w:r>
      <w:r w:rsidRPr="002343CF">
        <w:rPr>
          <w:rFonts w:ascii="Times New Roman" w:eastAsia="仿宋" w:hAnsi="Times New Roman" w:cs="Times New Roman" w:hint="eastAsia"/>
        </w:rPr>
        <w:t>水平，取对数</w:t>
      </w:r>
      <w:r w:rsidRPr="002343CF">
        <w:rPr>
          <w:rFonts w:ascii="Times New Roman" w:eastAsia="仿宋" w:hAnsi="Times New Roman" w:cs="Times New Roman" w:hint="eastAsia"/>
        </w:rPr>
        <w:t>;</w:t>
      </w:r>
    </w:p>
    <w:p w14:paraId="2DD59EA3" w14:textId="51AE9635" w:rsidR="002343CF" w:rsidRPr="002343CF" w:rsidRDefault="002343CF" w:rsidP="002343CF">
      <w:pPr>
        <w:spacing w:line="276" w:lineRule="auto"/>
        <w:ind w:firstLineChars="100" w:firstLine="210"/>
        <w:rPr>
          <w:rFonts w:ascii="Times New Roman" w:eastAsia="仿宋" w:hAnsi="Times New Roman" w:cs="Times New Roman"/>
        </w:rPr>
      </w:pPr>
      <w:r w:rsidRPr="002343CF">
        <w:rPr>
          <w:rFonts w:ascii="Times New Roman" w:eastAsia="仿宋" w:hAnsi="Times New Roman" w:cs="Times New Roman" w:hint="eastAsia"/>
        </w:rPr>
        <w:tab/>
        <w:t>lntottrade</w:t>
      </w:r>
      <w:r w:rsidRPr="002343CF">
        <w:rPr>
          <w:rFonts w:ascii="Times New Roman" w:eastAsia="仿宋" w:hAnsi="Times New Roman" w:cs="Times New Roman" w:hint="eastAsia"/>
        </w:rPr>
        <w:t>：协定覆盖成员国的贸易水平，取对数</w:t>
      </w:r>
      <w:r w:rsidRPr="002343CF">
        <w:rPr>
          <w:rFonts w:ascii="Times New Roman" w:eastAsia="仿宋" w:hAnsi="Times New Roman" w:cs="Times New Roman" w:hint="eastAsia"/>
        </w:rPr>
        <w:t>;</w:t>
      </w:r>
    </w:p>
    <w:p w14:paraId="7733A39C" w14:textId="65C9032F" w:rsidR="002343CF" w:rsidRPr="002343CF" w:rsidRDefault="002343CF" w:rsidP="002343CF">
      <w:pPr>
        <w:spacing w:line="276" w:lineRule="auto"/>
        <w:ind w:firstLineChars="100" w:firstLine="210"/>
        <w:rPr>
          <w:rFonts w:ascii="Times New Roman" w:eastAsia="仿宋" w:hAnsi="Times New Roman" w:cs="Times New Roman"/>
        </w:rPr>
      </w:pPr>
      <w:r w:rsidRPr="002343CF">
        <w:rPr>
          <w:rFonts w:ascii="Times New Roman" w:eastAsia="仿宋" w:hAnsi="Times New Roman" w:cs="Times New Roman" w:hint="eastAsia"/>
        </w:rPr>
        <w:tab/>
        <w:t>lntoteu</w:t>
      </w:r>
      <w:r w:rsidRPr="002343CF">
        <w:rPr>
          <w:rFonts w:ascii="Times New Roman" w:eastAsia="仿宋" w:hAnsi="Times New Roman" w:cs="Times New Roman" w:hint="eastAsia"/>
        </w:rPr>
        <w:t>：协定覆盖的欧盟成员国数量，取对数；</w:t>
      </w:r>
    </w:p>
    <w:p w14:paraId="1318940E" w14:textId="7F1BB7B1" w:rsidR="002343CF" w:rsidRPr="002343CF" w:rsidRDefault="002343CF" w:rsidP="002343CF">
      <w:pPr>
        <w:spacing w:line="276" w:lineRule="auto"/>
        <w:ind w:firstLineChars="100" w:firstLine="210"/>
        <w:rPr>
          <w:rFonts w:ascii="Times New Roman" w:eastAsia="仿宋" w:hAnsi="Times New Roman" w:cs="Times New Roman"/>
        </w:rPr>
      </w:pPr>
      <w:r w:rsidRPr="002343CF">
        <w:rPr>
          <w:rFonts w:ascii="Times New Roman" w:eastAsia="仿宋" w:hAnsi="Times New Roman" w:cs="Times New Roman" w:hint="eastAsia"/>
        </w:rPr>
        <w:tab/>
        <w:t>lntotwto</w:t>
      </w:r>
      <w:r w:rsidRPr="002343CF">
        <w:rPr>
          <w:rFonts w:ascii="Times New Roman" w:eastAsia="仿宋" w:hAnsi="Times New Roman" w:cs="Times New Roman" w:hint="eastAsia"/>
        </w:rPr>
        <w:t>：协定覆盖的</w:t>
      </w:r>
      <w:r w:rsidRPr="002343CF">
        <w:rPr>
          <w:rFonts w:ascii="Times New Roman" w:eastAsia="仿宋" w:hAnsi="Times New Roman" w:cs="Times New Roman" w:hint="eastAsia"/>
        </w:rPr>
        <w:t>WTO</w:t>
      </w:r>
      <w:r w:rsidRPr="002343CF">
        <w:rPr>
          <w:rFonts w:ascii="Times New Roman" w:eastAsia="仿宋" w:hAnsi="Times New Roman" w:cs="Times New Roman" w:hint="eastAsia"/>
        </w:rPr>
        <w:t>成员国数量，取对数；</w:t>
      </w:r>
    </w:p>
    <w:p w14:paraId="30F4A4A5" w14:textId="664866BD" w:rsidR="002343CF" w:rsidRPr="002343CF" w:rsidRDefault="002343CF" w:rsidP="002343CF">
      <w:pPr>
        <w:spacing w:line="276" w:lineRule="auto"/>
        <w:ind w:firstLineChars="100" w:firstLine="210"/>
        <w:rPr>
          <w:rFonts w:ascii="Times New Roman" w:eastAsia="仿宋" w:hAnsi="Times New Roman" w:cs="Times New Roman"/>
        </w:rPr>
      </w:pPr>
      <w:r w:rsidRPr="002343CF">
        <w:rPr>
          <w:rFonts w:ascii="Times New Roman" w:eastAsia="仿宋" w:hAnsi="Times New Roman" w:cs="Times New Roman" w:hint="eastAsia"/>
        </w:rPr>
        <w:lastRenderedPageBreak/>
        <w:tab/>
        <w:t>lntotdist</w:t>
      </w:r>
      <w:r w:rsidRPr="002343CF">
        <w:rPr>
          <w:rFonts w:ascii="Times New Roman" w:eastAsia="仿宋" w:hAnsi="Times New Roman" w:cs="Times New Roman" w:hint="eastAsia"/>
        </w:rPr>
        <w:t>：协定成员国间的地理距离，取对数；</w:t>
      </w:r>
    </w:p>
    <w:p w14:paraId="008A2232" w14:textId="5BABA3AA" w:rsidR="00C765E9" w:rsidRPr="00C765E9" w:rsidRDefault="002343CF" w:rsidP="00C765E9">
      <w:pPr>
        <w:spacing w:line="276" w:lineRule="auto"/>
        <w:ind w:firstLineChars="100" w:firstLine="210"/>
        <w:rPr>
          <w:rFonts w:ascii="Times New Roman" w:eastAsia="仿宋" w:hAnsi="Times New Roman" w:cs="Times New Roman"/>
        </w:rPr>
      </w:pPr>
      <w:r w:rsidRPr="002343CF">
        <w:rPr>
          <w:rFonts w:ascii="Times New Roman" w:eastAsia="仿宋" w:hAnsi="Times New Roman" w:cs="Times New Roman" w:hint="eastAsia"/>
        </w:rPr>
        <w:tab/>
        <w:t>lntotfta</w:t>
      </w:r>
      <w:r w:rsidRPr="002343CF">
        <w:rPr>
          <w:rFonts w:ascii="Times New Roman" w:eastAsia="仿宋" w:hAnsi="Times New Roman" w:cs="Times New Roman" w:hint="eastAsia"/>
        </w:rPr>
        <w:t>：协定成员国间的签署的</w:t>
      </w:r>
      <w:r w:rsidRPr="002343CF">
        <w:rPr>
          <w:rFonts w:ascii="Times New Roman" w:eastAsia="仿宋" w:hAnsi="Times New Roman" w:cs="Times New Roman" w:hint="eastAsia"/>
        </w:rPr>
        <w:t>fta</w:t>
      </w:r>
      <w:r w:rsidRPr="002343CF">
        <w:rPr>
          <w:rFonts w:ascii="Times New Roman" w:eastAsia="仿宋" w:hAnsi="Times New Roman" w:cs="Times New Roman" w:hint="eastAsia"/>
        </w:rPr>
        <w:t>数量，取对数</w:t>
      </w:r>
      <w:r w:rsidR="00C765E9">
        <w:rPr>
          <w:rFonts w:ascii="Times New Roman" w:eastAsia="仿宋" w:hAnsi="Times New Roman" w:cs="Times New Roman" w:hint="eastAsia"/>
        </w:rPr>
        <w:t>。</w:t>
      </w:r>
    </w:p>
    <w:sectPr w:rsidR="00C765E9" w:rsidRPr="00C765E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9CB30" w14:textId="77777777" w:rsidR="00DA4CF2" w:rsidRDefault="00DA4CF2" w:rsidP="00D7100E">
      <w:pPr>
        <w:rPr>
          <w:rFonts w:hint="eastAsia"/>
        </w:rPr>
      </w:pPr>
      <w:r>
        <w:separator/>
      </w:r>
    </w:p>
  </w:endnote>
  <w:endnote w:type="continuationSeparator" w:id="0">
    <w:p w14:paraId="0518127F" w14:textId="77777777" w:rsidR="00DA4CF2" w:rsidRDefault="00DA4CF2" w:rsidP="00D7100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B391F" w14:textId="77777777" w:rsidR="00DA4CF2" w:rsidRDefault="00DA4CF2" w:rsidP="00D7100E">
      <w:pPr>
        <w:rPr>
          <w:rFonts w:hint="eastAsia"/>
        </w:rPr>
      </w:pPr>
      <w:r>
        <w:separator/>
      </w:r>
    </w:p>
  </w:footnote>
  <w:footnote w:type="continuationSeparator" w:id="0">
    <w:p w14:paraId="169C5CE0" w14:textId="77777777" w:rsidR="00DA4CF2" w:rsidRDefault="00DA4CF2" w:rsidP="00D7100E">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DF16E4"/>
    <w:multiLevelType w:val="hybridMultilevel"/>
    <w:tmpl w:val="35EE4F1E"/>
    <w:lvl w:ilvl="0" w:tplc="93DCFC92">
      <w:start w:val="1"/>
      <w:numFmt w:val="japaneseCounting"/>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3251328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QzMzE3NDY3NjYxMjJU0lEKTi0uzszPAykwqwUA294xPSwAAAA="/>
  </w:docVars>
  <w:rsids>
    <w:rsidRoot w:val="00AF0925"/>
    <w:rsid w:val="00007A7D"/>
    <w:rsid w:val="00013740"/>
    <w:rsid w:val="00017201"/>
    <w:rsid w:val="00044C83"/>
    <w:rsid w:val="000607BF"/>
    <w:rsid w:val="000801AE"/>
    <w:rsid w:val="00084D6A"/>
    <w:rsid w:val="00091894"/>
    <w:rsid w:val="000A633E"/>
    <w:rsid w:val="000F091C"/>
    <w:rsid w:val="000F4988"/>
    <w:rsid w:val="00147C94"/>
    <w:rsid w:val="0018359A"/>
    <w:rsid w:val="00194FC2"/>
    <w:rsid w:val="00195AEE"/>
    <w:rsid w:val="001A6C40"/>
    <w:rsid w:val="001B627D"/>
    <w:rsid w:val="001D503D"/>
    <w:rsid w:val="001F1B59"/>
    <w:rsid w:val="001F3E4B"/>
    <w:rsid w:val="00205FFF"/>
    <w:rsid w:val="00217792"/>
    <w:rsid w:val="00222E6F"/>
    <w:rsid w:val="00226F21"/>
    <w:rsid w:val="002343CF"/>
    <w:rsid w:val="0023518D"/>
    <w:rsid w:val="00241770"/>
    <w:rsid w:val="00244914"/>
    <w:rsid w:val="00255946"/>
    <w:rsid w:val="002642C4"/>
    <w:rsid w:val="00264D7D"/>
    <w:rsid w:val="002661EC"/>
    <w:rsid w:val="00276C30"/>
    <w:rsid w:val="00276CA2"/>
    <w:rsid w:val="0028047A"/>
    <w:rsid w:val="00281E25"/>
    <w:rsid w:val="00283717"/>
    <w:rsid w:val="002852E8"/>
    <w:rsid w:val="00287185"/>
    <w:rsid w:val="00293B05"/>
    <w:rsid w:val="00295AAC"/>
    <w:rsid w:val="002A58CC"/>
    <w:rsid w:val="002A6ACD"/>
    <w:rsid w:val="002A6CAC"/>
    <w:rsid w:val="002B1F92"/>
    <w:rsid w:val="002D2D4C"/>
    <w:rsid w:val="002D3446"/>
    <w:rsid w:val="0030424E"/>
    <w:rsid w:val="00316314"/>
    <w:rsid w:val="0032094B"/>
    <w:rsid w:val="00320DE1"/>
    <w:rsid w:val="00347122"/>
    <w:rsid w:val="003660F3"/>
    <w:rsid w:val="003777C1"/>
    <w:rsid w:val="003A002F"/>
    <w:rsid w:val="003A0CE3"/>
    <w:rsid w:val="003A3528"/>
    <w:rsid w:val="003B1006"/>
    <w:rsid w:val="003B2D6D"/>
    <w:rsid w:val="003F1D92"/>
    <w:rsid w:val="00477E4F"/>
    <w:rsid w:val="00481C65"/>
    <w:rsid w:val="00495F23"/>
    <w:rsid w:val="004B143C"/>
    <w:rsid w:val="004B7EAA"/>
    <w:rsid w:val="004C6CFE"/>
    <w:rsid w:val="004D5A23"/>
    <w:rsid w:val="004E5578"/>
    <w:rsid w:val="004F2441"/>
    <w:rsid w:val="00502B71"/>
    <w:rsid w:val="00511399"/>
    <w:rsid w:val="005217F5"/>
    <w:rsid w:val="0053343C"/>
    <w:rsid w:val="005358DD"/>
    <w:rsid w:val="005455B3"/>
    <w:rsid w:val="005555AC"/>
    <w:rsid w:val="00557232"/>
    <w:rsid w:val="00566086"/>
    <w:rsid w:val="005B096D"/>
    <w:rsid w:val="0060116C"/>
    <w:rsid w:val="00625B65"/>
    <w:rsid w:val="006379E8"/>
    <w:rsid w:val="00665FFD"/>
    <w:rsid w:val="00682B42"/>
    <w:rsid w:val="00683C87"/>
    <w:rsid w:val="006928CF"/>
    <w:rsid w:val="00694BD6"/>
    <w:rsid w:val="006B10EA"/>
    <w:rsid w:val="006B49B9"/>
    <w:rsid w:val="006B5895"/>
    <w:rsid w:val="006B72B9"/>
    <w:rsid w:val="006B7968"/>
    <w:rsid w:val="006C0A9A"/>
    <w:rsid w:val="006D606D"/>
    <w:rsid w:val="006F1E7D"/>
    <w:rsid w:val="006F5CD9"/>
    <w:rsid w:val="006F6C8E"/>
    <w:rsid w:val="00700082"/>
    <w:rsid w:val="0070775E"/>
    <w:rsid w:val="00720056"/>
    <w:rsid w:val="00734626"/>
    <w:rsid w:val="007415F1"/>
    <w:rsid w:val="00766488"/>
    <w:rsid w:val="00775116"/>
    <w:rsid w:val="00792B01"/>
    <w:rsid w:val="007A1825"/>
    <w:rsid w:val="007A1C26"/>
    <w:rsid w:val="007A7643"/>
    <w:rsid w:val="007C7BFC"/>
    <w:rsid w:val="007E5973"/>
    <w:rsid w:val="007F3004"/>
    <w:rsid w:val="007F4438"/>
    <w:rsid w:val="00801738"/>
    <w:rsid w:val="008157C7"/>
    <w:rsid w:val="00831BEF"/>
    <w:rsid w:val="0083300E"/>
    <w:rsid w:val="008375A9"/>
    <w:rsid w:val="00842BE8"/>
    <w:rsid w:val="00851237"/>
    <w:rsid w:val="00854128"/>
    <w:rsid w:val="00881A9E"/>
    <w:rsid w:val="008B2DA5"/>
    <w:rsid w:val="008C51A3"/>
    <w:rsid w:val="008D78CB"/>
    <w:rsid w:val="008E4154"/>
    <w:rsid w:val="009000C6"/>
    <w:rsid w:val="0091005E"/>
    <w:rsid w:val="00927E86"/>
    <w:rsid w:val="00955BF7"/>
    <w:rsid w:val="00956E59"/>
    <w:rsid w:val="00963CF1"/>
    <w:rsid w:val="00974D6B"/>
    <w:rsid w:val="00976263"/>
    <w:rsid w:val="00993AF9"/>
    <w:rsid w:val="009B0AF9"/>
    <w:rsid w:val="009B593B"/>
    <w:rsid w:val="009D216F"/>
    <w:rsid w:val="009F41D1"/>
    <w:rsid w:val="00A17D8B"/>
    <w:rsid w:val="00A253B4"/>
    <w:rsid w:val="00A32F8B"/>
    <w:rsid w:val="00A57D3E"/>
    <w:rsid w:val="00A7657A"/>
    <w:rsid w:val="00A81512"/>
    <w:rsid w:val="00A832DB"/>
    <w:rsid w:val="00A86F44"/>
    <w:rsid w:val="00A95C7A"/>
    <w:rsid w:val="00AD379D"/>
    <w:rsid w:val="00AE12B2"/>
    <w:rsid w:val="00AE3441"/>
    <w:rsid w:val="00AE4E30"/>
    <w:rsid w:val="00AF0925"/>
    <w:rsid w:val="00AF785A"/>
    <w:rsid w:val="00B030B8"/>
    <w:rsid w:val="00B05969"/>
    <w:rsid w:val="00B40597"/>
    <w:rsid w:val="00B41B47"/>
    <w:rsid w:val="00B5357B"/>
    <w:rsid w:val="00B57F6B"/>
    <w:rsid w:val="00B71096"/>
    <w:rsid w:val="00BA3CC6"/>
    <w:rsid w:val="00BC084B"/>
    <w:rsid w:val="00BC2FF1"/>
    <w:rsid w:val="00BF34D0"/>
    <w:rsid w:val="00BF6B0F"/>
    <w:rsid w:val="00C01441"/>
    <w:rsid w:val="00C0659A"/>
    <w:rsid w:val="00C32DA9"/>
    <w:rsid w:val="00C6253E"/>
    <w:rsid w:val="00C765E9"/>
    <w:rsid w:val="00C975D8"/>
    <w:rsid w:val="00CB1A07"/>
    <w:rsid w:val="00CB2AB4"/>
    <w:rsid w:val="00CB7B13"/>
    <w:rsid w:val="00CB7C25"/>
    <w:rsid w:val="00CC3EE5"/>
    <w:rsid w:val="00CF2BD6"/>
    <w:rsid w:val="00D036FB"/>
    <w:rsid w:val="00D149C4"/>
    <w:rsid w:val="00D249ED"/>
    <w:rsid w:val="00D31EEE"/>
    <w:rsid w:val="00D604EC"/>
    <w:rsid w:val="00D7100E"/>
    <w:rsid w:val="00D90A00"/>
    <w:rsid w:val="00D910B3"/>
    <w:rsid w:val="00DA4CF2"/>
    <w:rsid w:val="00DC6C41"/>
    <w:rsid w:val="00DD329B"/>
    <w:rsid w:val="00DD791A"/>
    <w:rsid w:val="00DF2536"/>
    <w:rsid w:val="00DF5ACC"/>
    <w:rsid w:val="00E102A7"/>
    <w:rsid w:val="00E22809"/>
    <w:rsid w:val="00E25511"/>
    <w:rsid w:val="00E2650C"/>
    <w:rsid w:val="00E62FAC"/>
    <w:rsid w:val="00E65709"/>
    <w:rsid w:val="00E6766A"/>
    <w:rsid w:val="00E720B1"/>
    <w:rsid w:val="00E91DE3"/>
    <w:rsid w:val="00EE65C0"/>
    <w:rsid w:val="00EF51B0"/>
    <w:rsid w:val="00EF6DF4"/>
    <w:rsid w:val="00F03274"/>
    <w:rsid w:val="00F20A6D"/>
    <w:rsid w:val="00F22ACF"/>
    <w:rsid w:val="00F234B3"/>
    <w:rsid w:val="00F37CE4"/>
    <w:rsid w:val="00F647BB"/>
    <w:rsid w:val="00F64D11"/>
    <w:rsid w:val="00F72B89"/>
    <w:rsid w:val="00F73A1A"/>
    <w:rsid w:val="00F73F8C"/>
    <w:rsid w:val="00FA544A"/>
    <w:rsid w:val="00FA5CF0"/>
    <w:rsid w:val="00FB6450"/>
    <w:rsid w:val="00FE2164"/>
    <w:rsid w:val="00FF0246"/>
    <w:rsid w:val="00FF22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760A85"/>
  <w15:chartTrackingRefBased/>
  <w15:docId w15:val="{D9E5B5E6-2F4A-48E4-8CBD-98531673D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95AAC"/>
    <w:pPr>
      <w:ind w:firstLineChars="200" w:firstLine="420"/>
    </w:pPr>
  </w:style>
  <w:style w:type="paragraph" w:styleId="a4">
    <w:name w:val="footnote text"/>
    <w:basedOn w:val="a"/>
    <w:link w:val="a5"/>
    <w:uiPriority w:val="99"/>
    <w:unhideWhenUsed/>
    <w:qFormat/>
    <w:rsid w:val="00D7100E"/>
    <w:pPr>
      <w:snapToGrid w:val="0"/>
      <w:jc w:val="left"/>
    </w:pPr>
    <w:rPr>
      <w:sz w:val="18"/>
      <w:szCs w:val="18"/>
    </w:rPr>
  </w:style>
  <w:style w:type="character" w:customStyle="1" w:styleId="a5">
    <w:name w:val="脚注文本 字符"/>
    <w:basedOn w:val="a0"/>
    <w:link w:val="a4"/>
    <w:uiPriority w:val="99"/>
    <w:qFormat/>
    <w:rsid w:val="00D7100E"/>
    <w:rPr>
      <w:sz w:val="18"/>
      <w:szCs w:val="18"/>
    </w:rPr>
  </w:style>
  <w:style w:type="character" w:styleId="a6">
    <w:name w:val="footnote reference"/>
    <w:basedOn w:val="a0"/>
    <w:uiPriority w:val="99"/>
    <w:unhideWhenUsed/>
    <w:qFormat/>
    <w:rsid w:val="00D7100E"/>
    <w:rPr>
      <w:vertAlign w:val="superscript"/>
    </w:rPr>
  </w:style>
  <w:style w:type="character" w:styleId="a7">
    <w:name w:val="Hyperlink"/>
    <w:basedOn w:val="a0"/>
    <w:uiPriority w:val="99"/>
    <w:unhideWhenUsed/>
    <w:rsid w:val="00084D6A"/>
    <w:rPr>
      <w:color w:val="0563C1" w:themeColor="hyperlink"/>
      <w:u w:val="single"/>
    </w:rPr>
  </w:style>
  <w:style w:type="character" w:styleId="a8">
    <w:name w:val="Unresolved Mention"/>
    <w:basedOn w:val="a0"/>
    <w:uiPriority w:val="99"/>
    <w:semiHidden/>
    <w:unhideWhenUsed/>
    <w:rsid w:val="00084D6A"/>
    <w:rPr>
      <w:color w:val="605E5C"/>
      <w:shd w:val="clear" w:color="auto" w:fill="E1DFDD"/>
    </w:rPr>
  </w:style>
  <w:style w:type="paragraph" w:styleId="a9">
    <w:name w:val="header"/>
    <w:basedOn w:val="a"/>
    <w:link w:val="aa"/>
    <w:uiPriority w:val="99"/>
    <w:unhideWhenUsed/>
    <w:rsid w:val="00A832DB"/>
    <w:pPr>
      <w:tabs>
        <w:tab w:val="center" w:pos="4153"/>
        <w:tab w:val="right" w:pos="8306"/>
      </w:tabs>
      <w:snapToGrid w:val="0"/>
      <w:jc w:val="center"/>
    </w:pPr>
    <w:rPr>
      <w:sz w:val="18"/>
      <w:szCs w:val="18"/>
    </w:rPr>
  </w:style>
  <w:style w:type="character" w:customStyle="1" w:styleId="aa">
    <w:name w:val="页眉 字符"/>
    <w:basedOn w:val="a0"/>
    <w:link w:val="a9"/>
    <w:uiPriority w:val="99"/>
    <w:rsid w:val="00A832DB"/>
    <w:rPr>
      <w:sz w:val="18"/>
      <w:szCs w:val="18"/>
    </w:rPr>
  </w:style>
  <w:style w:type="paragraph" w:styleId="ab">
    <w:name w:val="footer"/>
    <w:basedOn w:val="a"/>
    <w:link w:val="ac"/>
    <w:uiPriority w:val="99"/>
    <w:unhideWhenUsed/>
    <w:rsid w:val="00A832DB"/>
    <w:pPr>
      <w:tabs>
        <w:tab w:val="center" w:pos="4153"/>
        <w:tab w:val="right" w:pos="8306"/>
      </w:tabs>
      <w:snapToGrid w:val="0"/>
      <w:jc w:val="left"/>
    </w:pPr>
    <w:rPr>
      <w:sz w:val="18"/>
      <w:szCs w:val="18"/>
    </w:rPr>
  </w:style>
  <w:style w:type="character" w:customStyle="1" w:styleId="ac">
    <w:name w:val="页脚 字符"/>
    <w:basedOn w:val="a0"/>
    <w:link w:val="ab"/>
    <w:uiPriority w:val="99"/>
    <w:rsid w:val="00A832DB"/>
    <w:rPr>
      <w:sz w:val="18"/>
      <w:szCs w:val="18"/>
    </w:rPr>
  </w:style>
  <w:style w:type="character" w:styleId="ad">
    <w:name w:val="FollowedHyperlink"/>
    <w:basedOn w:val="a0"/>
    <w:uiPriority w:val="99"/>
    <w:semiHidden/>
    <w:unhideWhenUsed/>
    <w:rsid w:val="00CB7C2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738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epii.fr/CEPII/en/bdd_modele/bdd_modele_item.asp?id=8" TargetMode="External"/><Relationship Id="rId3" Type="http://schemas.openxmlformats.org/officeDocument/2006/relationships/settings" Target="settings.xml"/><Relationship Id="rId7" Type="http://schemas.openxmlformats.org/officeDocument/2006/relationships/hyperlink" Target="https://datatopics.worldbank.org/dta/table.html&#12290;&#35775;&#38382;&#26102;&#38388;2025&#24180;4&#26376;3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127</TotalTime>
  <Pages>2</Pages>
  <Words>555</Words>
  <Characters>840</Characters>
  <Application>Microsoft Office Word</Application>
  <DocSecurity>0</DocSecurity>
  <Lines>27</Lines>
  <Paragraphs>31</Paragraphs>
  <ScaleCrop>false</ScaleCrop>
  <Company/>
  <LinksUpToDate>false</LinksUpToDate>
  <CharactersWithSpaces>1364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孟鑫 刘</dc:creator>
  <cp:keywords/>
  <dc:description/>
  <cp:lastModifiedBy>Administrator</cp:lastModifiedBy>
  <cp:revision>182</cp:revision>
  <dcterms:created xsi:type="dcterms:W3CDTF">2024-09-24T15:18:00Z</dcterms:created>
  <dcterms:modified xsi:type="dcterms:W3CDTF">2025-12-23T08:23:00Z</dcterms:modified>
</cp:coreProperties>
</file>