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sl="http://schemas.openxmlformats.org/schemaLibrary/2006/main" xmlns:mc="http://schemas.openxmlformats.org/markup-compatibility/2006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p>
      <w:pPr>
        <w:spacing w:after="0"/>
        <w:jc w:val="center"/>
      </w:pPr>
      <w:r>
        <w:t/>
      </w:r>
      <w:r>
        <w:t xml:space="preserve">Descriptive statistics</w:t>
      </w:r>
    </w:p>
    <w:tbl>
      <w:tblPr>
        <w:tblStyle w:val="TableGrid"/>
        <w:tblW w:w="0" w:type="auto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</w:tblPr>
      <w:tblGrid>
        <w:gridCol w:w="3489"/>
        <w:gridCol w:w="3489"/>
        <w:gridCol w:w="3489"/>
        <w:gridCol w:w="3489"/>
      </w:tblGrid>
      <w:tr>
        <w:tc>
          <w:tcPr>
            <w:tcW w:w="0" w:type="auto"/>
            <w:tcBorders>
              <w:bottom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VarName</w:t>
            </w:r>
          </w:p>
        </w:tc>
        <w:tc>
          <w:tcPr>
            <w:tcW w:w="0" w:type="auto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Obs</w:t>
            </w:r>
          </w:p>
        </w:tc>
        <w:tc>
          <w:tcPr>
            <w:tcW w:w="0" w:type="auto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Mean</w:t>
            </w:r>
          </w:p>
        </w:tc>
        <w:tc>
          <w:tcPr>
            <w:tcW w:w="0" w:type="auto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SD</w:t>
            </w:r>
          </w:p>
        </w:tc>
      </w:tr>
      <w:tr>
        <w:tc>
          <w:tcPr>
            <w:tcW w:w="0" w:type="auto"/>
            <w:tcBorders>
              <w:top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Lorder1_aj</w:t>
            </w:r>
          </w:p>
        </w:tc>
        <w:tc>
          <w:tcPr>
            <w:tcW w:w="0" w:type="auto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0.0123</w:t>
            </w:r>
          </w:p>
        </w:tc>
        <w:tc>
          <w:tcPr>
            <w:tcW w:w="0" w:type="auto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0.0198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Lorder2_aj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0.0250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0.0420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Lorder1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0.0840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0.0806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Lorder2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0.1644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0.1718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fc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0.4393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0.2748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LSize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22.4434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1.2807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LSOE1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0.4075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0.4914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LLev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0.4278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0.1983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LBookToMarketRatio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0.3260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0.1507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Ltan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0.2124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0.1614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LREC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0.1238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0.1053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LTobinsQ1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2.1123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1.3818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LROA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0.0368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0.0562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LIndep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0.3767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0.0541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LBoard1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8.5577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1.6896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LTop5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0.5258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0.1462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LSeperation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4.7843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7.4606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Llnlawsuit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0.3905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0.7521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Lviolate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0.1494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0.4692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Llnbfintechs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0.7005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0.9683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Lgdp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8.9950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1.0406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Lfin1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4.0293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1.6779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Llnbank1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6.1210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1.1376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Ldigfin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2.3782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0.4313</w:t>
            </w:r>
          </w:p>
        </w:tc>
      </w:tr>
      <w:tr>
        <w:tc>
          <w:tcPr>
            <w:tcW w:w="0" w:type="auto"/>
            <w:vAlign w:val="center"/>
          </w:tcPr>
          <w:p>
            <w:pPr>
              <w:spacing w:after="0"/>
              <w:jc w:val="left"/>
            </w:pPr>
            <w:r>
              <w:t xml:space="preserve">Lmarket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11543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12.8150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right"/>
            </w:pPr>
            <w:r>
              <w:t xml:space="preserve">1.7970</w:t>
            </w:r>
          </w:p>
        </w:tc>
      </w:tr>
    </w:tbl>
    <w:p>
      <w:r>
        <w:t/>
      </w:r>
    </w:p>
    <w:sectPr>
      <w:pgSz w:w="16839" w:h="11907" w:orient="landscape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sl="http://schemas.openxmlformats.org/schemaLibrary/2006/main" xmlns:mc="http://schemas.openxmlformats.org/markup-compatibility/2006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sl="http://schemas.openxmlformats.org/schemaLibrary/2006/main" xmlns:mc="http://schemas.openxmlformats.org/markup-compatibility/2006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  <w:color w:val="000000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