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w:p>
      <w:pPr>
        <w:spacing w:after="0"/>
        <w:jc w:val="center"/>
      </w:pPr>
      <w:r>
        <w:t/>
      </w:r>
      <w:r>
        <w:t xml:space="preserve">主要回归变量描述性统计</w:t>
      </w:r>
    </w:p>
    <w:tbl>
      <w:tblPr>
        <w:tblStyle w:val="TableGrid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</w:tblGrid>
      <w:tr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VarName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Obs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Mean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SD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Min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P5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P25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Median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P75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P95</w:t>
            </w:r>
          </w:p>
        </w:tc>
        <w:tc>
          <w:tcPr>
            <w:tcW w:w="820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Max</w:t>
            </w:r>
          </w:p>
        </w:tc>
      </w:tr>
      <w:tr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d_lnprice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10796716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0.021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1.233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-18.165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-1.771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-0.265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-0.003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0.325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1.852</w:t>
            </w:r>
          </w:p>
        </w:tc>
        <w:tc>
          <w:tcPr>
            <w:tcW w:w="820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17.189</w:t>
            </w:r>
          </w:p>
        </w:tc>
      </w:tr>
      <w:tr>
        <w:tc>
          <w:tcPr>
            <w:tcW w:w="820" w:type="dxa"/>
            <w:vAlign w:val="center"/>
          </w:tcPr>
          <w:p>
            <w:pPr>
              <w:spacing w:after="0"/>
              <w:jc w:val="left"/>
            </w:pPr>
            <w:r>
              <w:t xml:space="preserve">d_lne</w:t>
            </w:r>
          </w:p>
        </w:tc>
        <w:tc>
          <w:tcPr>
            <w:tcW w:w="820" w:type="dxa"/>
            <w:vAlign w:val="center"/>
          </w:tcPr>
          <w:p>
            <w:pPr>
              <w:spacing w:after="0"/>
              <w:jc w:val="right"/>
            </w:pPr>
            <w:r>
              <w:t xml:space="preserve">10796716</w:t>
            </w:r>
          </w:p>
        </w:tc>
        <w:tc>
          <w:tcPr>
            <w:tcW w:w="820" w:type="dxa"/>
            <w:vAlign w:val="center"/>
          </w:tcPr>
          <w:p>
            <w:pPr>
              <w:spacing w:after="0"/>
              <w:jc w:val="right"/>
            </w:pPr>
            <w:r>
              <w:t xml:space="preserve">-0.016</w:t>
            </w:r>
          </w:p>
        </w:tc>
        <w:tc>
          <w:tcPr>
            <w:tcW w:w="820" w:type="dxa"/>
            <w:vAlign w:val="center"/>
          </w:tcPr>
          <w:p>
            <w:pPr>
              <w:spacing w:after="0"/>
              <w:jc w:val="right"/>
            </w:pPr>
            <w:r>
              <w:t xml:space="preserve">0.092</w:t>
            </w:r>
          </w:p>
        </w:tc>
        <w:tc>
          <w:tcPr>
            <w:tcW w:w="820" w:type="dxa"/>
            <w:vAlign w:val="center"/>
          </w:tcPr>
          <w:p>
            <w:pPr>
              <w:spacing w:after="0"/>
              <w:jc w:val="right"/>
            </w:pPr>
            <w:r>
              <w:t xml:space="preserve">-1.371</w:t>
            </w:r>
          </w:p>
        </w:tc>
        <w:tc>
          <w:tcPr>
            <w:tcW w:w="820" w:type="dxa"/>
            <w:vAlign w:val="center"/>
          </w:tcPr>
          <w:p>
            <w:pPr>
              <w:spacing w:after="0"/>
              <w:jc w:val="right"/>
            </w:pPr>
            <w:r>
              <w:t xml:space="preserve">-0.136</w:t>
            </w:r>
          </w:p>
        </w:tc>
        <w:tc>
          <w:tcPr>
            <w:tcW w:w="820" w:type="dxa"/>
            <w:vAlign w:val="center"/>
          </w:tcPr>
          <w:p>
            <w:pPr>
              <w:spacing w:after="0"/>
              <w:jc w:val="right"/>
            </w:pPr>
            <w:r>
              <w:t xml:space="preserve">-0.049</w:t>
            </w:r>
          </w:p>
        </w:tc>
        <w:tc>
          <w:tcPr>
            <w:tcW w:w="820" w:type="dxa"/>
            <w:vAlign w:val="center"/>
          </w:tcPr>
          <w:p>
            <w:pPr>
              <w:spacing w:after="0"/>
              <w:jc w:val="right"/>
            </w:pPr>
            <w:r>
              <w:t xml:space="preserve">-0.017</w:t>
            </w:r>
          </w:p>
        </w:tc>
        <w:tc>
          <w:tcPr>
            <w:tcW w:w="820" w:type="dxa"/>
            <w:vAlign w:val="center"/>
          </w:tcPr>
          <w:p>
            <w:pPr>
              <w:spacing w:after="0"/>
              <w:jc w:val="right"/>
            </w:pPr>
            <w:r>
              <w:t xml:space="preserve">0.029</w:t>
            </w:r>
          </w:p>
        </w:tc>
        <w:tc>
          <w:tcPr>
            <w:tcW w:w="820" w:type="dxa"/>
            <w:vAlign w:val="center"/>
          </w:tcPr>
          <w:p>
            <w:pPr>
              <w:spacing w:after="0"/>
              <w:jc w:val="right"/>
            </w:pPr>
            <w:r>
              <w:t xml:space="preserve">0.082</w:t>
            </w:r>
          </w:p>
        </w:tc>
        <w:tc>
          <w:tcPr>
            <w:tcW w:w="820" w:type="dxa"/>
            <w:vAlign w:val="center"/>
          </w:tcPr>
          <w:p>
            <w:pPr>
              <w:spacing w:after="0"/>
              <w:jc w:val="right"/>
            </w:pPr>
            <w:r>
              <w:t xml:space="preserve">5.791</w:t>
            </w:r>
          </w:p>
        </w:tc>
      </w:tr>
      <w:tr>
        <w:tc>
          <w:tcPr>
            <w:tcW w:w="820" w:type="dxa"/>
            <w:vAlign w:val="center"/>
          </w:tcPr>
          <w:p>
            <w:pPr>
              <w:spacing w:after="0"/>
              <w:jc w:val="left"/>
            </w:pPr>
            <w:r>
              <w:t xml:space="preserve">d_lnppi</w:t>
            </w:r>
          </w:p>
        </w:tc>
        <w:tc>
          <w:tcPr>
            <w:tcW w:w="820" w:type="dxa"/>
            <w:vAlign w:val="center"/>
          </w:tcPr>
          <w:p>
            <w:pPr>
              <w:spacing w:after="0"/>
              <w:jc w:val="right"/>
            </w:pPr>
            <w:r>
              <w:t xml:space="preserve">10796716</w:t>
            </w:r>
          </w:p>
        </w:tc>
        <w:tc>
          <w:tcPr>
            <w:tcW w:w="820" w:type="dxa"/>
            <w:vAlign w:val="center"/>
          </w:tcPr>
          <w:p>
            <w:pPr>
              <w:spacing w:after="0"/>
              <w:jc w:val="right"/>
            </w:pPr>
            <w:r>
              <w:t xml:space="preserve">0.020</w:t>
            </w:r>
          </w:p>
        </w:tc>
        <w:tc>
          <w:tcPr>
            <w:tcW w:w="820" w:type="dxa"/>
            <w:vAlign w:val="center"/>
          </w:tcPr>
          <w:p>
            <w:pPr>
              <w:spacing w:after="0"/>
              <w:jc w:val="right"/>
            </w:pPr>
            <w:r>
              <w:t xml:space="preserve">0.042</w:t>
            </w:r>
          </w:p>
        </w:tc>
        <w:tc>
          <w:tcPr>
            <w:tcW w:w="820" w:type="dxa"/>
            <w:vAlign w:val="center"/>
          </w:tcPr>
          <w:p>
            <w:pPr>
              <w:spacing w:after="0"/>
              <w:jc w:val="right"/>
            </w:pPr>
            <w:r>
              <w:t xml:space="preserve">-0.412</w:t>
            </w:r>
          </w:p>
        </w:tc>
        <w:tc>
          <w:tcPr>
            <w:tcW w:w="820" w:type="dxa"/>
            <w:vAlign w:val="center"/>
          </w:tcPr>
          <w:p>
            <w:pPr>
              <w:spacing w:after="0"/>
              <w:jc w:val="right"/>
            </w:pPr>
            <w:r>
              <w:t xml:space="preserve">-0.048</w:t>
            </w:r>
          </w:p>
        </w:tc>
        <w:tc>
          <w:tcPr>
            <w:tcW w:w="820" w:type="dxa"/>
            <w:vAlign w:val="center"/>
          </w:tcPr>
          <w:p>
            <w:pPr>
              <w:spacing w:after="0"/>
              <w:jc w:val="right"/>
            </w:pPr>
            <w:r>
              <w:t xml:space="preserve">-0.002</w:t>
            </w:r>
          </w:p>
        </w:tc>
        <w:tc>
          <w:tcPr>
            <w:tcW w:w="820" w:type="dxa"/>
            <w:vAlign w:val="center"/>
          </w:tcPr>
          <w:p>
            <w:pPr>
              <w:spacing w:after="0"/>
              <w:jc w:val="right"/>
            </w:pPr>
            <w:r>
              <w:t xml:space="preserve">0.017</w:t>
            </w:r>
          </w:p>
        </w:tc>
        <w:tc>
          <w:tcPr>
            <w:tcW w:w="820" w:type="dxa"/>
            <w:vAlign w:val="center"/>
          </w:tcPr>
          <w:p>
            <w:pPr>
              <w:spacing w:after="0"/>
              <w:jc w:val="right"/>
            </w:pPr>
            <w:r>
              <w:t xml:space="preserve">0.045</w:t>
            </w:r>
          </w:p>
        </w:tc>
        <w:tc>
          <w:tcPr>
            <w:tcW w:w="820" w:type="dxa"/>
            <w:vAlign w:val="center"/>
          </w:tcPr>
          <w:p>
            <w:pPr>
              <w:spacing w:after="0"/>
              <w:jc w:val="right"/>
            </w:pPr>
            <w:r>
              <w:t xml:space="preserve">0.082</w:t>
            </w:r>
          </w:p>
        </w:tc>
        <w:tc>
          <w:tcPr>
            <w:tcW w:w="820" w:type="dxa"/>
            <w:vAlign w:val="center"/>
          </w:tcPr>
          <w:p>
            <w:pPr>
              <w:spacing w:after="0"/>
              <w:jc w:val="right"/>
            </w:pPr>
            <w:r>
              <w:t xml:space="preserve">0.578</w:t>
            </w:r>
          </w:p>
        </w:tc>
      </w:tr>
    </w:tbl>
    <w:p>
      <w: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