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4C7C5" w14:textId="77777777" w:rsidR="00523928" w:rsidRDefault="00000000">
      <w:pPr>
        <w:spacing w:afterLines="50" w:after="156" w:line="276" w:lineRule="auto"/>
        <w:jc w:val="center"/>
        <w:rPr>
          <w:rFonts w:ascii="仿宋" w:eastAsia="仿宋" w:hAnsi="仿宋" w:cs="Times New Roman" w:hint="eastAsia"/>
          <w:b/>
          <w:bCs/>
          <w:sz w:val="32"/>
          <w:szCs w:val="32"/>
        </w:rPr>
      </w:pPr>
      <w:r>
        <w:rPr>
          <w:rFonts w:ascii="仿宋" w:eastAsia="仿宋" w:hAnsi="仿宋" w:cs="Times New Roman" w:hint="eastAsia"/>
          <w:b/>
          <w:bCs/>
          <w:sz w:val="32"/>
          <w:szCs w:val="32"/>
        </w:rPr>
        <w:t>数据说明文档</w:t>
      </w:r>
    </w:p>
    <w:p w14:paraId="668E7E5F" w14:textId="77777777" w:rsidR="00523928" w:rsidRDefault="00000000">
      <w:pPr>
        <w:spacing w:line="276" w:lineRule="auto"/>
        <w:rPr>
          <w:rFonts w:ascii="仿宋" w:eastAsia="仿宋" w:hAnsi="仿宋" w:cs="Times New Roman" w:hint="eastAsia"/>
          <w:b/>
          <w:bCs/>
          <w:sz w:val="24"/>
          <w:szCs w:val="28"/>
        </w:rPr>
      </w:pPr>
      <w:r>
        <w:rPr>
          <w:rFonts w:ascii="仿宋" w:eastAsia="仿宋" w:hAnsi="仿宋" w:cs="Times New Roman" w:hint="eastAsia"/>
          <w:b/>
          <w:bCs/>
          <w:sz w:val="24"/>
          <w:szCs w:val="28"/>
        </w:rPr>
        <w:t>（一）文件说明</w:t>
      </w:r>
    </w:p>
    <w:p w14:paraId="2BBC09DD" w14:textId="52F71A61" w:rsidR="00523928" w:rsidRDefault="00000000">
      <w:pPr>
        <w:spacing w:line="360" w:lineRule="atLeast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本文使用的数据代码压缩包命名为“</w:t>
      </w:r>
      <w:r w:rsidR="00124238">
        <w:rPr>
          <w:rFonts w:ascii="Times New Roman" w:eastAsia="仿宋" w:hAnsi="Times New Roman" w:cs="Times New Roman" w:hint="eastAsia"/>
        </w:rPr>
        <w:t>2024-00216+</w:t>
      </w:r>
      <w:r w:rsidR="00124238">
        <w:rPr>
          <w:rFonts w:ascii="Times New Roman" w:eastAsia="仿宋" w:hAnsi="Times New Roman" w:cs="Times New Roman" w:hint="eastAsia"/>
        </w:rPr>
        <w:t>数据</w:t>
      </w:r>
      <w:r>
        <w:rPr>
          <w:rFonts w:ascii="Times New Roman" w:eastAsia="仿宋" w:hAnsi="Times New Roman" w:cs="Times New Roman" w:hint="eastAsia"/>
        </w:rPr>
        <w:t>”，其中包含“</w:t>
      </w:r>
      <w:r w:rsidR="00124238">
        <w:rPr>
          <w:rFonts w:ascii="Times New Roman" w:eastAsia="仿宋" w:hAnsi="Times New Roman" w:cs="Times New Roman" w:hint="eastAsia"/>
        </w:rPr>
        <w:t>2024-00216+</w:t>
      </w:r>
      <w:r w:rsidR="00124238">
        <w:rPr>
          <w:rFonts w:ascii="Times New Roman" w:eastAsia="仿宋" w:hAnsi="Times New Roman" w:cs="Times New Roman" w:hint="eastAsia"/>
        </w:rPr>
        <w:t>程序代码（正文）</w:t>
      </w:r>
      <w:r>
        <w:rPr>
          <w:rFonts w:ascii="Times New Roman" w:eastAsia="仿宋" w:hAnsi="Times New Roman" w:cs="Times New Roman" w:hint="eastAsia"/>
        </w:rPr>
        <w:t>”、</w:t>
      </w:r>
      <w:r w:rsidR="00124238">
        <w:rPr>
          <w:rFonts w:ascii="Times New Roman" w:eastAsia="仿宋" w:hAnsi="Times New Roman" w:cs="Times New Roman" w:hint="eastAsia"/>
        </w:rPr>
        <w:t>“</w:t>
      </w:r>
      <w:r w:rsidR="00124238">
        <w:rPr>
          <w:rFonts w:ascii="Times New Roman" w:eastAsia="仿宋" w:hAnsi="Times New Roman" w:cs="Times New Roman" w:hint="eastAsia"/>
        </w:rPr>
        <w:t>2024-00216+</w:t>
      </w:r>
      <w:r w:rsidR="00124238">
        <w:rPr>
          <w:rFonts w:ascii="Times New Roman" w:eastAsia="仿宋" w:hAnsi="Times New Roman" w:cs="Times New Roman" w:hint="eastAsia"/>
        </w:rPr>
        <w:t>程序代码（</w:t>
      </w:r>
      <w:r w:rsidR="00124238">
        <w:rPr>
          <w:rFonts w:ascii="Times New Roman" w:eastAsia="仿宋" w:hAnsi="Times New Roman" w:cs="Times New Roman" w:hint="eastAsia"/>
        </w:rPr>
        <w:t>附录</w:t>
      </w:r>
      <w:r w:rsidR="00124238">
        <w:rPr>
          <w:rFonts w:ascii="Times New Roman" w:eastAsia="仿宋" w:hAnsi="Times New Roman" w:cs="Times New Roman" w:hint="eastAsia"/>
        </w:rPr>
        <w:t>）”、</w:t>
      </w:r>
      <w:r>
        <w:rPr>
          <w:rFonts w:ascii="Times New Roman" w:eastAsia="仿宋" w:hAnsi="Times New Roman" w:cs="Times New Roman" w:hint="eastAsia"/>
        </w:rPr>
        <w:t>“</w:t>
      </w:r>
      <w:r w:rsidR="00124238">
        <w:rPr>
          <w:rFonts w:ascii="Times New Roman" w:eastAsia="仿宋" w:hAnsi="Times New Roman" w:cs="Times New Roman" w:hint="eastAsia"/>
        </w:rPr>
        <w:t>2024-00216+</w:t>
      </w:r>
      <w:r>
        <w:rPr>
          <w:rFonts w:ascii="Times New Roman" w:eastAsia="仿宋" w:hAnsi="Times New Roman" w:cs="Times New Roman" w:hint="eastAsia"/>
        </w:rPr>
        <w:t>日志文件</w:t>
      </w:r>
      <w:r w:rsidR="00124238">
        <w:rPr>
          <w:rFonts w:ascii="Times New Roman" w:eastAsia="仿宋" w:hAnsi="Times New Roman" w:cs="Times New Roman" w:hint="eastAsia"/>
        </w:rPr>
        <w:t>（正文）</w:t>
      </w:r>
      <w:r>
        <w:rPr>
          <w:rFonts w:ascii="Times New Roman" w:eastAsia="仿宋" w:hAnsi="Times New Roman" w:cs="Times New Roman" w:hint="eastAsia"/>
        </w:rPr>
        <w:t>”</w:t>
      </w:r>
      <w:r w:rsidR="00124238" w:rsidRPr="00124238">
        <w:rPr>
          <w:rFonts w:ascii="Times New Roman" w:eastAsia="仿宋" w:hAnsi="Times New Roman" w:cs="Times New Roman" w:hint="eastAsia"/>
        </w:rPr>
        <w:t xml:space="preserve"> </w:t>
      </w:r>
      <w:r w:rsidR="00124238">
        <w:rPr>
          <w:rFonts w:ascii="Times New Roman" w:eastAsia="仿宋" w:hAnsi="Times New Roman" w:cs="Times New Roman" w:hint="eastAsia"/>
        </w:rPr>
        <w:t>、</w:t>
      </w:r>
      <w:r w:rsidR="00124238">
        <w:rPr>
          <w:rFonts w:ascii="Times New Roman" w:eastAsia="仿宋" w:hAnsi="Times New Roman" w:cs="Times New Roman" w:hint="eastAsia"/>
        </w:rPr>
        <w:t>“</w:t>
      </w:r>
      <w:r w:rsidR="00124238">
        <w:rPr>
          <w:rFonts w:ascii="Times New Roman" w:eastAsia="仿宋" w:hAnsi="Times New Roman" w:cs="Times New Roman" w:hint="eastAsia"/>
        </w:rPr>
        <w:t>2024-00216+</w:t>
      </w:r>
      <w:r w:rsidR="00124238">
        <w:rPr>
          <w:rFonts w:ascii="Times New Roman" w:eastAsia="仿宋" w:hAnsi="Times New Roman" w:cs="Times New Roman" w:hint="eastAsia"/>
        </w:rPr>
        <w:t>日志文件（</w:t>
      </w:r>
      <w:r w:rsidR="00124238">
        <w:rPr>
          <w:rFonts w:ascii="Times New Roman" w:eastAsia="仿宋" w:hAnsi="Times New Roman" w:cs="Times New Roman" w:hint="eastAsia"/>
        </w:rPr>
        <w:t>附录</w:t>
      </w:r>
      <w:r w:rsidR="00124238">
        <w:rPr>
          <w:rFonts w:ascii="Times New Roman" w:eastAsia="仿宋" w:hAnsi="Times New Roman" w:cs="Times New Roman" w:hint="eastAsia"/>
        </w:rPr>
        <w:t>）”</w:t>
      </w:r>
      <w:r w:rsidR="00124238">
        <w:rPr>
          <w:rFonts w:ascii="Times New Roman" w:eastAsia="仿宋" w:hAnsi="Times New Roman" w:cs="Times New Roman" w:hint="eastAsia"/>
        </w:rPr>
        <w:t>和</w:t>
      </w:r>
      <w:r>
        <w:rPr>
          <w:rFonts w:ascii="Times New Roman" w:eastAsia="仿宋" w:hAnsi="Times New Roman" w:cs="Times New Roman" w:hint="eastAsia"/>
        </w:rPr>
        <w:t>“</w:t>
      </w:r>
      <w:r w:rsidR="00F123E2">
        <w:rPr>
          <w:rFonts w:ascii="Times New Roman" w:eastAsia="仿宋" w:hAnsi="Times New Roman" w:cs="Times New Roman" w:hint="eastAsia"/>
        </w:rPr>
        <w:t>2024-00216+</w:t>
      </w:r>
      <w:r>
        <w:rPr>
          <w:rFonts w:ascii="Times New Roman" w:eastAsia="仿宋" w:hAnsi="Times New Roman" w:cs="Times New Roman" w:hint="eastAsia"/>
        </w:rPr>
        <w:t>说明文档”</w:t>
      </w:r>
      <w:r w:rsidR="00124238">
        <w:rPr>
          <w:rFonts w:ascii="Times New Roman" w:eastAsia="仿宋" w:hAnsi="Times New Roman" w:cs="Times New Roman" w:hint="eastAsia"/>
        </w:rPr>
        <w:t>5</w:t>
      </w:r>
      <w:r>
        <w:rPr>
          <w:rFonts w:ascii="Times New Roman" w:eastAsia="仿宋" w:hAnsi="Times New Roman" w:cs="Times New Roman" w:hint="eastAsia"/>
        </w:rPr>
        <w:t>个部分。</w:t>
      </w:r>
    </w:p>
    <w:p w14:paraId="362482F6" w14:textId="374F0F57" w:rsidR="00523928" w:rsidRDefault="00000000">
      <w:pPr>
        <w:spacing w:line="360" w:lineRule="atLeast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（</w:t>
      </w:r>
      <w:r>
        <w:rPr>
          <w:rFonts w:ascii="Times New Roman" w:eastAsia="仿宋" w:hAnsi="Times New Roman" w:cs="Times New Roman" w:hint="eastAsia"/>
        </w:rPr>
        <w:t>1</w:t>
      </w:r>
      <w:r>
        <w:rPr>
          <w:rFonts w:ascii="Times New Roman" w:eastAsia="仿宋" w:hAnsi="Times New Roman" w:cs="Times New Roman" w:hint="eastAsia"/>
        </w:rPr>
        <w:t>）</w:t>
      </w:r>
      <w:r w:rsidR="00F123E2">
        <w:rPr>
          <w:rFonts w:ascii="Times New Roman" w:eastAsia="仿宋" w:hAnsi="Times New Roman" w:cs="Times New Roman" w:hint="eastAsia"/>
        </w:rPr>
        <w:t>“</w:t>
      </w:r>
      <w:r w:rsidR="00F123E2">
        <w:rPr>
          <w:rFonts w:ascii="Times New Roman" w:eastAsia="仿宋" w:hAnsi="Times New Roman" w:cs="Times New Roman" w:hint="eastAsia"/>
        </w:rPr>
        <w:t>2024-00216+</w:t>
      </w:r>
      <w:r w:rsidR="00F123E2">
        <w:rPr>
          <w:rFonts w:ascii="Times New Roman" w:eastAsia="仿宋" w:hAnsi="Times New Roman" w:cs="Times New Roman" w:hint="eastAsia"/>
        </w:rPr>
        <w:t>程序代码（正文）”</w:t>
      </w:r>
      <w:r w:rsidR="00F123E2">
        <w:rPr>
          <w:rFonts w:ascii="Times New Roman" w:eastAsia="仿宋" w:hAnsi="Times New Roman" w:cs="Times New Roman" w:hint="eastAsia"/>
        </w:rPr>
        <w:t>和</w:t>
      </w:r>
      <w:r w:rsidR="00F123E2">
        <w:rPr>
          <w:rFonts w:ascii="Times New Roman" w:eastAsia="仿宋" w:hAnsi="Times New Roman" w:cs="Times New Roman" w:hint="eastAsia"/>
        </w:rPr>
        <w:t>“</w:t>
      </w:r>
      <w:r w:rsidR="00F123E2">
        <w:rPr>
          <w:rFonts w:ascii="Times New Roman" w:eastAsia="仿宋" w:hAnsi="Times New Roman" w:cs="Times New Roman" w:hint="eastAsia"/>
        </w:rPr>
        <w:t>2024-00216+</w:t>
      </w:r>
      <w:r w:rsidR="00F123E2">
        <w:rPr>
          <w:rFonts w:ascii="Times New Roman" w:eastAsia="仿宋" w:hAnsi="Times New Roman" w:cs="Times New Roman" w:hint="eastAsia"/>
        </w:rPr>
        <w:t>程序代码（附录）”</w:t>
      </w:r>
      <w:r w:rsidR="00F123E2">
        <w:rPr>
          <w:rFonts w:ascii="Times New Roman" w:eastAsia="仿宋" w:hAnsi="Times New Roman" w:cs="Times New Roman" w:hint="eastAsia"/>
        </w:rPr>
        <w:t>为本文主要的程序代码，分别对应正文回归结果和附录回归结果</w:t>
      </w:r>
      <w:r>
        <w:rPr>
          <w:rFonts w:ascii="Times New Roman" w:eastAsia="仿宋" w:hAnsi="Times New Roman" w:cs="Times New Roman" w:hint="eastAsia"/>
        </w:rPr>
        <w:t>。除附表</w:t>
      </w:r>
      <w:r>
        <w:rPr>
          <w:rFonts w:ascii="Times New Roman" w:eastAsia="仿宋" w:hAnsi="Times New Roman" w:cs="Times New Roman" w:hint="eastAsia"/>
        </w:rPr>
        <w:t>11</w:t>
      </w:r>
      <w:r>
        <w:rPr>
          <w:rFonts w:ascii="Times New Roman" w:eastAsia="仿宋" w:hAnsi="Times New Roman" w:cs="Times New Roman" w:hint="eastAsia"/>
        </w:rPr>
        <w:t>外，</w:t>
      </w:r>
      <w:r w:rsidR="00F123E2">
        <w:rPr>
          <w:rFonts w:ascii="Times New Roman" w:eastAsia="仿宋" w:hAnsi="Times New Roman" w:cs="Times New Roman" w:hint="eastAsia"/>
        </w:rPr>
        <w:t>本文所有回归均</w:t>
      </w:r>
      <w:r>
        <w:rPr>
          <w:rFonts w:ascii="Times New Roman" w:eastAsia="仿宋" w:hAnsi="Times New Roman" w:cs="Times New Roman" w:hint="eastAsia"/>
        </w:rPr>
        <w:t>使用统一的截面数据。附表</w:t>
      </w:r>
      <w:r>
        <w:rPr>
          <w:rFonts w:ascii="Times New Roman" w:eastAsia="仿宋" w:hAnsi="Times New Roman" w:cs="Times New Roman" w:hint="eastAsia"/>
        </w:rPr>
        <w:t>11</w:t>
      </w:r>
      <w:r>
        <w:rPr>
          <w:rFonts w:ascii="Times New Roman" w:eastAsia="仿宋" w:hAnsi="Times New Roman" w:cs="Times New Roman" w:hint="eastAsia"/>
        </w:rPr>
        <w:t>使用为双重差分估计另外构建的府级面板数据。</w:t>
      </w:r>
    </w:p>
    <w:p w14:paraId="3BBFBD0A" w14:textId="0C4E0F03" w:rsidR="00523928" w:rsidRDefault="00000000">
      <w:pPr>
        <w:spacing w:line="360" w:lineRule="atLeast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（</w:t>
      </w:r>
      <w:r>
        <w:rPr>
          <w:rFonts w:ascii="Times New Roman" w:eastAsia="仿宋" w:hAnsi="Times New Roman" w:cs="Times New Roman" w:hint="eastAsia"/>
        </w:rPr>
        <w:t>2</w:t>
      </w:r>
      <w:r>
        <w:rPr>
          <w:rFonts w:ascii="Times New Roman" w:eastAsia="仿宋" w:hAnsi="Times New Roman" w:cs="Times New Roman" w:hint="eastAsia"/>
        </w:rPr>
        <w:t>）</w:t>
      </w:r>
      <w:r w:rsidR="00F123E2">
        <w:rPr>
          <w:rFonts w:ascii="Times New Roman" w:eastAsia="仿宋" w:hAnsi="Times New Roman" w:cs="Times New Roman" w:hint="eastAsia"/>
        </w:rPr>
        <w:t>“</w:t>
      </w:r>
      <w:r w:rsidR="00F123E2">
        <w:rPr>
          <w:rFonts w:ascii="Times New Roman" w:eastAsia="仿宋" w:hAnsi="Times New Roman" w:cs="Times New Roman" w:hint="eastAsia"/>
        </w:rPr>
        <w:t>2024-00216+</w:t>
      </w:r>
      <w:r w:rsidR="00F123E2">
        <w:rPr>
          <w:rFonts w:ascii="Times New Roman" w:eastAsia="仿宋" w:hAnsi="Times New Roman" w:cs="Times New Roman" w:hint="eastAsia"/>
        </w:rPr>
        <w:t>日志文件（正文）”</w:t>
      </w:r>
      <w:r w:rsidR="00F123E2">
        <w:rPr>
          <w:rFonts w:ascii="Times New Roman" w:eastAsia="仿宋" w:hAnsi="Times New Roman" w:cs="Times New Roman" w:hint="eastAsia"/>
        </w:rPr>
        <w:t>和</w:t>
      </w:r>
      <w:r w:rsidR="00F123E2">
        <w:rPr>
          <w:rFonts w:ascii="Times New Roman" w:eastAsia="仿宋" w:hAnsi="Times New Roman" w:cs="Times New Roman" w:hint="eastAsia"/>
        </w:rPr>
        <w:t>“</w:t>
      </w:r>
      <w:r w:rsidR="00F123E2">
        <w:rPr>
          <w:rFonts w:ascii="Times New Roman" w:eastAsia="仿宋" w:hAnsi="Times New Roman" w:cs="Times New Roman" w:hint="eastAsia"/>
        </w:rPr>
        <w:t>2024-00216+</w:t>
      </w:r>
      <w:r w:rsidR="00F123E2">
        <w:rPr>
          <w:rFonts w:ascii="Times New Roman" w:eastAsia="仿宋" w:hAnsi="Times New Roman" w:cs="Times New Roman" w:hint="eastAsia"/>
        </w:rPr>
        <w:t>日志文件（附录）”</w:t>
      </w:r>
      <w:r w:rsidR="00F123E2">
        <w:rPr>
          <w:rFonts w:ascii="Times New Roman" w:eastAsia="仿宋" w:hAnsi="Times New Roman" w:cs="Times New Roman" w:hint="eastAsia"/>
        </w:rPr>
        <w:t>为本文的运行代码的日志文件，分别对应正文回归结果和附录回归结果。</w:t>
      </w:r>
    </w:p>
    <w:p w14:paraId="5E9F3A5C" w14:textId="1115C215" w:rsidR="00523928" w:rsidRDefault="00000000">
      <w:pPr>
        <w:spacing w:line="360" w:lineRule="atLeast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（</w:t>
      </w:r>
      <w:r>
        <w:rPr>
          <w:rFonts w:ascii="Times New Roman" w:eastAsia="仿宋" w:hAnsi="Times New Roman" w:cs="Times New Roman" w:hint="eastAsia"/>
        </w:rPr>
        <w:t>3</w:t>
      </w:r>
      <w:r>
        <w:rPr>
          <w:rFonts w:ascii="Times New Roman" w:eastAsia="仿宋" w:hAnsi="Times New Roman" w:cs="Times New Roman" w:hint="eastAsia"/>
        </w:rPr>
        <w:t>）</w:t>
      </w:r>
      <w:r w:rsidR="00F123E2">
        <w:rPr>
          <w:rFonts w:ascii="Times New Roman" w:eastAsia="仿宋" w:hAnsi="Times New Roman" w:cs="Times New Roman" w:hint="eastAsia"/>
        </w:rPr>
        <w:t>“</w:t>
      </w:r>
      <w:r w:rsidR="00F123E2">
        <w:rPr>
          <w:rFonts w:ascii="Times New Roman" w:eastAsia="仿宋" w:hAnsi="Times New Roman" w:cs="Times New Roman" w:hint="eastAsia"/>
        </w:rPr>
        <w:t>2024-00216+</w:t>
      </w:r>
      <w:r w:rsidR="00F123E2">
        <w:rPr>
          <w:rFonts w:ascii="Times New Roman" w:eastAsia="仿宋" w:hAnsi="Times New Roman" w:cs="Times New Roman" w:hint="eastAsia"/>
        </w:rPr>
        <w:t>说明文档”</w:t>
      </w:r>
      <w:r>
        <w:rPr>
          <w:rFonts w:ascii="Times New Roman" w:eastAsia="仿宋" w:hAnsi="Times New Roman" w:cs="Times New Roman" w:hint="eastAsia"/>
        </w:rPr>
        <w:t>为</w:t>
      </w:r>
      <w:proofErr w:type="gramStart"/>
      <w:r>
        <w:rPr>
          <w:rFonts w:ascii="Times New Roman" w:eastAsia="仿宋" w:hAnsi="Times New Roman" w:cs="Times New Roman" w:hint="eastAsia"/>
        </w:rPr>
        <w:t>本说明</w:t>
      </w:r>
      <w:proofErr w:type="gramEnd"/>
      <w:r>
        <w:rPr>
          <w:rFonts w:ascii="Times New Roman" w:eastAsia="仿宋" w:hAnsi="Times New Roman" w:cs="Times New Roman" w:hint="eastAsia"/>
        </w:rPr>
        <w:t>文档。</w:t>
      </w:r>
    </w:p>
    <w:p w14:paraId="4811D697" w14:textId="77777777" w:rsidR="00523928" w:rsidRDefault="00523928">
      <w:pPr>
        <w:spacing w:line="360" w:lineRule="atLeast"/>
        <w:ind w:firstLineChars="200" w:firstLine="420"/>
        <w:rPr>
          <w:rFonts w:ascii="Times New Roman" w:eastAsia="仿宋" w:hAnsi="Times New Roman" w:cs="Times New Roman"/>
        </w:rPr>
      </w:pPr>
    </w:p>
    <w:p w14:paraId="550EF98C" w14:textId="77777777" w:rsidR="00523928" w:rsidRDefault="00000000">
      <w:pPr>
        <w:spacing w:line="276" w:lineRule="auto"/>
        <w:rPr>
          <w:rFonts w:ascii="仿宋" w:eastAsia="仿宋" w:hAnsi="仿宋" w:cs="Times New Roman" w:hint="eastAsia"/>
          <w:b/>
          <w:bCs/>
          <w:sz w:val="24"/>
          <w:szCs w:val="28"/>
        </w:rPr>
      </w:pPr>
      <w:r>
        <w:rPr>
          <w:rFonts w:ascii="仿宋" w:eastAsia="仿宋" w:hAnsi="仿宋" w:cs="Times New Roman" w:hint="eastAsia"/>
          <w:b/>
          <w:bCs/>
          <w:sz w:val="24"/>
          <w:szCs w:val="28"/>
        </w:rPr>
        <w:t>（二）数据来源</w:t>
      </w:r>
    </w:p>
    <w:p w14:paraId="05014704" w14:textId="77777777" w:rsidR="00523928" w:rsidRDefault="00000000">
      <w:pPr>
        <w:spacing w:line="360" w:lineRule="atLeast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本文使用的数据来源主要如下：</w:t>
      </w:r>
    </w:p>
    <w:p w14:paraId="7F59A34C" w14:textId="77777777" w:rsidR="00523928" w:rsidRDefault="00000000">
      <w:pPr>
        <w:numPr>
          <w:ilvl w:val="0"/>
          <w:numId w:val="1"/>
        </w:numPr>
        <w:spacing w:line="360" w:lineRule="atLeast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被解释变量：</w:t>
      </w:r>
      <w:r>
        <w:rPr>
          <w:rFonts w:ascii="Times New Roman" w:eastAsia="仿宋" w:hAnsi="Times New Roman" w:hint="eastAsia"/>
        </w:rPr>
        <w:t>人均</w:t>
      </w:r>
      <w:r>
        <w:rPr>
          <w:rFonts w:ascii="Times New Roman" w:eastAsia="仿宋" w:hAnsi="Times New Roman" w:hint="eastAsia"/>
        </w:rPr>
        <w:t>GDP</w:t>
      </w:r>
      <w:r>
        <w:rPr>
          <w:rFonts w:ascii="Times New Roman" w:eastAsia="仿宋" w:hAnsi="Times New Roman" w:hint="eastAsia"/>
        </w:rPr>
        <w:t>采用</w:t>
      </w:r>
      <w:r>
        <w:rPr>
          <w:rFonts w:ascii="Times New Roman" w:eastAsia="仿宋" w:hAnsi="Times New Roman" w:hint="eastAsia"/>
        </w:rPr>
        <w:t>2011-2020</w:t>
      </w:r>
      <w:r>
        <w:rPr>
          <w:rFonts w:ascii="Times New Roman" w:eastAsia="仿宋" w:hAnsi="Times New Roman" w:hint="eastAsia"/>
        </w:rPr>
        <w:t>十年的平均数据，来源于贵州省历年统计年鉴。人口密度与平均受教育年限均来自中国第七次人口普查（</w:t>
      </w:r>
      <w:r>
        <w:rPr>
          <w:rFonts w:ascii="Times New Roman" w:eastAsia="仿宋" w:hAnsi="Times New Roman" w:hint="eastAsia"/>
        </w:rPr>
        <w:t>2020</w:t>
      </w:r>
      <w:r>
        <w:rPr>
          <w:rFonts w:ascii="Times New Roman" w:eastAsia="仿宋" w:hAnsi="Times New Roman" w:hint="eastAsia"/>
        </w:rPr>
        <w:t>）的调查结果。</w:t>
      </w:r>
    </w:p>
    <w:p w14:paraId="6955A8E4" w14:textId="77777777" w:rsidR="00523928" w:rsidRDefault="00000000">
      <w:pPr>
        <w:numPr>
          <w:ilvl w:val="0"/>
          <w:numId w:val="1"/>
        </w:numPr>
        <w:spacing w:line="360" w:lineRule="atLeast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核心解释变量：明朝在贵州设立的</w:t>
      </w:r>
      <w:r>
        <w:rPr>
          <w:rFonts w:ascii="Times New Roman" w:eastAsia="仿宋" w:hAnsi="Times New Roman" w:cs="Times New Roman" w:hint="eastAsia"/>
        </w:rPr>
        <w:t>29</w:t>
      </w:r>
      <w:r>
        <w:rPr>
          <w:rFonts w:ascii="Times New Roman" w:eastAsia="仿宋" w:hAnsi="Times New Roman" w:cs="Times New Roman" w:hint="eastAsia"/>
        </w:rPr>
        <w:t>个驿站的经纬度位置数据来源于</w:t>
      </w:r>
      <w:r>
        <w:rPr>
          <w:rFonts w:ascii="Times New Roman" w:eastAsia="仿宋" w:hAnsi="Times New Roman" w:cs="Times New Roman" w:hint="eastAsia"/>
        </w:rPr>
        <w:t>Berman and Zhang</w:t>
      </w:r>
      <w:r>
        <w:rPr>
          <w:rFonts w:ascii="Times New Roman" w:eastAsia="仿宋" w:hAnsi="Times New Roman" w:cs="Times New Roman" w:hint="eastAsia"/>
        </w:rPr>
        <w:t>（</w:t>
      </w:r>
      <w:r>
        <w:rPr>
          <w:rFonts w:ascii="Times New Roman" w:eastAsia="仿宋" w:hAnsi="Times New Roman" w:cs="Times New Roman" w:hint="eastAsia"/>
        </w:rPr>
        <w:t>2017</w:t>
      </w:r>
      <w:r>
        <w:rPr>
          <w:rFonts w:ascii="Times New Roman" w:eastAsia="仿宋" w:hAnsi="Times New Roman" w:cs="Times New Roman" w:hint="eastAsia"/>
        </w:rPr>
        <w:t>）的明朝驿路数据。县治位置的数据则来源于</w:t>
      </w:r>
      <w:r>
        <w:rPr>
          <w:rFonts w:ascii="Times New Roman" w:eastAsia="仿宋" w:hAnsi="Times New Roman" w:cs="Times New Roman" w:hint="eastAsia"/>
        </w:rPr>
        <w:t>CHGIS V.6</w:t>
      </w:r>
      <w:r>
        <w:rPr>
          <w:rFonts w:ascii="Times New Roman" w:eastAsia="仿宋" w:hAnsi="Times New Roman" w:cs="Times New Roman" w:hint="eastAsia"/>
        </w:rPr>
        <w:t>，分别包含中国</w:t>
      </w:r>
      <w:r>
        <w:rPr>
          <w:rFonts w:ascii="Times New Roman" w:eastAsia="仿宋" w:hAnsi="Times New Roman" w:cs="Times New Roman" w:hint="eastAsia"/>
        </w:rPr>
        <w:t>1820</w:t>
      </w:r>
      <w:r>
        <w:rPr>
          <w:rFonts w:ascii="Times New Roman" w:eastAsia="仿宋" w:hAnsi="Times New Roman" w:cs="Times New Roman" w:hint="eastAsia"/>
        </w:rPr>
        <w:t>、</w:t>
      </w:r>
      <w:r>
        <w:rPr>
          <w:rFonts w:ascii="Times New Roman" w:eastAsia="仿宋" w:hAnsi="Times New Roman" w:cs="Times New Roman" w:hint="eastAsia"/>
        </w:rPr>
        <w:t>1911</w:t>
      </w:r>
      <w:r>
        <w:rPr>
          <w:rFonts w:ascii="Times New Roman" w:eastAsia="仿宋" w:hAnsi="Times New Roman" w:cs="Times New Roman" w:hint="eastAsia"/>
        </w:rPr>
        <w:t>和</w:t>
      </w:r>
      <w:r>
        <w:rPr>
          <w:rFonts w:ascii="Times New Roman" w:eastAsia="仿宋" w:hAnsi="Times New Roman" w:cs="Times New Roman" w:hint="eastAsia"/>
        </w:rPr>
        <w:t>1990</w:t>
      </w:r>
      <w:proofErr w:type="gramStart"/>
      <w:r>
        <w:rPr>
          <w:rFonts w:ascii="Times New Roman" w:eastAsia="仿宋" w:hAnsi="Times New Roman" w:cs="Times New Roman" w:hint="eastAsia"/>
        </w:rPr>
        <w:t>三个</w:t>
      </w:r>
      <w:proofErr w:type="gramEnd"/>
      <w:r>
        <w:rPr>
          <w:rFonts w:ascii="Times New Roman" w:eastAsia="仿宋" w:hAnsi="Times New Roman" w:cs="Times New Roman" w:hint="eastAsia"/>
        </w:rPr>
        <w:t>时间点的一系列县级数据。出于区域性的合理</w:t>
      </w:r>
      <w:proofErr w:type="gramStart"/>
      <w:r>
        <w:rPr>
          <w:rFonts w:ascii="Times New Roman" w:eastAsia="仿宋" w:hAnsi="Times New Roman" w:cs="Times New Roman" w:hint="eastAsia"/>
        </w:rPr>
        <w:t>考量</w:t>
      </w:r>
      <w:proofErr w:type="gramEnd"/>
      <w:r>
        <w:rPr>
          <w:rFonts w:ascii="Times New Roman" w:eastAsia="仿宋" w:hAnsi="Times New Roman" w:cs="Times New Roman" w:hint="eastAsia"/>
        </w:rPr>
        <w:t>，本文在</w:t>
      </w:r>
      <w:r>
        <w:rPr>
          <w:rFonts w:ascii="Times New Roman" w:eastAsia="仿宋" w:hAnsi="Times New Roman" w:cs="Times New Roman" w:hint="eastAsia"/>
        </w:rPr>
        <w:t>1990</w:t>
      </w:r>
      <w:r>
        <w:rPr>
          <w:rFonts w:ascii="Times New Roman" w:eastAsia="仿宋" w:hAnsi="Times New Roman" w:cs="Times New Roman" w:hint="eastAsia"/>
        </w:rPr>
        <w:t>年的县域行政区划基础上做出了一定调整，将遵义市和六盘水市两</w:t>
      </w:r>
      <w:proofErr w:type="gramStart"/>
      <w:r>
        <w:rPr>
          <w:rFonts w:ascii="Times New Roman" w:eastAsia="仿宋" w:hAnsi="Times New Roman" w:cs="Times New Roman" w:hint="eastAsia"/>
        </w:rPr>
        <w:t>个</w:t>
      </w:r>
      <w:proofErr w:type="gramEnd"/>
      <w:r>
        <w:rPr>
          <w:rFonts w:ascii="Times New Roman" w:eastAsia="仿宋" w:hAnsi="Times New Roman" w:cs="Times New Roman" w:hint="eastAsia"/>
        </w:rPr>
        <w:t>市辖区单位合并到母县，并合并了贵阳的所有市区，共考察了</w:t>
      </w:r>
      <w:r>
        <w:rPr>
          <w:rFonts w:ascii="Times New Roman" w:eastAsia="仿宋" w:hAnsi="Times New Roman" w:cs="Times New Roman" w:hint="eastAsia"/>
        </w:rPr>
        <w:t>80</w:t>
      </w:r>
      <w:r>
        <w:rPr>
          <w:rFonts w:ascii="Times New Roman" w:eastAsia="仿宋" w:hAnsi="Times New Roman" w:cs="Times New Roman" w:hint="eastAsia"/>
        </w:rPr>
        <w:t>个县级单位。在县治位置的考察方面，</w:t>
      </w:r>
      <w:r>
        <w:rPr>
          <w:rFonts w:ascii="Times New Roman" w:eastAsia="仿宋" w:hAnsi="Times New Roman" w:cs="Times New Roman" w:hint="eastAsia"/>
        </w:rPr>
        <w:t>1911</w:t>
      </w:r>
      <w:r>
        <w:rPr>
          <w:rFonts w:ascii="Times New Roman" w:eastAsia="仿宋" w:hAnsi="Times New Roman" w:cs="Times New Roman" w:hint="eastAsia"/>
        </w:rPr>
        <w:t>年以前所设立的县级单位，经纬度位置以</w:t>
      </w:r>
      <w:r>
        <w:rPr>
          <w:rFonts w:ascii="Times New Roman" w:eastAsia="仿宋" w:hAnsi="Times New Roman" w:cs="Times New Roman" w:hint="eastAsia"/>
        </w:rPr>
        <w:t>1911</w:t>
      </w:r>
      <w:r>
        <w:rPr>
          <w:rFonts w:ascii="Times New Roman" w:eastAsia="仿宋" w:hAnsi="Times New Roman" w:cs="Times New Roman" w:hint="eastAsia"/>
        </w:rPr>
        <w:t>年的治所驻地为准；</w:t>
      </w:r>
      <w:r>
        <w:rPr>
          <w:rFonts w:ascii="Times New Roman" w:eastAsia="仿宋" w:hAnsi="Times New Roman" w:cs="Times New Roman" w:hint="eastAsia"/>
        </w:rPr>
        <w:t>1911</w:t>
      </w:r>
      <w:r>
        <w:rPr>
          <w:rFonts w:ascii="Times New Roman" w:eastAsia="仿宋" w:hAnsi="Times New Roman" w:cs="Times New Roman" w:hint="eastAsia"/>
        </w:rPr>
        <w:t>年以后拆分设立的县级单位，经纬度位置则以如今县级人民政府驻地为准。依据这两份位置数据，本文计算出各县县治到最近驿站距离。</w:t>
      </w:r>
    </w:p>
    <w:p w14:paraId="207E03FD" w14:textId="77777777" w:rsidR="00523928" w:rsidRDefault="00000000">
      <w:pPr>
        <w:numPr>
          <w:ilvl w:val="0"/>
          <w:numId w:val="1"/>
        </w:numPr>
        <w:spacing w:line="360" w:lineRule="atLeast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控制变量：①置县时间。</w:t>
      </w:r>
      <w:r>
        <w:rPr>
          <w:rFonts w:ascii="Times New Roman" w:eastAsia="仿宋" w:hAnsi="Times New Roman" w:hint="eastAsia"/>
        </w:rPr>
        <w:t>本文通过《明史》、《清史稿》、《贵州通志》和《土官底簿》等史料得到了各县精确</w:t>
      </w:r>
      <w:proofErr w:type="gramStart"/>
      <w:r>
        <w:rPr>
          <w:rFonts w:ascii="Times New Roman" w:eastAsia="仿宋" w:hAnsi="Times New Roman" w:hint="eastAsia"/>
        </w:rPr>
        <w:t>的置流官</w:t>
      </w:r>
      <w:proofErr w:type="gramEnd"/>
      <w:r>
        <w:rPr>
          <w:rFonts w:ascii="Times New Roman" w:eastAsia="仿宋" w:hAnsi="Times New Roman" w:hint="eastAsia"/>
        </w:rPr>
        <w:t>县时间数据。许多县自称建于唐代，但其实不过是</w:t>
      </w:r>
      <w:proofErr w:type="gramStart"/>
      <w:r>
        <w:rPr>
          <w:rFonts w:ascii="Times New Roman" w:eastAsia="仿宋" w:hAnsi="Times New Roman" w:hint="eastAsia"/>
        </w:rPr>
        <w:t>羁縻</w:t>
      </w:r>
      <w:proofErr w:type="gramEnd"/>
      <w:r>
        <w:rPr>
          <w:rFonts w:ascii="Times New Roman" w:eastAsia="仿宋" w:hAnsi="Times New Roman" w:hint="eastAsia"/>
        </w:rPr>
        <w:t>州县，虽有州县之名，未有州县之实</w:t>
      </w:r>
      <w:r>
        <w:rPr>
          <w:rFonts w:ascii="Times New Roman" w:eastAsia="仿宋" w:hAnsi="Times New Roman" w:cs="宋体" w:hint="eastAsia"/>
          <w:color w:val="000000"/>
          <w:kern w:val="0"/>
          <w:szCs w:val="21"/>
        </w:rPr>
        <w:t>（刘统</w:t>
      </w:r>
      <w:r>
        <w:rPr>
          <w:rFonts w:ascii="Times New Roman" w:eastAsia="仿宋" w:hAnsi="Times New Roman"/>
          <w:color w:val="000000"/>
          <w:kern w:val="0"/>
          <w:szCs w:val="21"/>
        </w:rPr>
        <w:t>，</w:t>
      </w:r>
      <w:r>
        <w:rPr>
          <w:rFonts w:ascii="Times New Roman" w:eastAsia="仿宋" w:hAnsi="Times New Roman"/>
          <w:color w:val="000000"/>
          <w:kern w:val="0"/>
          <w:szCs w:val="21"/>
        </w:rPr>
        <w:t>1998</w:t>
      </w:r>
      <w:r>
        <w:rPr>
          <w:rFonts w:ascii="Times New Roman" w:eastAsia="仿宋" w:hAnsi="Times New Roman" w:cs="宋体" w:hint="eastAsia"/>
          <w:color w:val="000000"/>
          <w:kern w:val="0"/>
          <w:szCs w:val="21"/>
        </w:rPr>
        <w:t>）</w:t>
      </w:r>
      <w:r>
        <w:rPr>
          <w:rFonts w:ascii="Times New Roman" w:eastAsia="仿宋" w:hAnsi="Times New Roman" w:hint="eastAsia"/>
        </w:rPr>
        <w:t>。历史上中途曾经废除后又再度设立的县，我们只考察最后一次设立直到今天的持续时间。②明代人口。数据来源为</w:t>
      </w:r>
      <w:proofErr w:type="spellStart"/>
      <w:r>
        <w:rPr>
          <w:rFonts w:ascii="Times New Roman" w:eastAsia="仿宋" w:hAnsi="Times New Roman"/>
          <w:color w:val="000000"/>
          <w:kern w:val="0"/>
          <w:szCs w:val="21"/>
        </w:rPr>
        <w:t>Bielenstein</w:t>
      </w:r>
      <w:proofErr w:type="spellEnd"/>
      <w:r>
        <w:rPr>
          <w:rFonts w:ascii="Times New Roman" w:eastAsia="仿宋" w:hAnsi="Times New Roman" w:cs="宋体" w:hint="eastAsia"/>
          <w:color w:val="000000"/>
          <w:kern w:val="0"/>
          <w:szCs w:val="21"/>
        </w:rPr>
        <w:t>（</w:t>
      </w:r>
      <w:r>
        <w:rPr>
          <w:rFonts w:ascii="Times New Roman" w:eastAsia="仿宋" w:hAnsi="Times New Roman"/>
          <w:color w:val="000000"/>
          <w:kern w:val="0"/>
          <w:szCs w:val="21"/>
        </w:rPr>
        <w:t>1987</w:t>
      </w:r>
      <w:r>
        <w:rPr>
          <w:rFonts w:ascii="Times New Roman" w:eastAsia="仿宋" w:hAnsi="Times New Roman" w:cs="宋体" w:hint="eastAsia"/>
          <w:color w:val="000000"/>
          <w:kern w:val="0"/>
          <w:szCs w:val="21"/>
        </w:rPr>
        <w:t>）</w:t>
      </w:r>
      <w:r>
        <w:rPr>
          <w:rFonts w:ascii="Times New Roman" w:eastAsia="仿宋" w:hAnsi="Times New Roman" w:hint="eastAsia"/>
        </w:rPr>
        <w:t>对</w:t>
      </w:r>
      <w:r>
        <w:rPr>
          <w:rFonts w:ascii="Times New Roman" w:eastAsia="仿宋" w:hAnsi="Times New Roman" w:hint="eastAsia"/>
        </w:rPr>
        <w:t>1522</w:t>
      </w:r>
      <w:r>
        <w:rPr>
          <w:rFonts w:ascii="Times New Roman" w:eastAsia="仿宋" w:hAnsi="Times New Roman" w:hint="eastAsia"/>
        </w:rPr>
        <w:t>年中国登记人口的统计。③海拔高度。本文通过计算区域内的高程的平均值，得到县域海拔指标，数据来源于</w:t>
      </w:r>
      <w:r>
        <w:rPr>
          <w:rFonts w:ascii="Times New Roman" w:eastAsia="仿宋" w:hAnsi="Times New Roman" w:hint="eastAsia"/>
        </w:rPr>
        <w:t>ASTER GDEM</w:t>
      </w:r>
      <w:r>
        <w:rPr>
          <w:rFonts w:ascii="Times New Roman" w:eastAsia="仿宋" w:hAnsi="Times New Roman" w:hint="eastAsia"/>
        </w:rPr>
        <w:t>数据库。该数据是美国宇航局喷气推进实验室（</w:t>
      </w:r>
      <w:r>
        <w:rPr>
          <w:rFonts w:ascii="Times New Roman" w:eastAsia="仿宋" w:hAnsi="Times New Roman" w:hint="eastAsia"/>
        </w:rPr>
        <w:t>JPL</w:t>
      </w:r>
      <w:r>
        <w:rPr>
          <w:rFonts w:ascii="Times New Roman" w:eastAsia="仿宋" w:hAnsi="Times New Roman" w:hint="eastAsia"/>
        </w:rPr>
        <w:t>）和日本经济产业省（</w:t>
      </w:r>
      <w:r>
        <w:rPr>
          <w:rFonts w:ascii="Times New Roman" w:eastAsia="仿宋" w:hAnsi="Times New Roman" w:hint="eastAsia"/>
        </w:rPr>
        <w:t>METI</w:t>
      </w:r>
      <w:r>
        <w:rPr>
          <w:rFonts w:ascii="Times New Roman" w:eastAsia="仿宋" w:hAnsi="Times New Roman" w:hint="eastAsia"/>
        </w:rPr>
        <w:t>）的科学团队使用</w:t>
      </w:r>
      <w:r>
        <w:rPr>
          <w:rFonts w:ascii="Times New Roman" w:eastAsia="仿宋" w:hAnsi="Times New Roman" w:hint="eastAsia"/>
        </w:rPr>
        <w:t>Terra</w:t>
      </w:r>
      <w:r>
        <w:rPr>
          <w:rFonts w:ascii="Times New Roman" w:eastAsia="仿宋" w:hAnsi="Times New Roman" w:hint="eastAsia"/>
        </w:rPr>
        <w:t>卫星上的</w:t>
      </w:r>
      <w:r>
        <w:rPr>
          <w:rFonts w:ascii="Times New Roman" w:eastAsia="仿宋" w:hAnsi="Times New Roman" w:hint="eastAsia"/>
        </w:rPr>
        <w:t>ASTER</w:t>
      </w:r>
      <w:r>
        <w:rPr>
          <w:rFonts w:ascii="Times New Roman" w:eastAsia="仿宋" w:hAnsi="Times New Roman" w:hint="eastAsia"/>
        </w:rPr>
        <w:t>传感器产生</w:t>
      </w:r>
      <w:r>
        <w:rPr>
          <w:rFonts w:ascii="Times New Roman" w:eastAsia="仿宋" w:hAnsi="Times New Roman" w:hint="eastAsia"/>
        </w:rPr>
        <w:t>30</w:t>
      </w:r>
      <w:r>
        <w:rPr>
          <w:rFonts w:ascii="Times New Roman" w:eastAsia="仿宋" w:hAnsi="Times New Roman" w:hint="eastAsia"/>
        </w:rPr>
        <w:t>米分辨率的高程数据。④崎岖度。本文在</w:t>
      </w:r>
      <w:r>
        <w:rPr>
          <w:rFonts w:ascii="Times New Roman" w:eastAsia="仿宋" w:hAnsi="Times New Roman" w:hint="eastAsia"/>
        </w:rPr>
        <w:t>ASTER GDEM</w:t>
      </w:r>
      <w:r>
        <w:rPr>
          <w:rFonts w:ascii="Times New Roman" w:eastAsia="仿宋" w:hAnsi="Times New Roman" w:hint="eastAsia"/>
        </w:rPr>
        <w:t>数据的基础上运用</w:t>
      </w:r>
      <w:r>
        <w:rPr>
          <w:rFonts w:ascii="Times New Roman" w:eastAsia="仿宋" w:hAnsi="Times New Roman"/>
          <w:color w:val="000000"/>
          <w:kern w:val="0"/>
          <w:szCs w:val="21"/>
        </w:rPr>
        <w:t>Riley et al.</w:t>
      </w:r>
      <w:r>
        <w:rPr>
          <w:rFonts w:ascii="Times New Roman" w:eastAsia="仿宋" w:hAnsi="Times New Roman" w:cs="宋体" w:hint="eastAsia"/>
          <w:color w:val="000000"/>
          <w:kern w:val="0"/>
          <w:szCs w:val="21"/>
        </w:rPr>
        <w:t>（</w:t>
      </w:r>
      <w:r>
        <w:rPr>
          <w:rFonts w:ascii="Times New Roman" w:eastAsia="仿宋" w:hAnsi="Times New Roman"/>
          <w:color w:val="000000"/>
          <w:kern w:val="0"/>
          <w:szCs w:val="21"/>
        </w:rPr>
        <w:t>1999</w:t>
      </w:r>
      <w:r>
        <w:rPr>
          <w:rFonts w:ascii="Times New Roman" w:eastAsia="仿宋" w:hAnsi="Times New Roman" w:cs="宋体" w:hint="eastAsia"/>
          <w:color w:val="000000"/>
          <w:kern w:val="0"/>
          <w:szCs w:val="21"/>
        </w:rPr>
        <w:t>）</w:t>
      </w:r>
      <w:r>
        <w:rPr>
          <w:rFonts w:ascii="Times New Roman" w:eastAsia="仿宋" w:hAnsi="Times New Roman" w:hint="eastAsia"/>
        </w:rPr>
        <w:t>的方法计算得到。⑤土壤潜力。本文的土壤潜力数据来源于全球高分辨率土壤剖面数据库。该数据库由国际气候与社会研究所（</w:t>
      </w:r>
      <w:r>
        <w:rPr>
          <w:rFonts w:ascii="Times New Roman" w:eastAsia="仿宋" w:hAnsi="Times New Roman" w:hint="eastAsia"/>
        </w:rPr>
        <w:t>IRI</w:t>
      </w:r>
      <w:r>
        <w:rPr>
          <w:rFonts w:ascii="Times New Roman" w:eastAsia="仿宋" w:hAnsi="Times New Roman" w:hint="eastAsia"/>
        </w:rPr>
        <w:t>）、密歇根州立大学、</w:t>
      </w:r>
      <w:proofErr w:type="spellStart"/>
      <w:r>
        <w:rPr>
          <w:rFonts w:ascii="Times New Roman" w:eastAsia="仿宋" w:hAnsi="Times New Roman" w:hint="eastAsia"/>
        </w:rPr>
        <w:t>HarvestChoice</w:t>
      </w:r>
      <w:proofErr w:type="spellEnd"/>
      <w:r>
        <w:rPr>
          <w:rFonts w:ascii="Times New Roman" w:eastAsia="仿宋" w:hAnsi="Times New Roman" w:hint="eastAsia"/>
        </w:rPr>
        <w:t>和国际粮食政策研究所（</w:t>
      </w:r>
      <w:r>
        <w:rPr>
          <w:rFonts w:ascii="Times New Roman" w:eastAsia="仿宋" w:hAnsi="Times New Roman" w:hint="eastAsia"/>
        </w:rPr>
        <w:t>IFPRI</w:t>
      </w:r>
      <w:r>
        <w:rPr>
          <w:rFonts w:ascii="Times New Roman" w:eastAsia="仿宋" w:hAnsi="Times New Roman" w:hint="eastAsia"/>
        </w:rPr>
        <w:t>）在</w:t>
      </w:r>
      <w:r>
        <w:rPr>
          <w:rFonts w:ascii="Times New Roman" w:eastAsia="仿宋" w:hAnsi="Times New Roman" w:hint="eastAsia"/>
        </w:rPr>
        <w:t>2015</w:t>
      </w:r>
      <w:r>
        <w:rPr>
          <w:rFonts w:ascii="Times New Roman" w:eastAsia="仿宋" w:hAnsi="Times New Roman" w:hint="eastAsia"/>
        </w:rPr>
        <w:t>年合作研发。⑥矿产资源。数据来源为《贵州历史地图集</w:t>
      </w:r>
      <w:proofErr w:type="gramStart"/>
      <w:r>
        <w:rPr>
          <w:rFonts w:ascii="Times New Roman" w:eastAsia="仿宋" w:hAnsi="Times New Roman" w:hint="eastAsia"/>
        </w:rPr>
        <w:t>》</w:t>
      </w:r>
      <w:proofErr w:type="gramEnd"/>
      <w:r>
        <w:rPr>
          <w:rFonts w:ascii="Times New Roman" w:eastAsia="仿宋" w:hAnsi="Times New Roman" w:hint="eastAsia"/>
        </w:rPr>
        <w:t>中的清末贵州矿业分布地图（包含煤矿、铁矿、铅锌矿等主要矿种），构建了历史矿业发展程度的控制变量。</w:t>
      </w:r>
    </w:p>
    <w:p w14:paraId="53A6DE57" w14:textId="77777777" w:rsidR="00523928" w:rsidRDefault="00000000">
      <w:pPr>
        <w:numPr>
          <w:ilvl w:val="0"/>
          <w:numId w:val="1"/>
        </w:numPr>
        <w:spacing w:line="360" w:lineRule="atLeast"/>
        <w:ind w:firstLineChars="200" w:firstLine="420"/>
        <w:rPr>
          <w:rFonts w:ascii="Times New Roman" w:eastAsia="仿宋" w:hAnsi="Times New Roman"/>
        </w:rPr>
      </w:pPr>
      <w:r>
        <w:rPr>
          <w:rFonts w:ascii="Times New Roman" w:eastAsia="仿宋" w:hAnsi="Times New Roman" w:hint="eastAsia"/>
        </w:rPr>
        <w:lastRenderedPageBreak/>
        <w:t>其他相关变量：①地区合作态度。依据《平播全书》、万历《贵州通志》和嘉靖《普安州志》等史料，依据元代原有的地方最高级别土司机构在明代是否与中央存在过“军事冲突</w:t>
      </w:r>
      <w:r>
        <w:rPr>
          <w:rFonts w:ascii="Times New Roman" w:eastAsia="仿宋" w:hAnsi="Times New Roman" w:hint="eastAsia"/>
        </w:rPr>
        <w:t>-</w:t>
      </w:r>
      <w:r>
        <w:rPr>
          <w:rFonts w:ascii="Times New Roman" w:eastAsia="仿宋" w:hAnsi="Times New Roman" w:hint="eastAsia"/>
        </w:rPr>
        <w:t>改土归流”的互动过程构建虚拟变量。②清朝后期和</w:t>
      </w:r>
      <w:r>
        <w:rPr>
          <w:rFonts w:ascii="Times New Roman" w:eastAsia="仿宋" w:hAnsi="Times New Roman" w:hint="eastAsia"/>
        </w:rPr>
        <w:t>1925</w:t>
      </w:r>
      <w:r>
        <w:rPr>
          <w:rFonts w:ascii="Times New Roman" w:eastAsia="仿宋" w:hAnsi="Times New Roman" w:hint="eastAsia"/>
        </w:rPr>
        <w:t>年的人口密度数据。清朝后期的人口数据来自嘉庆与道光年间的各府</w:t>
      </w:r>
      <w:proofErr w:type="gramStart"/>
      <w:r>
        <w:rPr>
          <w:rFonts w:ascii="Times New Roman" w:eastAsia="仿宋" w:hAnsi="Times New Roman" w:hint="eastAsia"/>
        </w:rPr>
        <w:t>府</w:t>
      </w:r>
      <w:proofErr w:type="gramEnd"/>
      <w:r>
        <w:rPr>
          <w:rFonts w:ascii="Times New Roman" w:eastAsia="仿宋" w:hAnsi="Times New Roman" w:hint="eastAsia"/>
        </w:rPr>
        <w:t>志，</w:t>
      </w:r>
      <w:r>
        <w:rPr>
          <w:rFonts w:ascii="Times New Roman" w:eastAsia="仿宋" w:hAnsi="Times New Roman" w:hint="eastAsia"/>
        </w:rPr>
        <w:t>1925</w:t>
      </w:r>
      <w:r>
        <w:rPr>
          <w:rFonts w:ascii="Times New Roman" w:eastAsia="仿宋" w:hAnsi="Times New Roman" w:hint="eastAsia"/>
        </w:rPr>
        <w:t>年的人口数据则来自于当年全国邮政统计中的分县人口统计。③桥渡、关口、儒学以及寺庙数量：来源于民国《贵州通志》中的《建置志》、《秩祀志》和《学校志》等，以如今所在县为准计算每一种设施的数量。④明代以前的学校数量和寺庙数量：由于记载非常稀少，本文综合提取了</w:t>
      </w:r>
      <w:proofErr w:type="gramStart"/>
      <w:r>
        <w:rPr>
          <w:rFonts w:ascii="Times New Roman" w:eastAsia="仿宋" w:hAnsi="Times New Roman" w:hint="eastAsia"/>
        </w:rPr>
        <w:t>所有府</w:t>
      </w:r>
      <w:proofErr w:type="gramEnd"/>
      <w:r>
        <w:rPr>
          <w:rFonts w:ascii="Times New Roman" w:eastAsia="仿宋" w:hAnsi="Times New Roman" w:hint="eastAsia"/>
        </w:rPr>
        <w:t>级方志中提到的明朝以前建立的学校和寺庙信息，包括《大明一统志》、《贵州宣慰司志》、《播州宣慰使司志》、《程番府志》等。⑤明清府</w:t>
      </w:r>
      <w:proofErr w:type="gramStart"/>
      <w:r>
        <w:rPr>
          <w:rFonts w:ascii="Times New Roman" w:eastAsia="仿宋" w:hAnsi="Times New Roman" w:hint="eastAsia"/>
        </w:rPr>
        <w:t>级人口</w:t>
      </w:r>
      <w:proofErr w:type="gramEnd"/>
      <w:r>
        <w:rPr>
          <w:rFonts w:ascii="Times New Roman" w:eastAsia="仿宋" w:hAnsi="Times New Roman" w:hint="eastAsia"/>
        </w:rPr>
        <w:t>数据：来源于曹树基《</w:t>
      </w:r>
      <w:r>
        <w:rPr>
          <w:rFonts w:ascii="Times New Roman" w:eastAsia="仿宋" w:hAnsi="Times New Roman" w:hint="eastAsia"/>
        </w:rPr>
        <w:t>The Population History of China (1368-1953)</w:t>
      </w:r>
      <w:r>
        <w:rPr>
          <w:rFonts w:ascii="Times New Roman" w:eastAsia="仿宋" w:hAnsi="Times New Roman" w:hint="eastAsia"/>
        </w:rPr>
        <w:t>》中提供的明朝以后贵州的</w:t>
      </w:r>
      <w:r>
        <w:rPr>
          <w:rFonts w:ascii="Times New Roman" w:eastAsia="仿宋" w:hAnsi="Times New Roman" w:hint="eastAsia"/>
        </w:rPr>
        <w:t>20</w:t>
      </w:r>
      <w:r>
        <w:rPr>
          <w:rFonts w:ascii="Times New Roman" w:eastAsia="仿宋" w:hAnsi="Times New Roman" w:hint="eastAsia"/>
        </w:rPr>
        <w:t>个府</w:t>
      </w:r>
      <w:proofErr w:type="gramStart"/>
      <w:r>
        <w:rPr>
          <w:rFonts w:ascii="Times New Roman" w:eastAsia="仿宋" w:hAnsi="Times New Roman" w:hint="eastAsia"/>
        </w:rPr>
        <w:t>级人口</w:t>
      </w:r>
      <w:proofErr w:type="gramEnd"/>
      <w:r>
        <w:rPr>
          <w:rFonts w:ascii="Times New Roman" w:eastAsia="仿宋" w:hAnsi="Times New Roman" w:hint="eastAsia"/>
        </w:rPr>
        <w:t>数据。</w:t>
      </w:r>
    </w:p>
    <w:p w14:paraId="229D2319" w14:textId="77777777" w:rsidR="00523928" w:rsidRDefault="00523928">
      <w:pPr>
        <w:spacing w:line="360" w:lineRule="atLeast"/>
        <w:rPr>
          <w:rFonts w:ascii="Times New Roman" w:eastAsia="仿宋" w:hAnsi="Times New Roman"/>
        </w:rPr>
      </w:pPr>
    </w:p>
    <w:p w14:paraId="7C60A37F" w14:textId="77777777" w:rsidR="00523928" w:rsidRDefault="00000000">
      <w:pPr>
        <w:spacing w:line="276" w:lineRule="auto"/>
        <w:rPr>
          <w:rFonts w:ascii="仿宋" w:eastAsia="仿宋" w:hAnsi="仿宋" w:cs="Times New Roman" w:hint="eastAsia"/>
          <w:b/>
          <w:bCs/>
          <w:sz w:val="24"/>
          <w:szCs w:val="28"/>
        </w:rPr>
      </w:pPr>
      <w:r>
        <w:rPr>
          <w:rFonts w:ascii="仿宋" w:eastAsia="仿宋" w:hAnsi="仿宋" w:cs="Times New Roman" w:hint="eastAsia"/>
          <w:b/>
          <w:bCs/>
          <w:sz w:val="24"/>
          <w:szCs w:val="28"/>
        </w:rPr>
        <w:t>（三）日志文件中的指标说明：</w:t>
      </w:r>
    </w:p>
    <w:p w14:paraId="60A93664" w14:textId="77777777" w:rsidR="00523928" w:rsidRDefault="00523928">
      <w:pPr>
        <w:spacing w:line="360" w:lineRule="atLeast"/>
        <w:ind w:firstLineChars="200" w:firstLine="420"/>
        <w:jc w:val="center"/>
        <w:rPr>
          <w:rFonts w:ascii="Times New Roman" w:eastAsia="仿宋" w:hAnsi="Times New Roman" w:cs="Times New Roman"/>
        </w:rPr>
      </w:pPr>
    </w:p>
    <w:tbl>
      <w:tblPr>
        <w:tblW w:w="836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3365"/>
        <w:gridCol w:w="5000"/>
      </w:tblGrid>
      <w:tr w:rsidR="00523928" w14:paraId="71F3D304" w14:textId="77777777">
        <w:trPr>
          <w:trHeight w:val="25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51D2C" w14:textId="77777777" w:rsidR="00523928" w:rsidRDefault="00000000">
            <w:pPr>
              <w:widowControl/>
              <w:jc w:val="center"/>
              <w:textAlignment w:val="center"/>
              <w:rPr>
                <w:rStyle w:val="font41"/>
                <w:rFonts w:ascii="Times New Roman" w:eastAsia="仿宋" w:hAnsi="Times New Roman" w:cs="Times New Roman"/>
                <w:b/>
                <w:bCs/>
                <w:sz w:val="20"/>
                <w:szCs w:val="20"/>
                <w:lang w:bidi="ar"/>
              </w:rPr>
            </w:pPr>
            <w:r>
              <w:rPr>
                <w:rStyle w:val="font41"/>
                <w:rFonts w:ascii="Times New Roman" w:eastAsia="仿宋" w:hAnsi="Times New Roman" w:cs="Times New Roman"/>
                <w:b/>
                <w:bCs/>
                <w:sz w:val="20"/>
                <w:szCs w:val="20"/>
                <w:lang w:bidi="ar"/>
              </w:rPr>
              <w:t>变量名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EFAF6" w14:textId="77777777" w:rsidR="00523928" w:rsidRDefault="00000000">
            <w:pPr>
              <w:widowControl/>
              <w:jc w:val="center"/>
              <w:textAlignment w:val="center"/>
              <w:rPr>
                <w:rStyle w:val="font41"/>
                <w:rFonts w:ascii="Times New Roman" w:eastAsia="仿宋" w:hAnsi="Times New Roman" w:cs="Times New Roman"/>
                <w:b/>
                <w:bCs/>
                <w:sz w:val="20"/>
                <w:szCs w:val="20"/>
                <w:lang w:bidi="ar"/>
              </w:rPr>
            </w:pPr>
            <w:r>
              <w:rPr>
                <w:rStyle w:val="font41"/>
                <w:rFonts w:ascii="Times New Roman" w:eastAsia="仿宋" w:hAnsi="Times New Roman" w:cs="Times New Roman"/>
                <w:b/>
                <w:bCs/>
                <w:sz w:val="20"/>
                <w:szCs w:val="20"/>
                <w:lang w:bidi="ar"/>
              </w:rPr>
              <w:t>含义</w:t>
            </w:r>
          </w:p>
        </w:tc>
      </w:tr>
      <w:tr w:rsidR="00523928" w14:paraId="60657FAF" w14:textId="77777777">
        <w:trPr>
          <w:trHeight w:val="25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759AC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prefecture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6D280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是否为府</w:t>
            </w:r>
            <w:proofErr w:type="gram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级中心</w:t>
            </w:r>
            <w:proofErr w:type="gramEnd"/>
          </w:p>
        </w:tc>
      </w:tr>
      <w:tr w:rsidR="00523928" w14:paraId="14B41FA3" w14:textId="77777777">
        <w:trPr>
          <w:trHeight w:val="25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E68EB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orig</w:t>
            </w:r>
            <w:proofErr w:type="spellEnd"/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77FEB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是否为</w:t>
            </w:r>
            <w:proofErr w:type="gram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初始县</w:t>
            </w:r>
            <w:proofErr w:type="gramEnd"/>
          </w:p>
        </w:tc>
      </w:tr>
      <w:tr w:rsidR="00523928" w14:paraId="06777006" w14:textId="77777777">
        <w:trPr>
          <w:trHeight w:val="25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4D63C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height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65DB2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海拔</w:t>
            </w:r>
          </w:p>
        </w:tc>
      </w:tr>
      <w:tr w:rsidR="00523928" w14:paraId="0C9A6563" w14:textId="77777777">
        <w:trPr>
          <w:trHeight w:val="24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CDBD5" w14:textId="77777777" w:rsidR="00523928" w:rsidRDefault="00000000">
            <w:pPr>
              <w:widowControl/>
              <w:jc w:val="center"/>
              <w:textAlignment w:val="top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mdistance1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3E5A0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普安路距离</w:t>
            </w:r>
          </w:p>
        </w:tc>
      </w:tr>
      <w:tr w:rsidR="00523928" w14:paraId="67B76EF1" w14:textId="77777777">
        <w:trPr>
          <w:trHeight w:val="26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F410A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th_pu</w:t>
            </w:r>
            <w:proofErr w:type="spellEnd"/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7410B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普安</w:t>
            </w:r>
            <w:r>
              <w:rPr>
                <w:rStyle w:val="font41"/>
                <w:rFonts w:ascii="Times New Roman" w:eastAsia="仿宋" w:hAnsi="Times New Roman" w:cs="Times New Roman" w:hint="eastAsia"/>
                <w:sz w:val="20"/>
                <w:szCs w:val="20"/>
                <w:lang w:bidi="ar"/>
              </w:rPr>
              <w:t>路是否</w:t>
            </w: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经过</w:t>
            </w:r>
          </w:p>
        </w:tc>
      </w:tr>
      <w:tr w:rsidR="00523928" w14:paraId="70F05A74" w14:textId="77777777">
        <w:trPr>
          <w:trHeight w:val="26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FC34B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m_pop</w:t>
            </w:r>
            <w:proofErr w:type="spellEnd"/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0D363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明代人口</w:t>
            </w:r>
          </w:p>
        </w:tc>
      </w:tr>
      <w:tr w:rsidR="00523928" w14:paraId="1F7CE59F" w14:textId="77777777">
        <w:trPr>
          <w:trHeight w:val="23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59DAC" w14:textId="77777777" w:rsidR="00523928" w:rsidRDefault="00000000">
            <w:pPr>
              <w:widowControl/>
              <w:jc w:val="center"/>
              <w:textAlignment w:val="top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aut</w:t>
            </w:r>
            <w:proofErr w:type="spellEnd"/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5F8F4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是否为民族自治地方</w:t>
            </w:r>
          </w:p>
        </w:tc>
      </w:tr>
      <w:tr w:rsidR="00523928" w14:paraId="60FCB5F6" w14:textId="77777777">
        <w:trPr>
          <w:trHeight w:val="26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25C33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brige</w:t>
            </w:r>
            <w:proofErr w:type="spellEnd"/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5D115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桥</w:t>
            </w:r>
            <w:proofErr w:type="gram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渡数量</w:t>
            </w:r>
            <w:proofErr w:type="gramEnd"/>
          </w:p>
        </w:tc>
      </w:tr>
      <w:tr w:rsidR="00523928" w14:paraId="7FEECC41" w14:textId="77777777">
        <w:trPr>
          <w:trHeight w:val="25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6F859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guanliang</w:t>
            </w:r>
            <w:proofErr w:type="spellEnd"/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866EC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关</w:t>
            </w:r>
            <w:proofErr w:type="gram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梁数量</w:t>
            </w:r>
            <w:proofErr w:type="gramEnd"/>
          </w:p>
        </w:tc>
      </w:tr>
      <w:tr w:rsidR="00523928" w14:paraId="1DE426EC" w14:textId="77777777">
        <w:trPr>
          <w:trHeight w:val="24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D0EE" w14:textId="77777777" w:rsidR="00523928" w:rsidRDefault="00000000">
            <w:pPr>
              <w:widowControl/>
              <w:jc w:val="center"/>
              <w:textAlignment w:val="top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soil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E9E17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土壤适宜度</w:t>
            </w:r>
          </w:p>
        </w:tc>
      </w:tr>
      <w:tr w:rsidR="00523928" w14:paraId="69ED4EFC" w14:textId="77777777">
        <w:trPr>
          <w:trHeight w:val="27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9BAB8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rough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F14FC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地形崎岖度</w:t>
            </w:r>
          </w:p>
        </w:tc>
      </w:tr>
      <w:tr w:rsidR="00523928" w14:paraId="0F0DA9CB" w14:textId="77777777">
        <w:trPr>
          <w:trHeight w:val="24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00C6D" w14:textId="77777777" w:rsidR="00523928" w:rsidRDefault="00000000">
            <w:pPr>
              <w:widowControl/>
              <w:jc w:val="center"/>
              <w:textAlignment w:val="top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tem</w:t>
            </w:r>
            <w:proofErr w:type="spellEnd"/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8A800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寺庙数量</w:t>
            </w:r>
          </w:p>
        </w:tc>
      </w:tr>
      <w:tr w:rsidR="00523928" w14:paraId="379C4929" w14:textId="77777777">
        <w:trPr>
          <w:trHeight w:val="25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721E5" w14:textId="77777777" w:rsidR="00523928" w:rsidRDefault="00000000">
            <w:pPr>
              <w:widowControl/>
              <w:jc w:val="center"/>
              <w:textAlignment w:val="top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school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F88D8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儒学数量</w:t>
            </w:r>
          </w:p>
        </w:tc>
      </w:tr>
      <w:tr w:rsidR="00523928" w14:paraId="11C9DC58" w14:textId="77777777">
        <w:trPr>
          <w:trHeight w:val="26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9A2CA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404040"/>
                <w:sz w:val="20"/>
                <w:szCs w:val="20"/>
              </w:rPr>
            </w:pPr>
            <w:proofErr w:type="spellStart"/>
            <w:r>
              <w:rPr>
                <w:rStyle w:val="font2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v_pop</w:t>
            </w:r>
            <w:proofErr w:type="spellEnd"/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6C823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人口密度</w:t>
            </w:r>
          </w:p>
        </w:tc>
      </w:tr>
      <w:tr w:rsidR="00523928" w14:paraId="400761C7" w14:textId="77777777">
        <w:trPr>
          <w:trHeight w:val="25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FC8A9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I_pop</w:t>
            </w:r>
            <w:proofErr w:type="spellEnd"/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D3F9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Ln(</w:t>
            </w: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人口密度</w:t>
            </w: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)</w:t>
            </w:r>
          </w:p>
        </w:tc>
      </w:tr>
      <w:tr w:rsidR="00523928" w14:paraId="128FDF98" w14:textId="77777777">
        <w:trPr>
          <w:trHeight w:val="25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6F45D7" w14:textId="77777777" w:rsidR="00523928" w:rsidRDefault="00000000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cp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C54C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地方合作与否</w:t>
            </w:r>
          </w:p>
        </w:tc>
      </w:tr>
      <w:tr w:rsidR="00523928" w14:paraId="3799ECBB" w14:textId="77777777">
        <w:trPr>
          <w:trHeight w:val="25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1C48B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md1_cp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E8E5B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距离</w:t>
            </w: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*</w:t>
            </w: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合作</w:t>
            </w:r>
          </w:p>
        </w:tc>
      </w:tr>
      <w:tr w:rsidR="00523928" w14:paraId="562BABBC" w14:textId="77777777">
        <w:trPr>
          <w:trHeight w:val="24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48AA5" w14:textId="77777777" w:rsidR="00523928" w:rsidRDefault="00000000">
            <w:pPr>
              <w:widowControl/>
              <w:jc w:val="center"/>
              <w:textAlignment w:val="top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odistance</w:t>
            </w:r>
            <w:proofErr w:type="spellEnd"/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5ED2F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普安路外其他驿站距离</w:t>
            </w:r>
          </w:p>
        </w:tc>
      </w:tr>
      <w:tr w:rsidR="00523928" w14:paraId="73386724" w14:textId="77777777">
        <w:trPr>
          <w:trHeight w:val="25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9D494" w14:textId="77777777" w:rsidR="00523928" w:rsidRDefault="00000000">
            <w:pPr>
              <w:widowControl/>
              <w:jc w:val="center"/>
              <w:textAlignment w:val="top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bozhou</w:t>
            </w:r>
            <w:proofErr w:type="spellEnd"/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25B6F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明代非贵州省地区</w:t>
            </w:r>
          </w:p>
        </w:tc>
      </w:tr>
      <w:tr w:rsidR="00523928" w14:paraId="52979C8B" w14:textId="77777777">
        <w:trPr>
          <w:trHeight w:val="25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19E0B" w14:textId="77777777" w:rsidR="00523928" w:rsidRDefault="00000000">
            <w:pPr>
              <w:widowControl/>
              <w:jc w:val="center"/>
              <w:textAlignment w:val="top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tim</w:t>
            </w:r>
            <w:proofErr w:type="spellEnd"/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63996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置县持续时间</w:t>
            </w:r>
          </w:p>
        </w:tc>
      </w:tr>
      <w:tr w:rsidR="00523928" w14:paraId="736BE162" w14:textId="77777777">
        <w:trPr>
          <w:trHeight w:val="25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3D083" w14:textId="77777777" w:rsidR="00523928" w:rsidRDefault="00000000">
            <w:pPr>
              <w:widowControl/>
              <w:jc w:val="center"/>
              <w:textAlignment w:val="top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ivdis</w:t>
            </w:r>
            <w:proofErr w:type="spellEnd"/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2D28B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到普安路直线距离</w:t>
            </w:r>
          </w:p>
        </w:tc>
      </w:tr>
      <w:tr w:rsidR="00523928" w14:paraId="18511636" w14:textId="77777777">
        <w:trPr>
          <w:trHeight w:val="26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61F4B" w14:textId="77777777" w:rsidR="00523928" w:rsidRDefault="00000000">
            <w:pPr>
              <w:widowControl/>
              <w:jc w:val="center"/>
              <w:textAlignment w:val="top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abr</w:t>
            </w:r>
            <w:proofErr w:type="spellEnd"/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29887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平均桥梁</w:t>
            </w:r>
            <w:r>
              <w:rPr>
                <w:rStyle w:val="font41"/>
                <w:rFonts w:ascii="Times New Roman" w:eastAsia="仿宋" w:hAnsi="Times New Roman" w:cs="Times New Roman" w:hint="eastAsia"/>
                <w:sz w:val="20"/>
                <w:szCs w:val="20"/>
                <w:lang w:bidi="ar"/>
              </w:rPr>
              <w:t>数量</w:t>
            </w:r>
          </w:p>
        </w:tc>
      </w:tr>
      <w:tr w:rsidR="00523928" w14:paraId="0153FDEA" w14:textId="77777777">
        <w:trPr>
          <w:trHeight w:val="23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CF363" w14:textId="77777777" w:rsidR="00523928" w:rsidRDefault="00000000">
            <w:pPr>
              <w:widowControl/>
              <w:jc w:val="center"/>
              <w:textAlignment w:val="top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asc</w:t>
            </w:r>
            <w:proofErr w:type="spellEnd"/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76440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平均学校</w:t>
            </w:r>
            <w:r>
              <w:rPr>
                <w:rStyle w:val="font41"/>
                <w:rFonts w:ascii="Times New Roman" w:eastAsia="仿宋" w:hAnsi="Times New Roman" w:cs="Times New Roman" w:hint="eastAsia"/>
                <w:sz w:val="20"/>
                <w:szCs w:val="20"/>
                <w:lang w:bidi="ar"/>
              </w:rPr>
              <w:t>数量</w:t>
            </w:r>
          </w:p>
        </w:tc>
      </w:tr>
      <w:tr w:rsidR="00523928" w14:paraId="4DED3A5C" w14:textId="77777777">
        <w:trPr>
          <w:trHeight w:val="26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8D7C1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304040"/>
                <w:sz w:val="20"/>
                <w:szCs w:val="20"/>
              </w:rPr>
            </w:pPr>
            <w:proofErr w:type="spellStart"/>
            <w:r>
              <w:rPr>
                <w:rStyle w:val="font3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atp</w:t>
            </w:r>
            <w:proofErr w:type="spellEnd"/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7B725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平均寺庙</w:t>
            </w:r>
            <w:r>
              <w:rPr>
                <w:rStyle w:val="font41"/>
                <w:rFonts w:ascii="Times New Roman" w:eastAsia="仿宋" w:hAnsi="Times New Roman" w:cs="Times New Roman" w:hint="eastAsia"/>
                <w:sz w:val="20"/>
                <w:szCs w:val="20"/>
                <w:lang w:bidi="ar"/>
              </w:rPr>
              <w:t>数量</w:t>
            </w:r>
          </w:p>
        </w:tc>
      </w:tr>
      <w:tr w:rsidR="00523928" w14:paraId="5EA8D63C" w14:textId="77777777">
        <w:trPr>
          <w:trHeight w:val="26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B0EB1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agl</w:t>
            </w:r>
            <w:proofErr w:type="spellEnd"/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6A01F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平均关</w:t>
            </w:r>
            <w:r>
              <w:rPr>
                <w:rStyle w:val="font41"/>
                <w:rFonts w:ascii="Times New Roman" w:eastAsia="仿宋" w:hAnsi="Times New Roman" w:cs="Times New Roman" w:hint="eastAsia"/>
                <w:sz w:val="20"/>
                <w:szCs w:val="20"/>
                <w:lang w:bidi="ar"/>
              </w:rPr>
              <w:t>口数量</w:t>
            </w:r>
          </w:p>
        </w:tc>
      </w:tr>
      <w:tr w:rsidR="00523928" w14:paraId="5740A0C0" w14:textId="77777777">
        <w:trPr>
          <w:trHeight w:val="26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7C38A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lqp</w:t>
            </w:r>
            <w:proofErr w:type="spellEnd"/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D5E49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Ln(</w:t>
            </w: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民国人口</w:t>
            </w: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)</w:t>
            </w:r>
          </w:p>
        </w:tc>
      </w:tr>
      <w:tr w:rsidR="00523928" w14:paraId="1D29199E" w14:textId="77777777">
        <w:trPr>
          <w:trHeight w:val="24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33611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qpop2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7D261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清末人口</w:t>
            </w:r>
          </w:p>
        </w:tc>
      </w:tr>
      <w:tr w:rsidR="00523928" w14:paraId="1A656A49" w14:textId="77777777">
        <w:trPr>
          <w:trHeight w:val="25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C17A9" w14:textId="77777777" w:rsidR="00523928" w:rsidRDefault="00000000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lastRenderedPageBreak/>
              <w:t>qp</w:t>
            </w:r>
            <w:proofErr w:type="spellEnd"/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4C800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民国人口</w:t>
            </w:r>
          </w:p>
        </w:tc>
      </w:tr>
      <w:tr w:rsidR="00523928" w14:paraId="6300D39F" w14:textId="77777777">
        <w:trPr>
          <w:trHeight w:val="25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6D893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lqp2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9C2A2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Ln(</w:t>
            </w: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清末人口</w:t>
            </w: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)</w:t>
            </w:r>
          </w:p>
        </w:tc>
      </w:tr>
      <w:tr w:rsidR="00523928" w14:paraId="48CD7A19" w14:textId="77777777">
        <w:trPr>
          <w:trHeight w:val="24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1B7982" w14:textId="77777777" w:rsidR="00523928" w:rsidRDefault="00000000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agp</w:t>
            </w:r>
            <w:proofErr w:type="spellEnd"/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A2DE0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年均</w:t>
            </w:r>
            <w:proofErr w:type="spell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gdp</w:t>
            </w:r>
            <w:proofErr w:type="spellEnd"/>
          </w:p>
        </w:tc>
      </w:tr>
      <w:tr w:rsidR="00523928" w14:paraId="080B4897" w14:textId="77777777">
        <w:trPr>
          <w:trHeight w:val="25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A6D99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lag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0C9CA" w14:textId="77777777" w:rsidR="00523928" w:rsidRDefault="00000000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Ln(</w:t>
            </w: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年均</w:t>
            </w:r>
            <w:proofErr w:type="spell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gdp</w:t>
            </w:r>
            <w:proofErr w:type="spellEnd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)</w:t>
            </w:r>
          </w:p>
        </w:tc>
      </w:tr>
      <w:tr w:rsidR="00523928" w14:paraId="0E40AB69" w14:textId="77777777">
        <w:trPr>
          <w:trHeight w:val="21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44CDE9BD" w14:textId="77777777" w:rsidR="00523928" w:rsidRDefault="00000000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near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D8DF6BB" w14:textId="77777777" w:rsidR="00523928" w:rsidRDefault="00000000">
            <w:pPr>
              <w:widowControl/>
              <w:jc w:val="center"/>
              <w:textAlignment w:val="top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是否更近于普安驿路</w:t>
            </w:r>
          </w:p>
        </w:tc>
      </w:tr>
      <w:tr w:rsidR="00523928" w14:paraId="19A8109C" w14:textId="77777777">
        <w:trPr>
          <w:trHeight w:val="21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AF7F7" w14:textId="77777777" w:rsidR="00523928" w:rsidRDefault="00000000">
            <w:pPr>
              <w:widowControl/>
              <w:jc w:val="center"/>
              <w:textAlignment w:val="top"/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</w:pPr>
            <w:proofErr w:type="spell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edu</w:t>
            </w:r>
            <w:proofErr w:type="spellEnd"/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4B67E" w14:textId="77777777" w:rsidR="00523928" w:rsidRDefault="00000000">
            <w:pPr>
              <w:widowControl/>
              <w:jc w:val="center"/>
              <w:textAlignment w:val="top"/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人均受教育年限</w:t>
            </w:r>
          </w:p>
        </w:tc>
      </w:tr>
      <w:tr w:rsidR="00523928" w14:paraId="57CF6437" w14:textId="77777777">
        <w:trPr>
          <w:trHeight w:val="26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0CFE63" w14:textId="77777777" w:rsidR="00523928" w:rsidRDefault="00000000">
            <w:pPr>
              <w:widowControl/>
              <w:jc w:val="center"/>
              <w:textAlignment w:val="top"/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mine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84586" w14:textId="77777777" w:rsidR="00523928" w:rsidRDefault="00000000">
            <w:pPr>
              <w:widowControl/>
              <w:jc w:val="center"/>
              <w:textAlignment w:val="top"/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清末矿业</w:t>
            </w:r>
          </w:p>
        </w:tc>
      </w:tr>
      <w:tr w:rsidR="00523928" w14:paraId="024A5BBA" w14:textId="77777777">
        <w:trPr>
          <w:trHeight w:val="25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977E9" w14:textId="77777777" w:rsidR="00523928" w:rsidRDefault="00000000">
            <w:pPr>
              <w:widowControl/>
              <w:jc w:val="center"/>
              <w:textAlignment w:val="top"/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preschool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7B1FD" w14:textId="77777777" w:rsidR="00523928" w:rsidRDefault="00000000">
            <w:pPr>
              <w:widowControl/>
              <w:jc w:val="center"/>
              <w:textAlignment w:val="top"/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明以前学校</w:t>
            </w:r>
          </w:p>
        </w:tc>
      </w:tr>
      <w:tr w:rsidR="00523928" w14:paraId="73B329BF" w14:textId="77777777">
        <w:trPr>
          <w:trHeight w:val="25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022C9" w14:textId="77777777" w:rsidR="00523928" w:rsidRDefault="00000000">
            <w:pPr>
              <w:widowControl/>
              <w:jc w:val="center"/>
              <w:textAlignment w:val="top"/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</w:pPr>
            <w:proofErr w:type="spell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pretem</w:t>
            </w:r>
            <w:proofErr w:type="spellEnd"/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36562" w14:textId="77777777" w:rsidR="00523928" w:rsidRDefault="00000000">
            <w:pPr>
              <w:widowControl/>
              <w:jc w:val="center"/>
              <w:textAlignment w:val="top"/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明以前寺庙</w:t>
            </w:r>
          </w:p>
        </w:tc>
      </w:tr>
      <w:tr w:rsidR="00523928" w14:paraId="7E100A1B" w14:textId="77777777">
        <w:trPr>
          <w:trHeight w:val="25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F4754" w14:textId="77777777" w:rsidR="00523928" w:rsidRDefault="00000000">
            <w:pPr>
              <w:widowControl/>
              <w:jc w:val="center"/>
              <w:textAlignment w:val="top"/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</w:pPr>
            <w:proofErr w:type="spell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lon</w:t>
            </w:r>
            <w:proofErr w:type="spellEnd"/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458F3" w14:textId="77777777" w:rsidR="00523928" w:rsidRDefault="00000000">
            <w:pPr>
              <w:widowControl/>
              <w:jc w:val="center"/>
              <w:textAlignment w:val="top"/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经度</w:t>
            </w:r>
          </w:p>
        </w:tc>
      </w:tr>
      <w:tr w:rsidR="00523928" w14:paraId="7608BD0F" w14:textId="77777777">
        <w:trPr>
          <w:trHeight w:val="25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D9687" w14:textId="77777777" w:rsidR="00523928" w:rsidRDefault="00000000">
            <w:pPr>
              <w:widowControl/>
              <w:jc w:val="center"/>
              <w:textAlignment w:val="top"/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</w:pPr>
            <w:proofErr w:type="spell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lat</w:t>
            </w:r>
            <w:proofErr w:type="spellEnd"/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C3DBF" w14:textId="77777777" w:rsidR="00523928" w:rsidRDefault="00000000">
            <w:pPr>
              <w:widowControl/>
              <w:jc w:val="center"/>
              <w:textAlignment w:val="top"/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纬度</w:t>
            </w:r>
          </w:p>
        </w:tc>
      </w:tr>
      <w:tr w:rsidR="00523928" w14:paraId="08246628" w14:textId="77777777">
        <w:trPr>
          <w:trHeight w:val="25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AE3A9" w14:textId="77777777" w:rsidR="00523928" w:rsidRDefault="00000000">
            <w:pPr>
              <w:widowControl/>
              <w:jc w:val="center"/>
              <w:textAlignment w:val="top"/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</w:pPr>
            <w:proofErr w:type="spell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qingfu</w:t>
            </w:r>
            <w:proofErr w:type="spellEnd"/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32ACD" w14:textId="77777777" w:rsidR="00523928" w:rsidRDefault="00000000">
            <w:pPr>
              <w:widowControl/>
              <w:jc w:val="center"/>
              <w:textAlignment w:val="top"/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清朝府级聚类</w:t>
            </w:r>
          </w:p>
        </w:tc>
      </w:tr>
      <w:tr w:rsidR="00523928" w14:paraId="6FB0609D" w14:textId="77777777">
        <w:trPr>
          <w:trHeight w:val="25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9C1F6" w14:textId="77777777" w:rsidR="00523928" w:rsidRDefault="00000000">
            <w:pPr>
              <w:widowControl/>
              <w:jc w:val="center"/>
              <w:textAlignment w:val="top"/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</w:pPr>
            <w:proofErr w:type="spell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pop_pref</w:t>
            </w:r>
            <w:proofErr w:type="spellEnd"/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7E36D" w14:textId="77777777" w:rsidR="00523928" w:rsidRDefault="00000000">
            <w:pPr>
              <w:widowControl/>
              <w:jc w:val="center"/>
              <w:textAlignment w:val="top"/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各时段府</w:t>
            </w:r>
            <w:proofErr w:type="gram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级人口</w:t>
            </w:r>
            <w:proofErr w:type="gramEnd"/>
          </w:p>
        </w:tc>
      </w:tr>
      <w:tr w:rsidR="00523928" w14:paraId="53C18C63" w14:textId="77777777">
        <w:trPr>
          <w:trHeight w:val="25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DD806" w14:textId="77777777" w:rsidR="00523928" w:rsidRDefault="00000000">
            <w:pPr>
              <w:widowControl/>
              <w:jc w:val="center"/>
              <w:textAlignment w:val="top"/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t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5875A" w14:textId="77777777" w:rsidR="00523928" w:rsidRDefault="00000000">
            <w:pPr>
              <w:widowControl/>
              <w:jc w:val="center"/>
              <w:textAlignment w:val="top"/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设</w:t>
            </w:r>
            <w:proofErr w:type="gram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省冲击</w:t>
            </w:r>
            <w:proofErr w:type="gramEnd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时间</w:t>
            </w:r>
          </w:p>
        </w:tc>
      </w:tr>
      <w:tr w:rsidR="00523928" w14:paraId="31714747" w14:textId="77777777">
        <w:trPr>
          <w:trHeight w:val="25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D22E3" w14:textId="77777777" w:rsidR="00523928" w:rsidRDefault="00000000">
            <w:pPr>
              <w:widowControl/>
              <w:jc w:val="center"/>
              <w:textAlignment w:val="top"/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region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CBFF7" w14:textId="77777777" w:rsidR="00523928" w:rsidRDefault="00000000">
            <w:pPr>
              <w:widowControl/>
              <w:jc w:val="center"/>
              <w:textAlignment w:val="top"/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地区类别变量</w:t>
            </w:r>
          </w:p>
        </w:tc>
      </w:tr>
      <w:tr w:rsidR="00523928" w14:paraId="17B5399A" w14:textId="77777777">
        <w:trPr>
          <w:trHeight w:val="25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8EF69" w14:textId="77777777" w:rsidR="00523928" w:rsidRDefault="00000000">
            <w:pPr>
              <w:widowControl/>
              <w:jc w:val="center"/>
              <w:textAlignment w:val="top"/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</w:pPr>
            <w:proofErr w:type="spell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nperiod</w:t>
            </w:r>
            <w:proofErr w:type="spellEnd"/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17E04" w14:textId="77777777" w:rsidR="00523928" w:rsidRDefault="00000000">
            <w:pPr>
              <w:widowControl/>
              <w:jc w:val="center"/>
              <w:textAlignment w:val="top"/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时段类别变量</w:t>
            </w:r>
          </w:p>
        </w:tc>
      </w:tr>
      <w:tr w:rsidR="00523928" w14:paraId="7E119543" w14:textId="77777777">
        <w:trPr>
          <w:trHeight w:val="250"/>
        </w:trPr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E4BA3" w14:textId="77777777" w:rsidR="00523928" w:rsidRDefault="00000000">
            <w:pPr>
              <w:widowControl/>
              <w:jc w:val="center"/>
              <w:textAlignment w:val="top"/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</w:pPr>
            <w:proofErr w:type="spellStart"/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ntrend</w:t>
            </w:r>
            <w:proofErr w:type="spellEnd"/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08CF7" w14:textId="77777777" w:rsidR="00523928" w:rsidRDefault="00000000">
            <w:pPr>
              <w:widowControl/>
              <w:jc w:val="center"/>
              <w:textAlignment w:val="top"/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</w:pPr>
            <w:r>
              <w:rPr>
                <w:rStyle w:val="font41"/>
                <w:rFonts w:ascii="Times New Roman" w:eastAsia="仿宋" w:hAnsi="Times New Roman" w:cs="Times New Roman"/>
                <w:sz w:val="20"/>
                <w:szCs w:val="20"/>
                <w:lang w:bidi="ar"/>
              </w:rPr>
              <w:t>时间趋势项</w:t>
            </w:r>
          </w:p>
        </w:tc>
      </w:tr>
    </w:tbl>
    <w:p w14:paraId="7FF1E662" w14:textId="77777777" w:rsidR="00523928" w:rsidRDefault="00523928">
      <w:pPr>
        <w:jc w:val="center"/>
      </w:pPr>
    </w:p>
    <w:sectPr w:rsidR="005239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3F2DA" w14:textId="77777777" w:rsidR="00CD697F" w:rsidRDefault="00CD697F" w:rsidP="00124238">
      <w:r>
        <w:separator/>
      </w:r>
    </w:p>
  </w:endnote>
  <w:endnote w:type="continuationSeparator" w:id="0">
    <w:p w14:paraId="4C628249" w14:textId="77777777" w:rsidR="00CD697F" w:rsidRDefault="00CD697F" w:rsidP="00124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03904" w14:textId="77777777" w:rsidR="00CD697F" w:rsidRDefault="00CD697F" w:rsidP="00124238">
      <w:r>
        <w:separator/>
      </w:r>
    </w:p>
  </w:footnote>
  <w:footnote w:type="continuationSeparator" w:id="0">
    <w:p w14:paraId="6D662F1E" w14:textId="77777777" w:rsidR="00CD697F" w:rsidRDefault="00CD697F" w:rsidP="001242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AA1A4"/>
    <w:multiLevelType w:val="singleLevel"/>
    <w:tmpl w:val="3BBAA1A4"/>
    <w:lvl w:ilvl="0">
      <w:start w:val="1"/>
      <w:numFmt w:val="decimal"/>
      <w:suff w:val="nothing"/>
      <w:lvlText w:val="（%1）"/>
      <w:lvlJc w:val="left"/>
    </w:lvl>
  </w:abstractNum>
  <w:num w:numId="1" w16cid:durableId="1946111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5663981"/>
    <w:rsid w:val="00124238"/>
    <w:rsid w:val="00523928"/>
    <w:rsid w:val="00760311"/>
    <w:rsid w:val="007D5A6A"/>
    <w:rsid w:val="00CD697F"/>
    <w:rsid w:val="00D85F55"/>
    <w:rsid w:val="00F123E2"/>
    <w:rsid w:val="01FD58CF"/>
    <w:rsid w:val="25663981"/>
    <w:rsid w:val="2C9F504B"/>
    <w:rsid w:val="3163566D"/>
    <w:rsid w:val="348558FB"/>
    <w:rsid w:val="3BF50BF3"/>
    <w:rsid w:val="447D65EE"/>
    <w:rsid w:val="4B2C48CA"/>
    <w:rsid w:val="56871AA4"/>
    <w:rsid w:val="7C2D55EB"/>
    <w:rsid w:val="7EE34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C8F4D7"/>
  <w15:docId w15:val="{603AE525-1E12-4BBE-96D9-E0E17E5D7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caption" w:semiHidden="1" w:unhideWhenUsed="1" w:qFormat="1"/>
    <w:lsdException w:name="footnote reference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qFormat/>
    <w:pPr>
      <w:snapToGrid w:val="0"/>
      <w:jc w:val="left"/>
    </w:pPr>
    <w:rPr>
      <w:sz w:val="18"/>
    </w:rPr>
  </w:style>
  <w:style w:type="character" w:styleId="a4">
    <w:name w:val="footnote reference"/>
    <w:qFormat/>
    <w:rPr>
      <w:vertAlign w:val="superscript"/>
    </w:rPr>
  </w:style>
  <w:style w:type="character" w:customStyle="1" w:styleId="font41">
    <w:name w:val="font41"/>
    <w:basedOn w:val="a0"/>
    <w:qFormat/>
    <w:rPr>
      <w:rFonts w:ascii="宋体" w:eastAsia="宋体" w:hAnsi="宋体" w:cs="宋体"/>
      <w:color w:val="000000"/>
      <w:sz w:val="16"/>
      <w:szCs w:val="16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/>
      <w:color w:val="404040"/>
      <w:sz w:val="16"/>
      <w:szCs w:val="16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/>
      <w:color w:val="304040"/>
      <w:sz w:val="16"/>
      <w:szCs w:val="16"/>
      <w:u w:val="none"/>
    </w:rPr>
  </w:style>
  <w:style w:type="paragraph" w:styleId="a5">
    <w:name w:val="header"/>
    <w:basedOn w:val="a"/>
    <w:link w:val="a6"/>
    <w:rsid w:val="0012423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12423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1242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12423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1062</Words>
  <Characters>1318</Characters>
  <Application>Microsoft Office Word</Application>
  <DocSecurity>0</DocSecurity>
  <Lines>87</Lines>
  <Paragraphs>108</Paragraphs>
  <ScaleCrop>false</ScaleCrop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张潇杨</dc:creator>
  <cp:lastModifiedBy>TW Luo</cp:lastModifiedBy>
  <cp:revision>5</cp:revision>
  <dcterms:created xsi:type="dcterms:W3CDTF">2025-09-07T00:23:00Z</dcterms:created>
  <dcterms:modified xsi:type="dcterms:W3CDTF">2025-11-03T11:37:00Z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FBF159D8CDD947D392680FD4A04C8CD5_11</vt:lpwstr>
  </property>
  <property fmtid="{D5CDD505-2E9C-101B-9397-08002B2CF9AE}" pid="4" name="KSOTemplateDocerSaveRecord">
    <vt:lpwstr>eyJoZGlkIjoiMDQ2ZmFmNmQzNmUxNjc0ZDIxYzg0OWU2MDM4MWZiMzUiLCJ1c2VySWQiOiIxNTk3MzE5MiJ9</vt:lpwstr>
  </property>
</Properties>
</file>