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C7C5" w14:textId="04658277" w:rsidR="00511399" w:rsidRPr="00963CF1" w:rsidRDefault="00AF0925" w:rsidP="007C7BFC">
      <w:pPr>
        <w:spacing w:line="276" w:lineRule="auto"/>
        <w:jc w:val="center"/>
        <w:rPr>
          <w:rFonts w:ascii="仿宋" w:eastAsia="仿宋" w:hAnsi="仿宋" w:hint="eastAsia"/>
          <w:sz w:val="28"/>
          <w:szCs w:val="28"/>
        </w:rPr>
      </w:pPr>
      <w:r w:rsidRPr="00963CF1">
        <w:rPr>
          <w:rFonts w:ascii="仿宋" w:eastAsia="仿宋" w:hAnsi="仿宋" w:hint="eastAsia"/>
          <w:sz w:val="28"/>
          <w:szCs w:val="28"/>
        </w:rPr>
        <w:t>说明文档</w:t>
      </w:r>
    </w:p>
    <w:p w14:paraId="668E7E5F" w14:textId="1A7AEA3C" w:rsidR="00147C94" w:rsidRPr="00976770" w:rsidRDefault="00D249ED" w:rsidP="007C7BFC">
      <w:pPr>
        <w:spacing w:line="276" w:lineRule="auto"/>
        <w:rPr>
          <w:rFonts w:ascii="Times New Roman" w:eastAsia="仿宋" w:hAnsi="Times New Roman"/>
        </w:rPr>
      </w:pPr>
      <w:r w:rsidRPr="00976770">
        <w:rPr>
          <w:rFonts w:ascii="Times New Roman" w:eastAsia="仿宋" w:hAnsi="Times New Roman" w:hint="eastAsia"/>
        </w:rPr>
        <w:t>（一）文件说明</w:t>
      </w:r>
    </w:p>
    <w:p w14:paraId="33E2FDBD" w14:textId="77C37882" w:rsidR="00BE1826" w:rsidRPr="00976770" w:rsidRDefault="00D910B3" w:rsidP="00BE1826">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本论文使用的</w:t>
      </w:r>
      <w:r w:rsidR="00976263" w:rsidRPr="00976770">
        <w:rPr>
          <w:rFonts w:ascii="Times New Roman" w:eastAsia="仿宋" w:hAnsi="Times New Roman" w:cs="Times New Roman" w:hint="eastAsia"/>
          <w:color w:val="000000"/>
        </w:rPr>
        <w:t>数据</w:t>
      </w:r>
      <w:r w:rsidR="00293B05" w:rsidRPr="00976770">
        <w:rPr>
          <w:rFonts w:ascii="Times New Roman" w:eastAsia="仿宋" w:hAnsi="Times New Roman" w:cs="Times New Roman" w:hint="eastAsia"/>
          <w:color w:val="000000"/>
        </w:rPr>
        <w:t>代码</w:t>
      </w:r>
      <w:r w:rsidR="00D249ED" w:rsidRPr="00976770">
        <w:rPr>
          <w:rFonts w:ascii="Times New Roman" w:eastAsia="仿宋" w:hAnsi="Times New Roman" w:cs="Times New Roman" w:hint="eastAsia"/>
          <w:color w:val="000000"/>
        </w:rPr>
        <w:t>压缩包命名为“</w:t>
      </w:r>
      <w:r w:rsidR="00BC1D3D" w:rsidRPr="00976770">
        <w:rPr>
          <w:rFonts w:ascii="Times New Roman" w:eastAsia="仿宋" w:hAnsi="Times New Roman" w:cs="Times New Roman" w:hint="eastAsia"/>
          <w:color w:val="000000"/>
        </w:rPr>
        <w:t>2024-01740</w:t>
      </w:r>
      <w:r w:rsidR="00FE2164" w:rsidRPr="00976770">
        <w:rPr>
          <w:rFonts w:ascii="Times New Roman" w:eastAsia="仿宋" w:hAnsi="Times New Roman" w:cs="Times New Roman" w:hint="eastAsia"/>
          <w:color w:val="000000"/>
        </w:rPr>
        <w:t>+</w:t>
      </w:r>
      <w:r w:rsidR="00D249ED" w:rsidRPr="00976770">
        <w:rPr>
          <w:rFonts w:ascii="Times New Roman" w:eastAsia="仿宋" w:hAnsi="Times New Roman" w:cs="Times New Roman" w:hint="eastAsia"/>
          <w:color w:val="000000"/>
        </w:rPr>
        <w:t>数据”，解压之后里面有</w:t>
      </w:r>
      <w:r w:rsidRPr="00976770">
        <w:rPr>
          <w:rFonts w:ascii="Times New Roman" w:eastAsia="仿宋" w:hAnsi="Times New Roman" w:cs="Times New Roman" w:hint="eastAsia"/>
          <w:color w:val="000000"/>
        </w:rPr>
        <w:t>“</w:t>
      </w:r>
      <w:r w:rsidR="00BC1D3D" w:rsidRPr="00976770">
        <w:rPr>
          <w:rFonts w:ascii="Times New Roman" w:eastAsia="仿宋" w:hAnsi="Times New Roman" w:cs="Times New Roman" w:hint="eastAsia"/>
          <w:color w:val="000000"/>
        </w:rPr>
        <w:t>2024-01740</w:t>
      </w:r>
      <w:r w:rsidR="002661EC"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color w:val="000000"/>
        </w:rPr>
        <w:t>程序代码”、“</w:t>
      </w:r>
      <w:r w:rsidR="00BC1D3D" w:rsidRPr="00976770">
        <w:rPr>
          <w:rFonts w:ascii="Times New Roman" w:eastAsia="仿宋" w:hAnsi="Times New Roman" w:cs="Times New Roman" w:hint="eastAsia"/>
          <w:color w:val="000000"/>
        </w:rPr>
        <w:t>2024-01740</w:t>
      </w:r>
      <w:r w:rsidR="002661EC"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color w:val="000000"/>
        </w:rPr>
        <w:t>日志文件”</w:t>
      </w:r>
      <w:r w:rsidR="00E95D33">
        <w:rPr>
          <w:rFonts w:ascii="Times New Roman" w:eastAsia="仿宋" w:hAnsi="Times New Roman" w:cs="Times New Roman" w:hint="eastAsia"/>
          <w:color w:val="000000"/>
        </w:rPr>
        <w:t>、“</w:t>
      </w:r>
      <w:r w:rsidR="00E95D33" w:rsidRPr="00E95D33">
        <w:rPr>
          <w:rFonts w:ascii="Times New Roman" w:eastAsia="仿宋" w:hAnsi="Times New Roman" w:cs="Times New Roman" w:hint="eastAsia"/>
          <w:color w:val="000000"/>
        </w:rPr>
        <w:t>2024-01740+</w:t>
      </w:r>
      <w:r w:rsidR="00E95D33" w:rsidRPr="00E95D33">
        <w:rPr>
          <w:rFonts w:ascii="Times New Roman" w:eastAsia="仿宋" w:hAnsi="Times New Roman" w:cs="Times New Roman" w:hint="eastAsia"/>
          <w:color w:val="000000"/>
        </w:rPr>
        <w:t>提交数据</w:t>
      </w:r>
      <w:r w:rsidR="00E95D33">
        <w:rPr>
          <w:rFonts w:ascii="Times New Roman" w:eastAsia="仿宋" w:hAnsi="Times New Roman" w:cs="Times New Roman" w:hint="eastAsia"/>
          <w:color w:val="000000"/>
        </w:rPr>
        <w:t>”和</w:t>
      </w:r>
      <w:r w:rsidR="00495F23" w:rsidRPr="00976770">
        <w:rPr>
          <w:rFonts w:ascii="Times New Roman" w:eastAsia="仿宋" w:hAnsi="Times New Roman" w:cs="Times New Roman" w:hint="eastAsia"/>
          <w:color w:val="000000"/>
        </w:rPr>
        <w:t>“</w:t>
      </w:r>
      <w:r w:rsidR="00BC1D3D" w:rsidRPr="00976770">
        <w:rPr>
          <w:rFonts w:ascii="Times New Roman" w:eastAsia="仿宋" w:hAnsi="Times New Roman" w:cs="Times New Roman" w:hint="eastAsia"/>
          <w:color w:val="000000"/>
        </w:rPr>
        <w:t>2024-01740</w:t>
      </w:r>
      <w:r w:rsidR="002661EC"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color w:val="000000"/>
        </w:rPr>
        <w:t>说明文档</w:t>
      </w:r>
      <w:r w:rsidR="00495F23" w:rsidRPr="00976770">
        <w:rPr>
          <w:rFonts w:ascii="Times New Roman" w:eastAsia="仿宋" w:hAnsi="Times New Roman" w:cs="Times New Roman" w:hint="eastAsia"/>
          <w:color w:val="000000"/>
        </w:rPr>
        <w:t>”</w:t>
      </w:r>
      <w:r w:rsidR="00E95D33">
        <w:rPr>
          <w:rFonts w:ascii="Times New Roman" w:eastAsia="仿宋" w:hAnsi="Times New Roman" w:cs="Times New Roman" w:hint="eastAsia"/>
          <w:color w:val="000000"/>
        </w:rPr>
        <w:t>4</w:t>
      </w:r>
      <w:r w:rsidRPr="00976770">
        <w:rPr>
          <w:rFonts w:ascii="Times New Roman" w:eastAsia="仿宋" w:hAnsi="Times New Roman" w:cs="Times New Roman" w:hint="eastAsia"/>
          <w:color w:val="000000"/>
        </w:rPr>
        <w:t>个部分。</w:t>
      </w:r>
    </w:p>
    <w:p w14:paraId="6BE27243" w14:textId="3C464149" w:rsidR="00540E64" w:rsidRPr="00976770" w:rsidRDefault="00540E64" w:rsidP="006C3DC3">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color w:val="000000"/>
        </w:rPr>
        <w:t>1</w:t>
      </w:r>
      <w:r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b/>
          <w:bCs/>
          <w:color w:val="000000"/>
        </w:rPr>
        <w:t>“</w:t>
      </w:r>
      <w:r w:rsidRPr="00976770">
        <w:rPr>
          <w:rFonts w:ascii="Times New Roman" w:eastAsia="仿宋" w:hAnsi="Times New Roman" w:cs="Times New Roman" w:hint="eastAsia"/>
          <w:b/>
          <w:bCs/>
          <w:color w:val="000000"/>
        </w:rPr>
        <w:t>2024-01740</w:t>
      </w:r>
      <w:r w:rsidR="00BC1D3D" w:rsidRPr="00976770">
        <w:rPr>
          <w:rFonts w:ascii="Times New Roman" w:eastAsia="仿宋" w:hAnsi="Times New Roman" w:cs="Times New Roman" w:hint="eastAsia"/>
          <w:b/>
          <w:bCs/>
          <w:color w:val="000000"/>
        </w:rPr>
        <w:t>+</w:t>
      </w:r>
      <w:r w:rsidRPr="00976770">
        <w:rPr>
          <w:rFonts w:ascii="Times New Roman" w:eastAsia="仿宋" w:hAnsi="Times New Roman" w:cs="Times New Roman" w:hint="eastAsia"/>
          <w:b/>
          <w:bCs/>
          <w:color w:val="000000"/>
        </w:rPr>
        <w:t>程序</w:t>
      </w:r>
      <w:r w:rsidR="006D3287">
        <w:rPr>
          <w:rFonts w:ascii="Times New Roman" w:eastAsia="仿宋" w:hAnsi="Times New Roman" w:cs="Times New Roman" w:hint="eastAsia"/>
          <w:b/>
          <w:bCs/>
          <w:color w:val="000000"/>
        </w:rPr>
        <w:t>代码</w:t>
      </w:r>
      <w:r w:rsidR="00B7375A" w:rsidRPr="00976770">
        <w:rPr>
          <w:rFonts w:ascii="Times New Roman" w:eastAsia="仿宋" w:hAnsi="Times New Roman" w:cs="Times New Roman" w:hint="eastAsia"/>
          <w:b/>
          <w:bCs/>
          <w:color w:val="000000"/>
        </w:rPr>
        <w:t>”</w:t>
      </w:r>
      <w:r w:rsidRPr="00976770">
        <w:rPr>
          <w:rFonts w:ascii="Times New Roman" w:eastAsia="仿宋" w:hAnsi="Times New Roman" w:cs="Times New Roman" w:hint="eastAsia"/>
          <w:color w:val="000000"/>
        </w:rPr>
        <w:t>里面包括</w:t>
      </w:r>
      <w:r w:rsidRPr="00976770">
        <w:rPr>
          <w:rFonts w:ascii="Times New Roman" w:eastAsia="仿宋" w:hAnsi="Times New Roman" w:cs="Times New Roman" w:hint="eastAsia"/>
          <w:color w:val="000000"/>
        </w:rPr>
        <w:t>2</w:t>
      </w:r>
      <w:r w:rsidRPr="00976770">
        <w:rPr>
          <w:rFonts w:ascii="Times New Roman" w:eastAsia="仿宋" w:hAnsi="Times New Roman" w:cs="Times New Roman" w:hint="eastAsia"/>
          <w:color w:val="000000"/>
        </w:rPr>
        <w:t>个文件，分别是</w:t>
      </w:r>
      <w:r w:rsidRPr="00976770">
        <w:rPr>
          <w:rFonts w:ascii="Times New Roman" w:eastAsia="仿宋" w:hAnsi="Times New Roman" w:cs="Times New Roman"/>
          <w:color w:val="000000"/>
        </w:rPr>
        <w:t>“</w:t>
      </w:r>
      <w:r w:rsidRPr="00976770">
        <w:rPr>
          <w:rFonts w:ascii="Times New Roman" w:eastAsia="仿宋" w:hAnsi="Times New Roman" w:cs="Times New Roman" w:hint="eastAsia"/>
          <w:color w:val="000000"/>
        </w:rPr>
        <w:t>stata_dofile</w:t>
      </w:r>
      <w:r w:rsidRPr="00976770">
        <w:rPr>
          <w:rFonts w:ascii="Times New Roman" w:eastAsia="仿宋" w:hAnsi="Times New Roman" w:cs="Times New Roman"/>
          <w:color w:val="000000"/>
        </w:rPr>
        <w:t>”</w:t>
      </w:r>
      <w:r w:rsidRPr="00976770">
        <w:rPr>
          <w:rFonts w:ascii="Times New Roman" w:eastAsia="仿宋" w:hAnsi="Times New Roman" w:cs="Times New Roman"/>
          <w:color w:val="000000"/>
        </w:rPr>
        <w:t>和</w:t>
      </w:r>
      <w:r w:rsidRPr="00976770">
        <w:rPr>
          <w:rFonts w:ascii="Times New Roman" w:eastAsia="仿宋" w:hAnsi="Times New Roman" w:cs="Times New Roman"/>
          <w:color w:val="000000"/>
        </w:rPr>
        <w:t>“</w:t>
      </w:r>
      <w:r w:rsidRPr="00976770">
        <w:rPr>
          <w:rFonts w:ascii="Times New Roman" w:eastAsia="仿宋" w:hAnsi="Times New Roman" w:cs="Times New Roman" w:hint="eastAsia"/>
          <w:color w:val="000000"/>
        </w:rPr>
        <w:t>simulation_python.ipynb</w:t>
      </w:r>
      <w:r w:rsidRPr="00976770">
        <w:rPr>
          <w:rFonts w:ascii="Times New Roman" w:eastAsia="仿宋" w:hAnsi="Times New Roman" w:cs="Times New Roman"/>
          <w:color w:val="000000"/>
        </w:rPr>
        <w:t>”</w:t>
      </w:r>
      <w:r w:rsidRPr="00976770">
        <w:rPr>
          <w:rFonts w:ascii="Times New Roman" w:eastAsia="仿宋" w:hAnsi="Times New Roman" w:cs="Times New Roman"/>
          <w:color w:val="000000"/>
        </w:rPr>
        <w:t>文件</w:t>
      </w:r>
      <w:r w:rsidRPr="00976770">
        <w:rPr>
          <w:rFonts w:ascii="Times New Roman" w:eastAsia="仿宋" w:hAnsi="Times New Roman" w:cs="Times New Roman" w:hint="eastAsia"/>
          <w:color w:val="000000"/>
        </w:rPr>
        <w:t>：</w:t>
      </w:r>
    </w:p>
    <w:p w14:paraId="03BE9DEE" w14:textId="76057542" w:rsidR="00540E64" w:rsidRPr="00976770" w:rsidRDefault="00540E64"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color w:val="000000"/>
        </w:rPr>
        <w:t>“</w:t>
      </w:r>
      <w:r w:rsidRPr="00976770">
        <w:rPr>
          <w:rFonts w:ascii="Times New Roman" w:eastAsia="仿宋" w:hAnsi="Times New Roman" w:cs="Times New Roman" w:hint="eastAsia"/>
          <w:color w:val="000000"/>
        </w:rPr>
        <w:t>stata_dofile</w:t>
      </w:r>
      <w:r w:rsidRPr="00976770">
        <w:rPr>
          <w:rFonts w:ascii="Times New Roman" w:eastAsia="仿宋" w:hAnsi="Times New Roman" w:cs="Times New Roman"/>
          <w:color w:val="000000"/>
        </w:rPr>
        <w:t>”</w:t>
      </w:r>
      <w:r w:rsidRPr="00976770">
        <w:rPr>
          <w:rFonts w:ascii="Times New Roman" w:eastAsia="仿宋" w:hAnsi="Times New Roman" w:cs="Times New Roman" w:hint="eastAsia"/>
          <w:color w:val="000000"/>
        </w:rPr>
        <w:t>是表格运行文件，主要生成</w:t>
      </w:r>
      <w:r w:rsidR="003A2D75" w:rsidRPr="00976770">
        <w:rPr>
          <w:rFonts w:ascii="Times New Roman" w:eastAsia="仿宋" w:hAnsi="Times New Roman" w:cs="Times New Roman" w:hint="eastAsia"/>
          <w:color w:val="000000"/>
        </w:rPr>
        <w:t>正文</w:t>
      </w:r>
      <w:r w:rsidRPr="00976770">
        <w:rPr>
          <w:rFonts w:ascii="Times New Roman" w:eastAsia="仿宋" w:hAnsi="Times New Roman" w:cs="Times New Roman" w:hint="eastAsia"/>
          <w:color w:val="000000"/>
        </w:rPr>
        <w:t>表</w:t>
      </w:r>
      <w:r w:rsidRPr="00976770">
        <w:rPr>
          <w:rFonts w:ascii="Times New Roman" w:eastAsia="仿宋" w:hAnsi="Times New Roman" w:cs="Times New Roman" w:hint="eastAsia"/>
          <w:color w:val="000000"/>
        </w:rPr>
        <w:t>1</w:t>
      </w:r>
      <w:r w:rsidRPr="00976770">
        <w:rPr>
          <w:rFonts w:ascii="Times New Roman" w:eastAsia="仿宋" w:hAnsi="Times New Roman" w:cs="Times New Roman" w:hint="eastAsia"/>
          <w:color w:val="000000"/>
        </w:rPr>
        <w:t>描述性统计</w:t>
      </w:r>
      <w:r w:rsidR="003A2D75" w:rsidRPr="00976770">
        <w:rPr>
          <w:rFonts w:ascii="Times New Roman" w:eastAsia="仿宋" w:hAnsi="Times New Roman" w:cs="Times New Roman" w:hint="eastAsia"/>
          <w:color w:val="000000"/>
        </w:rPr>
        <w:t>、表</w:t>
      </w:r>
      <w:r w:rsidR="003A2D75" w:rsidRPr="00976770">
        <w:rPr>
          <w:rFonts w:ascii="Times New Roman" w:eastAsia="仿宋" w:hAnsi="Times New Roman" w:cs="Times New Roman" w:hint="eastAsia"/>
          <w:color w:val="000000"/>
        </w:rPr>
        <w:t>2</w:t>
      </w:r>
      <w:r w:rsidR="003A2D75" w:rsidRPr="00976770">
        <w:rPr>
          <w:rFonts w:ascii="Times New Roman" w:eastAsia="仿宋" w:hAnsi="Times New Roman" w:cs="Times New Roman" w:hint="eastAsia"/>
          <w:color w:val="000000"/>
        </w:rPr>
        <w:t>样本的农业保险赔付情况统计、表</w:t>
      </w:r>
      <w:r w:rsidR="003A2D75" w:rsidRPr="00976770">
        <w:rPr>
          <w:rFonts w:ascii="Times New Roman" w:eastAsia="仿宋" w:hAnsi="Times New Roman" w:cs="Times New Roman" w:hint="eastAsia"/>
          <w:color w:val="000000"/>
        </w:rPr>
        <w:t>3</w:t>
      </w:r>
      <w:r w:rsidR="003A2D75" w:rsidRPr="00976770">
        <w:rPr>
          <w:rFonts w:ascii="Times New Roman" w:eastAsia="仿宋" w:hAnsi="Times New Roman" w:cs="Times New Roman" w:hint="eastAsia"/>
          <w:color w:val="000000"/>
        </w:rPr>
        <w:t>平衡性检验、表</w:t>
      </w:r>
      <w:r w:rsidR="003A2D75" w:rsidRPr="00976770">
        <w:rPr>
          <w:rFonts w:ascii="Times New Roman" w:eastAsia="仿宋" w:hAnsi="Times New Roman" w:cs="Times New Roman" w:hint="eastAsia"/>
          <w:color w:val="000000"/>
        </w:rPr>
        <w:t>4-</w:t>
      </w:r>
      <w:r w:rsidR="003A2D75" w:rsidRPr="00976770">
        <w:rPr>
          <w:rFonts w:ascii="Times New Roman" w:eastAsia="仿宋" w:hAnsi="Times New Roman" w:cs="Times New Roman" w:hint="eastAsia"/>
          <w:color w:val="000000"/>
        </w:rPr>
        <w:t>表</w:t>
      </w:r>
      <w:r w:rsidR="003A2D75" w:rsidRPr="00976770">
        <w:rPr>
          <w:rFonts w:ascii="Times New Roman" w:eastAsia="仿宋" w:hAnsi="Times New Roman" w:cs="Times New Roman" w:hint="eastAsia"/>
          <w:color w:val="000000"/>
        </w:rPr>
        <w:t>6</w:t>
      </w:r>
      <w:r w:rsidR="003A2D75" w:rsidRPr="00976770">
        <w:rPr>
          <w:rFonts w:ascii="Times New Roman" w:eastAsia="仿宋" w:hAnsi="Times New Roman" w:cs="Times New Roman" w:hint="eastAsia"/>
          <w:color w:val="000000"/>
        </w:rPr>
        <w:t>的回归结果及在线附录表</w:t>
      </w:r>
      <w:r w:rsidR="003A2D75" w:rsidRPr="00976770">
        <w:rPr>
          <w:rFonts w:ascii="Times New Roman" w:eastAsia="仿宋" w:hAnsi="Times New Roman" w:cs="Times New Roman" w:hint="eastAsia"/>
          <w:color w:val="000000"/>
        </w:rPr>
        <w:t>II-2</w:t>
      </w:r>
      <w:r w:rsidR="003A2D75" w:rsidRPr="00976770">
        <w:rPr>
          <w:rFonts w:ascii="Times New Roman" w:eastAsia="仿宋" w:hAnsi="Times New Roman" w:cs="Times New Roman" w:hint="eastAsia"/>
          <w:color w:val="000000"/>
        </w:rPr>
        <w:t>、表Ⅳ、表Ⅴ。</w:t>
      </w:r>
    </w:p>
    <w:p w14:paraId="0599BD72" w14:textId="3C944A4C" w:rsidR="003A2D75" w:rsidRPr="00976770" w:rsidRDefault="003A2D75"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color w:val="000000"/>
        </w:rPr>
        <w:t>“</w:t>
      </w:r>
      <w:r w:rsidRPr="00976770">
        <w:rPr>
          <w:rFonts w:ascii="Times New Roman" w:eastAsia="仿宋" w:hAnsi="Times New Roman" w:cs="Times New Roman" w:hint="eastAsia"/>
          <w:color w:val="000000"/>
        </w:rPr>
        <w:t>simulation_python.ipynb</w:t>
      </w:r>
      <w:r w:rsidRPr="00976770">
        <w:rPr>
          <w:rFonts w:ascii="Times New Roman" w:eastAsia="仿宋" w:hAnsi="Times New Roman" w:cs="Times New Roman"/>
          <w:color w:val="000000"/>
        </w:rPr>
        <w:t>”</w:t>
      </w:r>
      <w:r w:rsidRPr="00976770">
        <w:rPr>
          <w:rFonts w:ascii="Times New Roman" w:eastAsia="仿宋" w:hAnsi="Times New Roman" w:cs="Times New Roman" w:hint="eastAsia"/>
          <w:color w:val="000000"/>
        </w:rPr>
        <w:t>是理论模型的模拟文件，主要生成</w:t>
      </w:r>
      <w:r w:rsidR="00000CA9">
        <w:rPr>
          <w:rFonts w:ascii="Times New Roman" w:eastAsia="仿宋" w:hAnsi="Times New Roman" w:cs="Times New Roman" w:hint="eastAsia"/>
          <w:color w:val="000000"/>
        </w:rPr>
        <w:t>在线附录</w:t>
      </w:r>
      <w:r w:rsidRPr="00976770">
        <w:rPr>
          <w:rFonts w:ascii="Times New Roman" w:eastAsia="仿宋" w:hAnsi="Times New Roman" w:cs="Times New Roman" w:hint="eastAsia"/>
          <w:color w:val="000000"/>
        </w:rPr>
        <w:t>图</w:t>
      </w:r>
      <w:r w:rsidRPr="00976770">
        <w:rPr>
          <w:rFonts w:ascii="Times New Roman" w:eastAsia="仿宋" w:hAnsi="Times New Roman" w:cs="Times New Roman" w:hint="eastAsia"/>
          <w:color w:val="000000"/>
        </w:rPr>
        <w:t>A1</w:t>
      </w:r>
      <w:r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color w:val="000000"/>
        </w:rPr>
        <w:t>A2</w:t>
      </w:r>
      <w:r w:rsidR="00E61043" w:rsidRPr="00976770">
        <w:rPr>
          <w:rFonts w:ascii="Times New Roman" w:eastAsia="仿宋" w:hAnsi="Times New Roman" w:cs="Times New Roman" w:hint="eastAsia"/>
          <w:color w:val="000000"/>
        </w:rPr>
        <w:t>。</w:t>
      </w:r>
    </w:p>
    <w:p w14:paraId="0276B36F" w14:textId="06215EB8" w:rsidR="003A4BEE" w:rsidRPr="003A4BEE" w:rsidRDefault="00477E4F" w:rsidP="003A4BEE">
      <w:pPr>
        <w:spacing w:line="276" w:lineRule="auto"/>
        <w:ind w:firstLineChars="200" w:firstLine="420"/>
        <w:rPr>
          <w:rFonts w:ascii="Times New Roman" w:eastAsia="仿宋" w:hAnsi="Times New Roman" w:cs="Times New Roman"/>
          <w:b/>
          <w:bCs/>
          <w:color w:val="000000"/>
        </w:rPr>
      </w:pPr>
      <w:r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color w:val="000000"/>
        </w:rPr>
        <w:t>2</w:t>
      </w:r>
      <w:r w:rsidRPr="00976770">
        <w:rPr>
          <w:rFonts w:ascii="Times New Roman" w:eastAsia="仿宋" w:hAnsi="Times New Roman" w:cs="Times New Roman" w:hint="eastAsia"/>
          <w:color w:val="000000"/>
        </w:rPr>
        <w:t>）</w:t>
      </w:r>
      <w:r w:rsidR="00F03274" w:rsidRPr="00976770">
        <w:rPr>
          <w:rFonts w:ascii="Times New Roman" w:eastAsia="仿宋" w:hAnsi="Times New Roman" w:cs="Times New Roman" w:hint="eastAsia"/>
          <w:b/>
          <w:bCs/>
          <w:color w:val="000000"/>
        </w:rPr>
        <w:t>“</w:t>
      </w:r>
      <w:r w:rsidR="00CF0256" w:rsidRPr="00976770">
        <w:rPr>
          <w:rFonts w:ascii="Times New Roman" w:eastAsia="仿宋" w:hAnsi="Times New Roman" w:cs="Times New Roman" w:hint="eastAsia"/>
          <w:b/>
          <w:bCs/>
          <w:color w:val="000000"/>
        </w:rPr>
        <w:t>2024-01740</w:t>
      </w:r>
      <w:r w:rsidR="00217792" w:rsidRPr="00976770">
        <w:rPr>
          <w:rFonts w:ascii="Times New Roman" w:eastAsia="仿宋" w:hAnsi="Times New Roman" w:cs="Times New Roman" w:hint="eastAsia"/>
          <w:b/>
          <w:bCs/>
          <w:color w:val="000000"/>
        </w:rPr>
        <w:t>+</w:t>
      </w:r>
      <w:r w:rsidR="00F03274" w:rsidRPr="00976770">
        <w:rPr>
          <w:rFonts w:ascii="Times New Roman" w:eastAsia="仿宋" w:hAnsi="Times New Roman" w:cs="Times New Roman" w:hint="eastAsia"/>
          <w:b/>
          <w:bCs/>
          <w:color w:val="000000"/>
        </w:rPr>
        <w:t>日志文件”</w:t>
      </w:r>
    </w:p>
    <w:p w14:paraId="6E92471C" w14:textId="02C0B7CC" w:rsidR="00CF0256" w:rsidRPr="00976770" w:rsidRDefault="00CF0256"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正文表</w:t>
      </w:r>
      <w:r w:rsidRPr="00976770">
        <w:rPr>
          <w:rFonts w:ascii="Times New Roman" w:eastAsia="仿宋" w:hAnsi="Times New Roman" w:cs="Times New Roman" w:hint="eastAsia"/>
          <w:color w:val="000000"/>
        </w:rPr>
        <w:t>1</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文件夹中的：“最终描述性统计”</w:t>
      </w:r>
      <w:r w:rsidR="00C72B30" w:rsidRPr="00976770">
        <w:rPr>
          <w:rFonts w:ascii="Times New Roman" w:eastAsia="仿宋" w:hAnsi="Times New Roman" w:cs="Times New Roman" w:hint="eastAsia"/>
          <w:color w:val="000000"/>
        </w:rPr>
        <w:t>；</w:t>
      </w:r>
    </w:p>
    <w:p w14:paraId="42146B59" w14:textId="5E61B93A" w:rsidR="00CF0256" w:rsidRPr="00976770" w:rsidRDefault="00CF0256"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正文表</w:t>
      </w:r>
      <w:r w:rsidRPr="00976770">
        <w:rPr>
          <w:rFonts w:ascii="Times New Roman" w:eastAsia="仿宋" w:hAnsi="Times New Roman" w:cs="Times New Roman" w:hint="eastAsia"/>
          <w:color w:val="000000"/>
        </w:rPr>
        <w:t>2</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文件夹中的：“表</w:t>
      </w:r>
      <w:r w:rsidRPr="00976770">
        <w:rPr>
          <w:rFonts w:ascii="Times New Roman" w:eastAsia="仿宋" w:hAnsi="Times New Roman" w:cs="Times New Roman" w:hint="eastAsia"/>
          <w:color w:val="000000"/>
        </w:rPr>
        <w:t>2</w:t>
      </w:r>
      <w:r w:rsidRPr="00976770">
        <w:rPr>
          <w:rFonts w:ascii="Times New Roman" w:eastAsia="仿宋" w:hAnsi="Times New Roman" w:cs="Times New Roman" w:hint="eastAsia"/>
          <w:color w:val="000000"/>
        </w:rPr>
        <w:t>：样本的农业保险赔付情况”</w:t>
      </w:r>
      <w:r w:rsidR="00C72B30" w:rsidRPr="00976770">
        <w:rPr>
          <w:rFonts w:ascii="Times New Roman" w:eastAsia="仿宋" w:hAnsi="Times New Roman" w:cs="Times New Roman" w:hint="eastAsia"/>
          <w:color w:val="000000"/>
        </w:rPr>
        <w:t>；</w:t>
      </w:r>
    </w:p>
    <w:p w14:paraId="22504A8D" w14:textId="6E520258" w:rsidR="00CF0256" w:rsidRPr="00976770" w:rsidRDefault="00CF0256"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正文表</w:t>
      </w:r>
      <w:r w:rsidRPr="00976770">
        <w:rPr>
          <w:rFonts w:ascii="Times New Roman" w:eastAsia="仿宋" w:hAnsi="Times New Roman" w:cs="Times New Roman" w:hint="eastAsia"/>
          <w:color w:val="000000"/>
        </w:rPr>
        <w:t>3</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文件夹中的：“分组描述性统计</w:t>
      </w:r>
      <w:r w:rsidRPr="00976770">
        <w:rPr>
          <w:rFonts w:ascii="Times New Roman" w:eastAsia="仿宋" w:hAnsi="Times New Roman" w:cs="Times New Roman" w:hint="eastAsia"/>
          <w:color w:val="000000"/>
        </w:rPr>
        <w:t>amb0</w:t>
      </w:r>
      <w:r w:rsidRPr="00976770">
        <w:rPr>
          <w:rFonts w:ascii="Times New Roman" w:eastAsia="仿宋" w:hAnsi="Times New Roman" w:cs="Times New Roman" w:hint="eastAsia"/>
          <w:color w:val="000000"/>
        </w:rPr>
        <w:t>”、“分组描述性统计</w:t>
      </w:r>
      <w:r w:rsidRPr="00976770">
        <w:rPr>
          <w:rFonts w:ascii="Times New Roman" w:eastAsia="仿宋" w:hAnsi="Times New Roman" w:cs="Times New Roman" w:hint="eastAsia"/>
          <w:color w:val="000000"/>
        </w:rPr>
        <w:t>amb1</w:t>
      </w:r>
      <w:r w:rsidRPr="00976770">
        <w:rPr>
          <w:rFonts w:ascii="Times New Roman" w:eastAsia="仿宋" w:hAnsi="Times New Roman" w:cs="Times New Roman" w:hint="eastAsia"/>
          <w:color w:val="000000"/>
        </w:rPr>
        <w:t>”</w:t>
      </w:r>
      <w:r w:rsidR="00894196" w:rsidRPr="00976770">
        <w:rPr>
          <w:rFonts w:ascii="Times New Roman" w:eastAsia="仿宋" w:hAnsi="Times New Roman" w:cs="Times New Roman" w:hint="eastAsia"/>
          <w:color w:val="000000"/>
        </w:rPr>
        <w:t>、“分组描述性统计</w:t>
      </w:r>
      <w:r w:rsidR="00894196" w:rsidRPr="00976770">
        <w:rPr>
          <w:rFonts w:ascii="Times New Roman" w:eastAsia="仿宋" w:hAnsi="Times New Roman" w:cs="Times New Roman" w:hint="eastAsia"/>
          <w:color w:val="000000"/>
        </w:rPr>
        <w:t>ref0</w:t>
      </w:r>
      <w:r w:rsidR="00894196" w:rsidRPr="00976770">
        <w:rPr>
          <w:rFonts w:ascii="Times New Roman" w:eastAsia="仿宋" w:hAnsi="Times New Roman" w:cs="Times New Roman" w:hint="eastAsia"/>
          <w:color w:val="000000"/>
        </w:rPr>
        <w:t>”、“分组描述性统计</w:t>
      </w:r>
      <w:r w:rsidR="00894196" w:rsidRPr="00976770">
        <w:rPr>
          <w:rFonts w:ascii="Times New Roman" w:eastAsia="仿宋" w:hAnsi="Times New Roman" w:cs="Times New Roman" w:hint="eastAsia"/>
          <w:color w:val="000000"/>
        </w:rPr>
        <w:t>ref1</w:t>
      </w:r>
      <w:r w:rsidR="00894196" w:rsidRPr="00976770">
        <w:rPr>
          <w:rFonts w:ascii="Times New Roman" w:eastAsia="仿宋" w:hAnsi="Times New Roman" w:cs="Times New Roman" w:hint="eastAsia"/>
          <w:color w:val="000000"/>
        </w:rPr>
        <w:t>”、“分组描述性统计</w:t>
      </w:r>
      <w:r w:rsidR="00894196" w:rsidRPr="00976770">
        <w:rPr>
          <w:rFonts w:ascii="Times New Roman" w:eastAsia="仿宋" w:hAnsi="Times New Roman" w:cs="Times New Roman" w:hint="eastAsia"/>
          <w:color w:val="000000"/>
        </w:rPr>
        <w:t>ref2</w:t>
      </w:r>
      <w:r w:rsidR="00894196" w:rsidRPr="00976770">
        <w:rPr>
          <w:rFonts w:ascii="Times New Roman" w:eastAsia="仿宋" w:hAnsi="Times New Roman" w:cs="Times New Roman" w:hint="eastAsia"/>
          <w:color w:val="000000"/>
        </w:rPr>
        <w:t>”</w:t>
      </w:r>
      <w:r w:rsidR="00C72B30" w:rsidRPr="00976770">
        <w:rPr>
          <w:rFonts w:ascii="Times New Roman" w:eastAsia="仿宋" w:hAnsi="Times New Roman" w:cs="Times New Roman" w:hint="eastAsia"/>
          <w:color w:val="000000"/>
        </w:rPr>
        <w:t>；</w:t>
      </w:r>
    </w:p>
    <w:p w14:paraId="0658A8EC" w14:textId="6E494FFA" w:rsidR="00CF0256" w:rsidRPr="00976770" w:rsidRDefault="00223EC1"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正文表</w:t>
      </w:r>
      <w:r w:rsidRPr="00976770">
        <w:rPr>
          <w:rFonts w:ascii="Times New Roman" w:eastAsia="仿宋" w:hAnsi="Times New Roman" w:cs="Times New Roman" w:hint="eastAsia"/>
          <w:color w:val="000000"/>
        </w:rPr>
        <w:t>4</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文件夹中的：“基础回归”</w:t>
      </w:r>
      <w:r w:rsidR="00C72B30" w:rsidRPr="00976770">
        <w:rPr>
          <w:rFonts w:ascii="Times New Roman" w:eastAsia="仿宋" w:hAnsi="Times New Roman" w:cs="Times New Roman" w:hint="eastAsia"/>
          <w:color w:val="000000"/>
        </w:rPr>
        <w:t>；</w:t>
      </w:r>
    </w:p>
    <w:p w14:paraId="137FE5B5" w14:textId="7E2730A4" w:rsidR="00223EC1" w:rsidRPr="00976770" w:rsidRDefault="00223EC1"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正文表</w:t>
      </w:r>
      <w:r w:rsidRPr="00976770">
        <w:rPr>
          <w:rFonts w:ascii="Times New Roman" w:eastAsia="仿宋" w:hAnsi="Times New Roman" w:cs="Times New Roman" w:hint="eastAsia"/>
          <w:color w:val="000000"/>
        </w:rPr>
        <w:t>5</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w:t>
      </w:r>
      <w:r w:rsidR="00861487" w:rsidRPr="00976770">
        <w:rPr>
          <w:rFonts w:ascii="Times New Roman" w:eastAsia="仿宋" w:hAnsi="Times New Roman" w:cs="Times New Roman" w:hint="eastAsia"/>
          <w:color w:val="000000"/>
        </w:rPr>
        <w:t>交互</w:t>
      </w:r>
      <w:r w:rsidRPr="00976770">
        <w:rPr>
          <w:rFonts w:ascii="Times New Roman" w:eastAsia="仿宋" w:hAnsi="Times New Roman" w:cs="Times New Roman" w:hint="eastAsia"/>
          <w:color w:val="000000"/>
        </w:rPr>
        <w:t>回归”</w:t>
      </w:r>
      <w:r w:rsidR="00C72B30" w:rsidRPr="00976770">
        <w:rPr>
          <w:rFonts w:ascii="Times New Roman" w:eastAsia="仿宋" w:hAnsi="Times New Roman" w:cs="Times New Roman" w:hint="eastAsia"/>
          <w:color w:val="000000"/>
        </w:rPr>
        <w:t>；</w:t>
      </w:r>
    </w:p>
    <w:p w14:paraId="4A278072" w14:textId="584AB0A5" w:rsidR="0066093B" w:rsidRDefault="0066093B" w:rsidP="0066093B">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正文表</w:t>
      </w:r>
      <w:r w:rsidRPr="00976770">
        <w:rPr>
          <w:rFonts w:ascii="Times New Roman" w:eastAsia="仿宋" w:hAnsi="Times New Roman" w:cs="Times New Roman" w:hint="eastAsia"/>
          <w:color w:val="000000"/>
        </w:rPr>
        <w:t>6</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文件夹中的：“进一步交互</w:t>
      </w:r>
      <w:r w:rsidRPr="00976770">
        <w:rPr>
          <w:rFonts w:ascii="Times New Roman" w:eastAsia="仿宋" w:hAnsi="Times New Roman" w:cs="Times New Roman" w:hint="eastAsia"/>
          <w:color w:val="000000"/>
        </w:rPr>
        <w:t>1</w:t>
      </w:r>
      <w:r w:rsidRPr="00976770">
        <w:rPr>
          <w:rFonts w:ascii="Times New Roman" w:eastAsia="仿宋" w:hAnsi="Times New Roman" w:cs="Times New Roman" w:hint="eastAsia"/>
          <w:color w:val="000000"/>
        </w:rPr>
        <w:t>”</w:t>
      </w:r>
      <w:r w:rsidR="00C72B30" w:rsidRPr="00976770">
        <w:rPr>
          <w:rFonts w:ascii="Times New Roman" w:eastAsia="仿宋" w:hAnsi="Times New Roman" w:cs="Times New Roman" w:hint="eastAsia"/>
          <w:color w:val="000000"/>
        </w:rPr>
        <w:t>；</w:t>
      </w:r>
    </w:p>
    <w:p w14:paraId="0ED8B65C" w14:textId="02AB57E6" w:rsidR="004E4486" w:rsidRDefault="004E4486" w:rsidP="0066093B">
      <w:pPr>
        <w:spacing w:line="276" w:lineRule="auto"/>
        <w:ind w:firstLineChars="200" w:firstLine="420"/>
        <w:rPr>
          <w:rFonts w:ascii="Times New Roman" w:eastAsia="仿宋" w:hAnsi="Times New Roman" w:cs="Times New Roman"/>
          <w:color w:val="000000"/>
        </w:rPr>
      </w:pPr>
      <w:r>
        <w:rPr>
          <w:rFonts w:ascii="Times New Roman" w:eastAsia="仿宋" w:hAnsi="Times New Roman" w:cs="Times New Roman" w:hint="eastAsia"/>
          <w:color w:val="000000"/>
        </w:rPr>
        <w:t>在线附录图</w:t>
      </w:r>
      <w:r>
        <w:rPr>
          <w:rFonts w:ascii="Times New Roman" w:eastAsia="仿宋" w:hAnsi="Times New Roman" w:cs="Times New Roman" w:hint="eastAsia"/>
          <w:color w:val="000000"/>
        </w:rPr>
        <w:t>A1</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w:t>
      </w:r>
      <w:r>
        <w:rPr>
          <w:rFonts w:ascii="Times New Roman" w:eastAsia="仿宋" w:hAnsi="Times New Roman" w:cs="Times New Roman" w:hint="eastAsia"/>
          <w:color w:val="000000"/>
        </w:rPr>
        <w:t>：“</w:t>
      </w:r>
      <w:r w:rsidRPr="004E4486">
        <w:rPr>
          <w:rFonts w:ascii="Times New Roman" w:eastAsia="仿宋" w:hAnsi="Times New Roman" w:cs="Times New Roman" w:hint="eastAsia"/>
          <w:color w:val="000000"/>
        </w:rPr>
        <w:t>图</w:t>
      </w:r>
      <w:r w:rsidRPr="004E4486">
        <w:rPr>
          <w:rFonts w:ascii="Times New Roman" w:eastAsia="仿宋" w:hAnsi="Times New Roman" w:cs="Times New Roman" w:hint="eastAsia"/>
          <w:color w:val="000000"/>
        </w:rPr>
        <w:t>A1-</w:t>
      </w:r>
      <w:r w:rsidRPr="004E4486">
        <w:rPr>
          <w:rFonts w:ascii="Times New Roman" w:eastAsia="仿宋" w:hAnsi="Times New Roman" w:cs="Times New Roman" w:hint="eastAsia"/>
          <w:color w:val="000000"/>
        </w:rPr>
        <w:t>溢价补偿</w:t>
      </w:r>
      <w:r>
        <w:rPr>
          <w:rFonts w:ascii="Times New Roman" w:eastAsia="仿宋" w:hAnsi="Times New Roman" w:cs="Times New Roman" w:hint="eastAsia"/>
          <w:color w:val="000000"/>
        </w:rPr>
        <w:t>-</w:t>
      </w:r>
      <w:r>
        <w:rPr>
          <w:rFonts w:ascii="Times New Roman" w:eastAsia="仿宋" w:hAnsi="Times New Roman" w:cs="Times New Roman" w:hint="eastAsia"/>
          <w:color w:val="000000"/>
        </w:rPr>
        <w:t>返还全部保费”</w:t>
      </w:r>
      <w:r w:rsidR="009A42D8">
        <w:rPr>
          <w:rFonts w:ascii="Times New Roman" w:eastAsia="仿宋" w:hAnsi="Times New Roman" w:cs="Times New Roman" w:hint="eastAsia"/>
          <w:color w:val="000000"/>
        </w:rPr>
        <w:t>；</w:t>
      </w:r>
    </w:p>
    <w:p w14:paraId="43B486D1" w14:textId="65F80C17" w:rsidR="004E4486" w:rsidRPr="004E4486" w:rsidRDefault="004E4486" w:rsidP="004E4486">
      <w:pPr>
        <w:spacing w:line="276" w:lineRule="auto"/>
        <w:ind w:firstLineChars="200" w:firstLine="420"/>
        <w:rPr>
          <w:rFonts w:ascii="Times New Roman" w:eastAsia="仿宋" w:hAnsi="Times New Roman" w:cs="Times New Roman"/>
          <w:color w:val="000000"/>
        </w:rPr>
      </w:pPr>
      <w:r>
        <w:rPr>
          <w:rFonts w:ascii="Times New Roman" w:eastAsia="仿宋" w:hAnsi="Times New Roman" w:cs="Times New Roman" w:hint="eastAsia"/>
          <w:color w:val="000000"/>
        </w:rPr>
        <w:t>在线附录图</w:t>
      </w:r>
      <w:r>
        <w:rPr>
          <w:rFonts w:ascii="Times New Roman" w:eastAsia="仿宋" w:hAnsi="Times New Roman" w:cs="Times New Roman" w:hint="eastAsia"/>
          <w:color w:val="000000"/>
        </w:rPr>
        <w:t>A2</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w:t>
      </w:r>
      <w:r>
        <w:rPr>
          <w:rFonts w:ascii="Times New Roman" w:eastAsia="仿宋" w:hAnsi="Times New Roman" w:cs="Times New Roman" w:hint="eastAsia"/>
          <w:color w:val="000000"/>
        </w:rPr>
        <w:t>：“</w:t>
      </w:r>
      <w:r w:rsidRPr="004E4486">
        <w:rPr>
          <w:rFonts w:ascii="Times New Roman" w:eastAsia="仿宋" w:hAnsi="Times New Roman" w:cs="Times New Roman" w:hint="eastAsia"/>
          <w:color w:val="000000"/>
        </w:rPr>
        <w:t>图</w:t>
      </w:r>
      <w:r w:rsidRPr="004E4486">
        <w:rPr>
          <w:rFonts w:ascii="Times New Roman" w:eastAsia="仿宋" w:hAnsi="Times New Roman" w:cs="Times New Roman" w:hint="eastAsia"/>
          <w:color w:val="000000"/>
        </w:rPr>
        <w:t>A</w:t>
      </w:r>
      <w:r>
        <w:rPr>
          <w:rFonts w:ascii="Times New Roman" w:eastAsia="仿宋" w:hAnsi="Times New Roman" w:cs="Times New Roman" w:hint="eastAsia"/>
          <w:color w:val="000000"/>
        </w:rPr>
        <w:t>2</w:t>
      </w:r>
      <w:r w:rsidRPr="004E4486">
        <w:rPr>
          <w:rFonts w:ascii="Times New Roman" w:eastAsia="仿宋" w:hAnsi="Times New Roman" w:cs="Times New Roman" w:hint="eastAsia"/>
          <w:color w:val="000000"/>
        </w:rPr>
        <w:t>-</w:t>
      </w:r>
      <w:r w:rsidRPr="004E4486">
        <w:rPr>
          <w:rFonts w:ascii="Times New Roman" w:eastAsia="仿宋" w:hAnsi="Times New Roman" w:cs="Times New Roman" w:hint="eastAsia"/>
          <w:color w:val="000000"/>
        </w:rPr>
        <w:t>溢价补偿</w:t>
      </w:r>
      <w:r>
        <w:rPr>
          <w:rFonts w:ascii="Times New Roman" w:eastAsia="仿宋" w:hAnsi="Times New Roman" w:cs="Times New Roman" w:hint="eastAsia"/>
          <w:color w:val="000000"/>
        </w:rPr>
        <w:t>-</w:t>
      </w:r>
      <w:r>
        <w:rPr>
          <w:rFonts w:ascii="Times New Roman" w:eastAsia="仿宋" w:hAnsi="Times New Roman" w:cs="Times New Roman" w:hint="eastAsia"/>
          <w:color w:val="000000"/>
        </w:rPr>
        <w:t>返还一半保费”</w:t>
      </w:r>
      <w:r w:rsidR="009A42D8">
        <w:rPr>
          <w:rFonts w:ascii="Times New Roman" w:eastAsia="仿宋" w:hAnsi="Times New Roman" w:cs="Times New Roman" w:hint="eastAsia"/>
          <w:color w:val="000000"/>
        </w:rPr>
        <w:t>；</w:t>
      </w:r>
    </w:p>
    <w:p w14:paraId="684740AC" w14:textId="52F7F8AA" w:rsidR="00CF0256" w:rsidRPr="00976770" w:rsidRDefault="00C25B87" w:rsidP="007C7BFC">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在线附录表</w:t>
      </w:r>
      <w:r w:rsidRPr="00976770">
        <w:rPr>
          <w:rFonts w:ascii="Times New Roman" w:eastAsia="仿宋" w:hAnsi="Times New Roman" w:cs="Times New Roman" w:hint="eastAsia"/>
          <w:color w:val="000000"/>
        </w:rPr>
        <w:t>II-2</w:t>
      </w:r>
      <w:r w:rsidRPr="00976770">
        <w:rPr>
          <w:rFonts w:ascii="Times New Roman" w:eastAsia="仿宋" w:hAnsi="Times New Roman" w:cs="Times New Roman" w:hint="eastAsia"/>
          <w:color w:val="000000"/>
        </w:rPr>
        <w:t>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文件夹中的：“常识得分</w:t>
      </w:r>
      <w:r w:rsidRPr="00976770">
        <w:rPr>
          <w:rFonts w:ascii="Times New Roman" w:eastAsia="仿宋" w:hAnsi="Times New Roman" w:cs="Times New Roman" w:hint="eastAsia"/>
          <w:color w:val="000000"/>
        </w:rPr>
        <w:t>4</w:t>
      </w:r>
      <w:r w:rsidRPr="00976770">
        <w:rPr>
          <w:rFonts w:ascii="Times New Roman" w:eastAsia="仿宋" w:hAnsi="Times New Roman" w:cs="Times New Roman" w:hint="eastAsia"/>
          <w:color w:val="000000"/>
        </w:rPr>
        <w:t>回归”、“常识得分</w:t>
      </w:r>
      <w:r w:rsidRPr="00976770">
        <w:rPr>
          <w:rFonts w:ascii="Times New Roman" w:eastAsia="仿宋" w:hAnsi="Times New Roman" w:cs="Times New Roman" w:hint="eastAsia"/>
          <w:color w:val="000000"/>
        </w:rPr>
        <w:t>4</w:t>
      </w:r>
      <w:r w:rsidRPr="00976770">
        <w:rPr>
          <w:rFonts w:ascii="Times New Roman" w:eastAsia="仿宋" w:hAnsi="Times New Roman" w:cs="Times New Roman" w:hint="eastAsia"/>
          <w:color w:val="000000"/>
        </w:rPr>
        <w:t>交互回归”</w:t>
      </w:r>
      <w:r w:rsidR="00C72B30" w:rsidRPr="00976770">
        <w:rPr>
          <w:rFonts w:ascii="Times New Roman" w:eastAsia="仿宋" w:hAnsi="Times New Roman" w:cs="Times New Roman" w:hint="eastAsia"/>
          <w:color w:val="000000"/>
        </w:rPr>
        <w:t>；</w:t>
      </w:r>
    </w:p>
    <w:p w14:paraId="615FD2FC" w14:textId="7935D688" w:rsidR="00C25B87" w:rsidRPr="00976770" w:rsidRDefault="007D2526" w:rsidP="007D2526">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在线附录表Ⅳ对应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文件夹中的：“赔付不确定性</w:t>
      </w:r>
      <w:r w:rsidRPr="00976770">
        <w:rPr>
          <w:rFonts w:ascii="Times New Roman" w:eastAsia="仿宋" w:hAnsi="Times New Roman" w:cs="Times New Roman" w:hint="eastAsia"/>
          <w:color w:val="000000"/>
        </w:rPr>
        <w:t>0-</w:t>
      </w:r>
      <w:r w:rsidRPr="00976770">
        <w:rPr>
          <w:rFonts w:ascii="Times New Roman" w:eastAsia="仿宋" w:hAnsi="Times New Roman" w:cs="Times New Roman" w:hint="eastAsia"/>
          <w:color w:val="000000"/>
        </w:rPr>
        <w:t>分组回归”、“赔付不确定性</w:t>
      </w:r>
      <w:r w:rsidRPr="00976770">
        <w:rPr>
          <w:rFonts w:ascii="Times New Roman" w:eastAsia="仿宋" w:hAnsi="Times New Roman" w:cs="Times New Roman" w:hint="eastAsia"/>
          <w:color w:val="000000"/>
        </w:rPr>
        <w:t>1-</w:t>
      </w:r>
      <w:r w:rsidRPr="00976770">
        <w:rPr>
          <w:rFonts w:ascii="Times New Roman" w:eastAsia="仿宋" w:hAnsi="Times New Roman" w:cs="Times New Roman" w:hint="eastAsia"/>
          <w:color w:val="000000"/>
        </w:rPr>
        <w:t>分组回归”</w:t>
      </w:r>
      <w:r w:rsidR="00C72B30" w:rsidRPr="00976770">
        <w:rPr>
          <w:rFonts w:ascii="Times New Roman" w:eastAsia="仿宋" w:hAnsi="Times New Roman" w:cs="Times New Roman" w:hint="eastAsia"/>
          <w:color w:val="000000"/>
        </w:rPr>
        <w:t>；</w:t>
      </w:r>
    </w:p>
    <w:p w14:paraId="2AC69E56" w14:textId="7BC58BD3" w:rsidR="00091FCA" w:rsidRDefault="00091FCA" w:rsidP="00091FCA">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在线附录表Ⅴ对应</w:t>
      </w:r>
      <w:r w:rsidR="009D2385">
        <w:rPr>
          <w:rFonts w:ascii="Times New Roman" w:eastAsia="仿宋" w:hAnsi="Times New Roman" w:cs="Times New Roman" w:hint="eastAsia"/>
          <w:color w:val="000000"/>
        </w:rPr>
        <w:t>本</w:t>
      </w:r>
      <w:r w:rsidRPr="00976770">
        <w:rPr>
          <w:rFonts w:ascii="Times New Roman" w:eastAsia="仿宋" w:hAnsi="Times New Roman" w:cs="Times New Roman" w:hint="eastAsia"/>
          <w:color w:val="000000"/>
        </w:rPr>
        <w:t>文件夹中的：“</w:t>
      </w:r>
      <w:r w:rsidR="00E1393B" w:rsidRPr="00976770">
        <w:rPr>
          <w:rFonts w:ascii="Times New Roman" w:eastAsia="仿宋" w:hAnsi="Times New Roman" w:cs="Times New Roman" w:hint="eastAsia"/>
          <w:color w:val="000000"/>
        </w:rPr>
        <w:t>amb_edu</w:t>
      </w:r>
      <w:r w:rsidR="00E1393B" w:rsidRPr="00976770">
        <w:rPr>
          <w:rFonts w:ascii="Times New Roman" w:eastAsia="仿宋" w:hAnsi="Times New Roman" w:cs="Times New Roman" w:hint="eastAsia"/>
          <w:color w:val="000000"/>
        </w:rPr>
        <w:t>异质性</w:t>
      </w:r>
      <w:r w:rsidRPr="00976770">
        <w:rPr>
          <w:rFonts w:ascii="Times New Roman" w:eastAsia="仿宋" w:hAnsi="Times New Roman" w:cs="Times New Roman" w:hint="eastAsia"/>
          <w:color w:val="000000"/>
        </w:rPr>
        <w:t>”、“</w:t>
      </w:r>
      <w:r w:rsidR="00E1393B" w:rsidRPr="00976770">
        <w:rPr>
          <w:rFonts w:ascii="Times New Roman" w:eastAsia="仿宋" w:hAnsi="Times New Roman" w:cs="Times New Roman" w:hint="eastAsia"/>
          <w:color w:val="000000"/>
        </w:rPr>
        <w:t>amb_scale</w:t>
      </w:r>
      <w:r w:rsidR="00E1393B" w:rsidRPr="00976770">
        <w:rPr>
          <w:rFonts w:ascii="Times New Roman" w:eastAsia="仿宋" w:hAnsi="Times New Roman" w:cs="Times New Roman" w:hint="eastAsia"/>
          <w:color w:val="000000"/>
        </w:rPr>
        <w:t>异质性</w:t>
      </w:r>
      <w:r w:rsidRPr="00976770">
        <w:rPr>
          <w:rFonts w:ascii="Times New Roman" w:eastAsia="仿宋" w:hAnsi="Times New Roman" w:cs="Times New Roman" w:hint="eastAsia"/>
          <w:color w:val="000000"/>
        </w:rPr>
        <w:t>”</w:t>
      </w:r>
      <w:r w:rsidR="00E1393B" w:rsidRPr="00976770">
        <w:rPr>
          <w:rFonts w:ascii="Times New Roman" w:eastAsia="仿宋" w:hAnsi="Times New Roman" w:cs="Times New Roman" w:hint="eastAsia"/>
          <w:color w:val="000000"/>
        </w:rPr>
        <w:t>、“</w:t>
      </w:r>
      <w:r w:rsidR="00E1393B" w:rsidRPr="00976770">
        <w:rPr>
          <w:rFonts w:ascii="Times New Roman" w:eastAsia="仿宋" w:hAnsi="Times New Roman" w:cs="Times New Roman" w:hint="eastAsia"/>
          <w:color w:val="000000"/>
        </w:rPr>
        <w:t>exp2_amb</w:t>
      </w:r>
      <w:r w:rsidR="00E1393B" w:rsidRPr="00976770">
        <w:rPr>
          <w:rFonts w:ascii="Times New Roman" w:eastAsia="仿宋" w:hAnsi="Times New Roman" w:cs="Times New Roman" w:hint="eastAsia"/>
          <w:color w:val="000000"/>
        </w:rPr>
        <w:t>异质性”、“</w:t>
      </w:r>
      <w:r w:rsidR="00E1393B" w:rsidRPr="00976770">
        <w:rPr>
          <w:rFonts w:ascii="Times New Roman" w:eastAsia="仿宋" w:hAnsi="Times New Roman" w:cs="Times New Roman" w:hint="eastAsia"/>
          <w:color w:val="000000"/>
        </w:rPr>
        <w:t>exp2_amb_ref</w:t>
      </w:r>
      <w:r w:rsidR="00E1393B" w:rsidRPr="00976770">
        <w:rPr>
          <w:rFonts w:ascii="Times New Roman" w:eastAsia="仿宋" w:hAnsi="Times New Roman" w:cs="Times New Roman" w:hint="eastAsia"/>
          <w:color w:val="000000"/>
        </w:rPr>
        <w:t>异质性”。</w:t>
      </w:r>
    </w:p>
    <w:p w14:paraId="10117CB3" w14:textId="08DB35A4" w:rsidR="00BB3195" w:rsidRDefault="00D105EE" w:rsidP="004F01D3">
      <w:pPr>
        <w:spacing w:line="276" w:lineRule="auto"/>
        <w:ind w:firstLineChars="200" w:firstLine="422"/>
        <w:rPr>
          <w:rFonts w:ascii="Times New Roman" w:eastAsia="仿宋" w:hAnsi="Times New Roman" w:cs="Times New Roman"/>
          <w:color w:val="000000"/>
        </w:rPr>
      </w:pPr>
      <w:r w:rsidRPr="00D105EE">
        <w:rPr>
          <w:rFonts w:ascii="Times New Roman" w:eastAsia="仿宋" w:hAnsi="Times New Roman" w:cs="Times New Roman"/>
          <w:b/>
          <w:bCs/>
          <w:color w:val="000000"/>
        </w:rPr>
        <w:t>需要说明的是</w:t>
      </w:r>
      <w:r w:rsidRPr="00D105EE">
        <w:rPr>
          <w:rFonts w:ascii="Times New Roman" w:eastAsia="仿宋" w:hAnsi="Times New Roman" w:cs="Times New Roman"/>
          <w:color w:val="000000"/>
        </w:rPr>
        <w:t>，正文中表</w:t>
      </w:r>
      <w:r w:rsidRPr="00D105EE">
        <w:rPr>
          <w:rFonts w:ascii="Times New Roman" w:eastAsia="仿宋" w:hAnsi="Times New Roman" w:cs="Times New Roman"/>
          <w:color w:val="000000"/>
        </w:rPr>
        <w:t>2</w:t>
      </w:r>
      <w:r w:rsidRPr="00D105EE">
        <w:rPr>
          <w:rFonts w:ascii="Times New Roman" w:eastAsia="仿宋" w:hAnsi="Times New Roman" w:cs="Times New Roman"/>
          <w:color w:val="000000"/>
        </w:rPr>
        <w:t>所呈现的农业保险赔付相关结果，系对原始运行结果进行额外计算所得，具体计算流程</w:t>
      </w:r>
      <w:r w:rsidR="00F8322F">
        <w:rPr>
          <w:rFonts w:ascii="Times New Roman" w:eastAsia="仿宋" w:hAnsi="Times New Roman" w:cs="Times New Roman" w:hint="eastAsia"/>
          <w:color w:val="000000"/>
        </w:rPr>
        <w:t>展示于</w:t>
      </w:r>
      <w:r w:rsidR="009D2385">
        <w:rPr>
          <w:rFonts w:ascii="Times New Roman" w:eastAsia="仿宋" w:hAnsi="Times New Roman" w:cs="Times New Roman" w:hint="eastAsia"/>
          <w:color w:val="000000"/>
        </w:rPr>
        <w:t>本</w:t>
      </w:r>
      <w:r w:rsidR="00A344E8">
        <w:rPr>
          <w:rFonts w:ascii="Times New Roman" w:eastAsia="仿宋" w:hAnsi="Times New Roman" w:cs="Times New Roman" w:hint="eastAsia"/>
          <w:color w:val="000000"/>
        </w:rPr>
        <w:t>文件夹</w:t>
      </w:r>
      <w:r w:rsidRPr="00D105EE">
        <w:rPr>
          <w:rFonts w:ascii="Times New Roman" w:eastAsia="仿宋" w:hAnsi="Times New Roman" w:cs="Times New Roman"/>
          <w:color w:val="000000"/>
        </w:rPr>
        <w:t>中的</w:t>
      </w:r>
      <w:r>
        <w:rPr>
          <w:rFonts w:ascii="Times New Roman" w:eastAsia="仿宋" w:hAnsi="Times New Roman" w:cs="Times New Roman" w:hint="eastAsia"/>
          <w:color w:val="000000"/>
        </w:rPr>
        <w:t>“</w:t>
      </w:r>
      <w:r w:rsidRPr="00D105EE">
        <w:rPr>
          <w:rFonts w:ascii="Times New Roman" w:eastAsia="仿宋" w:hAnsi="Times New Roman" w:cs="Times New Roman"/>
          <w:color w:val="000000"/>
        </w:rPr>
        <w:t>表</w:t>
      </w:r>
      <w:r w:rsidRPr="00D105EE">
        <w:rPr>
          <w:rFonts w:ascii="Times New Roman" w:eastAsia="仿宋" w:hAnsi="Times New Roman" w:cs="Times New Roman"/>
          <w:color w:val="000000"/>
        </w:rPr>
        <w:t>2</w:t>
      </w:r>
      <w:r w:rsidRPr="00D105EE">
        <w:rPr>
          <w:rFonts w:ascii="Times New Roman" w:eastAsia="仿宋" w:hAnsi="Times New Roman" w:cs="Times New Roman"/>
          <w:color w:val="000000"/>
        </w:rPr>
        <w:t>：样本的农业保险赔付情况</w:t>
      </w:r>
      <w:r>
        <w:rPr>
          <w:rFonts w:ascii="Times New Roman" w:eastAsia="仿宋" w:hAnsi="Times New Roman" w:cs="Times New Roman" w:hint="eastAsia"/>
          <w:color w:val="000000"/>
        </w:rPr>
        <w:t>”文件</w:t>
      </w:r>
      <w:r w:rsidRPr="00D105EE">
        <w:rPr>
          <w:rFonts w:ascii="Times New Roman" w:eastAsia="仿宋" w:hAnsi="Times New Roman" w:cs="Times New Roman"/>
          <w:color w:val="000000"/>
        </w:rPr>
        <w:t>。此外，</w:t>
      </w:r>
      <w:r w:rsidR="0088574C" w:rsidRPr="00976770">
        <w:rPr>
          <w:rFonts w:ascii="Times New Roman" w:eastAsia="仿宋" w:hAnsi="Times New Roman" w:cs="Times New Roman" w:hint="eastAsia"/>
          <w:color w:val="000000"/>
        </w:rPr>
        <w:t>正文表</w:t>
      </w:r>
      <w:r w:rsidR="0088574C" w:rsidRPr="00976770">
        <w:rPr>
          <w:rFonts w:ascii="Times New Roman" w:eastAsia="仿宋" w:hAnsi="Times New Roman" w:cs="Times New Roman" w:hint="eastAsia"/>
          <w:color w:val="000000"/>
        </w:rPr>
        <w:t>3</w:t>
      </w:r>
      <w:r w:rsidR="0088574C" w:rsidRPr="00976770">
        <w:rPr>
          <w:rFonts w:ascii="Times New Roman" w:eastAsia="仿宋" w:hAnsi="Times New Roman" w:cs="Times New Roman" w:hint="eastAsia"/>
          <w:color w:val="000000"/>
        </w:rPr>
        <w:t>、在线附录表</w:t>
      </w:r>
      <w:r w:rsidR="0088574C" w:rsidRPr="00976770">
        <w:rPr>
          <w:rFonts w:ascii="Times New Roman" w:eastAsia="仿宋" w:hAnsi="Times New Roman" w:cs="Times New Roman" w:hint="eastAsia"/>
          <w:color w:val="000000"/>
        </w:rPr>
        <w:t>II-2</w:t>
      </w:r>
      <w:r w:rsidR="0088574C" w:rsidRPr="00976770">
        <w:rPr>
          <w:rFonts w:ascii="Times New Roman" w:eastAsia="仿宋" w:hAnsi="Times New Roman" w:cs="Times New Roman" w:hint="eastAsia"/>
          <w:color w:val="000000"/>
        </w:rPr>
        <w:t>、表Ⅳ、表Ⅴ</w:t>
      </w:r>
      <w:r w:rsidRPr="00D105EE">
        <w:rPr>
          <w:rFonts w:ascii="Times New Roman" w:eastAsia="仿宋" w:hAnsi="Times New Roman" w:cs="Times New Roman"/>
          <w:color w:val="000000"/>
        </w:rPr>
        <w:t>在保留原始数据结论的前提下，均对运行结果输出格式进行了合并单元格等结构化调整，此类处理仅涉及结果呈现形式，不改变原始数据的统计属性与实质内容。</w:t>
      </w:r>
    </w:p>
    <w:p w14:paraId="54032C3E" w14:textId="55441970" w:rsidR="00D105EE" w:rsidRDefault="00BB3195" w:rsidP="004F01D3">
      <w:pPr>
        <w:spacing w:line="276" w:lineRule="auto"/>
        <w:ind w:firstLineChars="200" w:firstLine="422"/>
        <w:rPr>
          <w:rFonts w:ascii="Times New Roman" w:eastAsia="仿宋" w:hAnsi="Times New Roman" w:cs="Times New Roman"/>
          <w:color w:val="000000"/>
        </w:rPr>
      </w:pPr>
      <w:r w:rsidRPr="00BB3195">
        <w:rPr>
          <w:rFonts w:ascii="Times New Roman" w:eastAsia="仿宋" w:hAnsi="Times New Roman" w:cs="Times New Roman" w:hint="eastAsia"/>
          <w:b/>
          <w:bCs/>
          <w:color w:val="000000"/>
        </w:rPr>
        <w:t>需要补充说明的是，</w:t>
      </w:r>
      <w:r w:rsidR="008421CC">
        <w:rPr>
          <w:rFonts w:ascii="Times New Roman" w:eastAsia="仿宋" w:hAnsi="Times New Roman" w:cs="Times New Roman" w:hint="eastAsia"/>
          <w:color w:val="000000"/>
        </w:rPr>
        <w:t>本</w:t>
      </w:r>
      <w:r w:rsidR="00A344E8">
        <w:rPr>
          <w:rFonts w:ascii="Times New Roman" w:eastAsia="仿宋" w:hAnsi="Times New Roman" w:cs="Times New Roman" w:hint="eastAsia"/>
          <w:color w:val="000000"/>
        </w:rPr>
        <w:t>文件夹中的</w:t>
      </w:r>
      <w:r w:rsidR="00744ADA">
        <w:rPr>
          <w:rFonts w:ascii="Times New Roman" w:eastAsia="仿宋" w:hAnsi="Times New Roman" w:cs="Times New Roman" w:hint="eastAsia"/>
          <w:color w:val="000000"/>
        </w:rPr>
        <w:t>“</w:t>
      </w:r>
      <w:r w:rsidR="00744ADA" w:rsidRPr="00744ADA">
        <w:rPr>
          <w:rFonts w:ascii="Times New Roman" w:eastAsia="仿宋" w:hAnsi="Times New Roman" w:cs="Times New Roman" w:hint="eastAsia"/>
          <w:color w:val="000000"/>
        </w:rPr>
        <w:t>日志</w:t>
      </w:r>
      <w:r w:rsidR="00744ADA" w:rsidRPr="00744ADA">
        <w:rPr>
          <w:rFonts w:ascii="Times New Roman" w:eastAsia="仿宋" w:hAnsi="Times New Roman" w:cs="Times New Roman" w:hint="eastAsia"/>
          <w:color w:val="000000"/>
        </w:rPr>
        <w:t>-</w:t>
      </w:r>
      <w:r w:rsidR="00744ADA" w:rsidRPr="00744ADA">
        <w:rPr>
          <w:rFonts w:ascii="Times New Roman" w:eastAsia="仿宋" w:hAnsi="Times New Roman" w:cs="Times New Roman" w:hint="eastAsia"/>
          <w:color w:val="000000"/>
        </w:rPr>
        <w:t>样本数据直接运行代码</w:t>
      </w:r>
      <w:r w:rsidR="00744ADA">
        <w:rPr>
          <w:rFonts w:ascii="Times New Roman" w:eastAsia="仿宋" w:hAnsi="Times New Roman" w:cs="Times New Roman" w:hint="eastAsia"/>
          <w:color w:val="000000"/>
        </w:rPr>
        <w:t>”</w:t>
      </w:r>
      <w:r w:rsidR="009D2385" w:rsidRPr="009D2385">
        <w:rPr>
          <w:rFonts w:ascii="Times New Roman" w:eastAsia="仿宋" w:hAnsi="Times New Roman" w:cs="Times New Roman"/>
          <w:color w:val="000000"/>
        </w:rPr>
        <w:t>文件记录了使用原始样本数据执行分析代码的全过程输出，旨在确保读者在获取相同数据集时，可通过复现该流程获得与作者完全一致的结果。</w:t>
      </w:r>
    </w:p>
    <w:p w14:paraId="3F879540" w14:textId="4D16FCD7" w:rsidR="00E95D33" w:rsidRPr="00E95D33" w:rsidRDefault="00E95D33" w:rsidP="00E95D33">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color w:val="000000"/>
        </w:rPr>
        <w:t>3</w:t>
      </w:r>
      <w:r w:rsidRPr="00976770">
        <w:rPr>
          <w:rFonts w:ascii="Times New Roman" w:eastAsia="仿宋" w:hAnsi="Times New Roman" w:cs="Times New Roman" w:hint="eastAsia"/>
          <w:color w:val="000000"/>
        </w:rPr>
        <w:t>）“</w:t>
      </w:r>
      <w:r w:rsidRPr="00976770">
        <w:rPr>
          <w:rFonts w:ascii="Times New Roman" w:eastAsia="仿宋" w:hAnsi="Times New Roman" w:cs="Times New Roman" w:hint="eastAsia"/>
          <w:b/>
          <w:bCs/>
          <w:color w:val="000000"/>
        </w:rPr>
        <w:t>2024-01740+</w:t>
      </w:r>
      <w:r>
        <w:rPr>
          <w:rFonts w:ascii="Times New Roman" w:eastAsia="仿宋" w:hAnsi="Times New Roman" w:cs="Times New Roman" w:hint="eastAsia"/>
          <w:b/>
          <w:bCs/>
          <w:color w:val="000000"/>
        </w:rPr>
        <w:t>提交数据</w:t>
      </w:r>
      <w:r w:rsidRPr="00976770">
        <w:rPr>
          <w:rFonts w:ascii="Times New Roman" w:eastAsia="仿宋" w:hAnsi="Times New Roman" w:cs="Times New Roman" w:hint="eastAsia"/>
          <w:color w:val="000000"/>
        </w:rPr>
        <w:t>”</w:t>
      </w:r>
      <w:r>
        <w:rPr>
          <w:rFonts w:ascii="Times New Roman" w:eastAsia="仿宋" w:hAnsi="Times New Roman" w:cs="Times New Roman" w:hint="eastAsia"/>
          <w:color w:val="000000"/>
        </w:rPr>
        <w:t>是本文使用的数据</w:t>
      </w:r>
      <w:r w:rsidRPr="00976770">
        <w:rPr>
          <w:rFonts w:ascii="Times New Roman" w:eastAsia="仿宋" w:hAnsi="Times New Roman" w:cs="Times New Roman" w:hint="eastAsia"/>
          <w:color w:val="000000"/>
        </w:rPr>
        <w:t>。</w:t>
      </w:r>
    </w:p>
    <w:p w14:paraId="0C57852D" w14:textId="738EA605" w:rsidR="00BC1D3D" w:rsidRDefault="00477E4F" w:rsidP="00BC234D">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w:t>
      </w:r>
      <w:r w:rsidR="00E95D33">
        <w:rPr>
          <w:rFonts w:ascii="Times New Roman" w:eastAsia="仿宋" w:hAnsi="Times New Roman" w:cs="Times New Roman" w:hint="eastAsia"/>
          <w:color w:val="000000"/>
        </w:rPr>
        <w:t>4</w:t>
      </w:r>
      <w:r w:rsidRPr="00976770">
        <w:rPr>
          <w:rFonts w:ascii="Times New Roman" w:eastAsia="仿宋" w:hAnsi="Times New Roman" w:cs="Times New Roman" w:hint="eastAsia"/>
          <w:color w:val="000000"/>
        </w:rPr>
        <w:t>）</w:t>
      </w:r>
      <w:r w:rsidR="00927E86" w:rsidRPr="00976770">
        <w:rPr>
          <w:rFonts w:ascii="Times New Roman" w:eastAsia="仿宋" w:hAnsi="Times New Roman" w:cs="Times New Roman" w:hint="eastAsia"/>
          <w:color w:val="000000"/>
        </w:rPr>
        <w:t>“</w:t>
      </w:r>
      <w:r w:rsidR="004F01D3" w:rsidRPr="00976770">
        <w:rPr>
          <w:rFonts w:ascii="Times New Roman" w:eastAsia="仿宋" w:hAnsi="Times New Roman" w:cs="Times New Roman" w:hint="eastAsia"/>
          <w:b/>
          <w:bCs/>
          <w:color w:val="000000"/>
        </w:rPr>
        <w:t>2024-01740</w:t>
      </w:r>
      <w:r w:rsidR="006F6C8E" w:rsidRPr="00976770">
        <w:rPr>
          <w:rFonts w:ascii="Times New Roman" w:eastAsia="仿宋" w:hAnsi="Times New Roman" w:cs="Times New Roman" w:hint="eastAsia"/>
          <w:b/>
          <w:bCs/>
          <w:color w:val="000000"/>
        </w:rPr>
        <w:t>+</w:t>
      </w:r>
      <w:r w:rsidR="006F6C8E" w:rsidRPr="00976770">
        <w:rPr>
          <w:rFonts w:ascii="Times New Roman" w:eastAsia="仿宋" w:hAnsi="Times New Roman" w:cs="Times New Roman" w:hint="eastAsia"/>
          <w:b/>
          <w:bCs/>
          <w:color w:val="000000"/>
        </w:rPr>
        <w:t>说明文档</w:t>
      </w:r>
      <w:r w:rsidR="00927E86" w:rsidRPr="00976770">
        <w:rPr>
          <w:rFonts w:ascii="Times New Roman" w:eastAsia="仿宋" w:hAnsi="Times New Roman" w:cs="Times New Roman" w:hint="eastAsia"/>
          <w:color w:val="000000"/>
        </w:rPr>
        <w:t>”</w:t>
      </w:r>
      <w:r w:rsidR="0070775E" w:rsidRPr="00976770">
        <w:rPr>
          <w:rFonts w:ascii="Times New Roman" w:eastAsia="仿宋" w:hAnsi="Times New Roman" w:cs="Times New Roman" w:hint="eastAsia"/>
          <w:color w:val="000000"/>
        </w:rPr>
        <w:t>即</w:t>
      </w:r>
      <w:r w:rsidR="00264D7D" w:rsidRPr="00976770">
        <w:rPr>
          <w:rFonts w:ascii="Times New Roman" w:eastAsia="仿宋" w:hAnsi="Times New Roman" w:cs="Times New Roman" w:hint="eastAsia"/>
          <w:color w:val="000000"/>
        </w:rPr>
        <w:t>是</w:t>
      </w:r>
      <w:r w:rsidR="006F6C8E" w:rsidRPr="00976770">
        <w:rPr>
          <w:rFonts w:ascii="Times New Roman" w:eastAsia="仿宋" w:hAnsi="Times New Roman" w:cs="Times New Roman" w:hint="eastAsia"/>
          <w:color w:val="000000"/>
        </w:rPr>
        <w:t>本说明文档。</w:t>
      </w:r>
    </w:p>
    <w:p w14:paraId="056B0D45" w14:textId="77777777" w:rsidR="00E3679E" w:rsidRPr="00BC234D" w:rsidRDefault="00E3679E" w:rsidP="00BC234D">
      <w:pPr>
        <w:spacing w:line="276" w:lineRule="auto"/>
        <w:ind w:firstLineChars="200" w:firstLine="420"/>
        <w:rPr>
          <w:rFonts w:ascii="Times New Roman" w:eastAsia="仿宋" w:hAnsi="Times New Roman" w:cs="Times New Roman"/>
          <w:color w:val="000000"/>
        </w:rPr>
      </w:pPr>
    </w:p>
    <w:p w14:paraId="247B5A30" w14:textId="652D0CF8" w:rsidR="00295AAC" w:rsidRPr="00976770" w:rsidRDefault="00F234B3" w:rsidP="007C7BFC">
      <w:pPr>
        <w:spacing w:line="276" w:lineRule="auto"/>
        <w:rPr>
          <w:rFonts w:ascii="Times New Roman" w:eastAsia="仿宋" w:hAnsi="Times New Roman"/>
        </w:rPr>
      </w:pPr>
      <w:r w:rsidRPr="00976770">
        <w:rPr>
          <w:rFonts w:ascii="Times New Roman" w:eastAsia="仿宋" w:hAnsi="Times New Roman" w:hint="eastAsia"/>
        </w:rPr>
        <w:t>（</w:t>
      </w:r>
      <w:r w:rsidR="00147C94" w:rsidRPr="00976770">
        <w:rPr>
          <w:rFonts w:ascii="Times New Roman" w:eastAsia="仿宋" w:hAnsi="Times New Roman" w:hint="eastAsia"/>
        </w:rPr>
        <w:t>二</w:t>
      </w:r>
      <w:r w:rsidRPr="00976770">
        <w:rPr>
          <w:rFonts w:ascii="Times New Roman" w:eastAsia="仿宋" w:hAnsi="Times New Roman" w:hint="eastAsia"/>
        </w:rPr>
        <w:t>）</w:t>
      </w:r>
      <w:r w:rsidR="00295AAC" w:rsidRPr="00976770">
        <w:rPr>
          <w:rFonts w:ascii="Times New Roman" w:eastAsia="仿宋" w:hAnsi="Times New Roman" w:hint="eastAsia"/>
        </w:rPr>
        <w:t>数据来源</w:t>
      </w:r>
    </w:p>
    <w:p w14:paraId="75120CBC" w14:textId="5B59B2DA" w:rsidR="00E10CB3" w:rsidRDefault="00E10CB3" w:rsidP="00BC234D">
      <w:pPr>
        <w:spacing w:line="276" w:lineRule="auto"/>
        <w:ind w:firstLineChars="200" w:firstLine="420"/>
        <w:rPr>
          <w:rFonts w:ascii="Times New Roman" w:eastAsia="仿宋" w:hAnsi="Times New Roman" w:cs="Times New Roman"/>
          <w:color w:val="000000"/>
        </w:rPr>
      </w:pPr>
      <w:r w:rsidRPr="00976770">
        <w:rPr>
          <w:rFonts w:ascii="Times New Roman" w:eastAsia="仿宋" w:hAnsi="Times New Roman" w:cs="Times New Roman" w:hint="eastAsia"/>
          <w:color w:val="000000"/>
        </w:rPr>
        <w:t>本研究数据来源于课题组</w:t>
      </w:r>
      <w:r w:rsidRPr="00976770">
        <w:rPr>
          <w:rFonts w:ascii="Times New Roman" w:eastAsia="仿宋" w:hAnsi="Times New Roman" w:cs="Times New Roman" w:hint="eastAsia"/>
          <w:color w:val="000000"/>
        </w:rPr>
        <w:t>2023</w:t>
      </w:r>
      <w:r w:rsidRPr="00976770">
        <w:rPr>
          <w:rFonts w:ascii="Times New Roman" w:eastAsia="仿宋" w:hAnsi="Times New Roman" w:cs="Times New Roman" w:hint="eastAsia"/>
          <w:color w:val="000000"/>
        </w:rPr>
        <w:t>年</w:t>
      </w:r>
      <w:r w:rsidRPr="00976770">
        <w:rPr>
          <w:rFonts w:ascii="Times New Roman" w:eastAsia="仿宋" w:hAnsi="Times New Roman" w:cs="Times New Roman" w:hint="eastAsia"/>
          <w:color w:val="000000"/>
        </w:rPr>
        <w:t>3</w:t>
      </w:r>
      <w:r w:rsidRPr="00976770">
        <w:rPr>
          <w:rFonts w:ascii="Times New Roman" w:eastAsia="仿宋" w:hAnsi="Times New Roman" w:cs="Times New Roman" w:hint="eastAsia"/>
          <w:color w:val="000000"/>
        </w:rPr>
        <w:t>月在江苏省苏北小麦主产区（涵盖宿迁市、淮安市</w:t>
      </w:r>
      <w:r w:rsidRPr="00976770">
        <w:rPr>
          <w:rFonts w:ascii="Times New Roman" w:eastAsia="仿宋" w:hAnsi="Times New Roman" w:cs="Times New Roman" w:hint="eastAsia"/>
          <w:color w:val="000000"/>
        </w:rPr>
        <w:lastRenderedPageBreak/>
        <w:t>及盐城市下辖的洪泽区、盱眙县、宿豫区、泗洪县、盐都区、建湖县、滨海县</w:t>
      </w:r>
      <w:r w:rsidRPr="00976770">
        <w:rPr>
          <w:rFonts w:ascii="Times New Roman" w:eastAsia="仿宋" w:hAnsi="Times New Roman" w:cs="Times New Roman" w:hint="eastAsia"/>
          <w:color w:val="000000"/>
        </w:rPr>
        <w:t>7</w:t>
      </w:r>
      <w:r w:rsidRPr="00976770">
        <w:rPr>
          <w:rFonts w:ascii="Times New Roman" w:eastAsia="仿宋" w:hAnsi="Times New Roman" w:cs="Times New Roman" w:hint="eastAsia"/>
          <w:color w:val="000000"/>
        </w:rPr>
        <w:t>个县区）开展的专项实地调研。调研采用结构化问卷，首先收集了受访农户的个体特征、家庭特征、农业生产基本情况及农业保险购买历史等信息。继而，研究实施了基于小麦完全成本保险的随机对照试验（</w:t>
      </w:r>
      <w:r w:rsidRPr="00976770">
        <w:rPr>
          <w:rFonts w:ascii="Times New Roman" w:eastAsia="仿宋" w:hAnsi="Times New Roman" w:cs="Times New Roman" w:hint="eastAsia"/>
          <w:color w:val="000000"/>
        </w:rPr>
        <w:t>RCT</w:t>
      </w:r>
      <w:r w:rsidRPr="00976770">
        <w:rPr>
          <w:rFonts w:ascii="Times New Roman" w:eastAsia="仿宋" w:hAnsi="Times New Roman" w:cs="Times New Roman" w:hint="eastAsia"/>
          <w:color w:val="000000"/>
        </w:rPr>
        <w:t>），采用交叉干预设计以评估赔付不确定性与溢价补偿信息对农户支付意愿的独立及交互效应。干预通过标准化的小麦完全成本保险宣传页向农户传递特定信息。为确保随机性，分组依据调研员生日年份的奇偶性进行，该方法有效利用了调研员个体特征与农户特征不存在系统性关联的前提，将农户随机分配至赔付不确定性的两个处理组。最终，共获取</w:t>
      </w:r>
      <w:r w:rsidRPr="00976770">
        <w:rPr>
          <w:rFonts w:ascii="Times New Roman" w:eastAsia="仿宋" w:hAnsi="Times New Roman" w:cs="Times New Roman" w:hint="eastAsia"/>
          <w:color w:val="000000"/>
        </w:rPr>
        <w:t>303</w:t>
      </w:r>
      <w:r w:rsidRPr="00976770">
        <w:rPr>
          <w:rFonts w:ascii="Times New Roman" w:eastAsia="仿宋" w:hAnsi="Times New Roman" w:cs="Times New Roman" w:hint="eastAsia"/>
          <w:color w:val="000000"/>
        </w:rPr>
        <w:t>个有效农户样本。</w:t>
      </w:r>
    </w:p>
    <w:p w14:paraId="3B7B7745" w14:textId="77777777" w:rsidR="00E3679E" w:rsidRPr="00976770" w:rsidRDefault="00E3679E" w:rsidP="00BC234D">
      <w:pPr>
        <w:spacing w:line="276" w:lineRule="auto"/>
        <w:ind w:firstLineChars="200" w:firstLine="420"/>
        <w:rPr>
          <w:rFonts w:ascii="Times New Roman" w:eastAsia="仿宋" w:hAnsi="Times New Roman" w:cs="Times New Roman"/>
          <w:color w:val="000000"/>
        </w:rPr>
      </w:pPr>
    </w:p>
    <w:p w14:paraId="2F12F280" w14:textId="4A2675E4" w:rsidR="00E102A7" w:rsidRPr="00976770" w:rsidRDefault="00B71096" w:rsidP="00BE1826">
      <w:pPr>
        <w:spacing w:line="276" w:lineRule="auto"/>
        <w:rPr>
          <w:rFonts w:ascii="Times New Roman" w:eastAsia="仿宋" w:hAnsi="Times New Roman"/>
        </w:rPr>
      </w:pPr>
      <w:r w:rsidRPr="00976770">
        <w:rPr>
          <w:rFonts w:ascii="Times New Roman" w:eastAsia="仿宋" w:hAnsi="Times New Roman" w:hint="eastAsia"/>
        </w:rPr>
        <w:t>（三）</w:t>
      </w:r>
      <w:r w:rsidR="00955BF7" w:rsidRPr="00976770">
        <w:rPr>
          <w:rFonts w:ascii="Times New Roman" w:eastAsia="仿宋" w:hAnsi="Times New Roman" w:hint="eastAsia"/>
        </w:rPr>
        <w:t>Dofile</w:t>
      </w:r>
      <w:r w:rsidR="00CB7B13" w:rsidRPr="00976770">
        <w:rPr>
          <w:rFonts w:ascii="Times New Roman" w:eastAsia="仿宋" w:hAnsi="Times New Roman" w:hint="eastAsia"/>
        </w:rPr>
        <w:t>里面</w:t>
      </w:r>
      <w:r w:rsidR="00E25511" w:rsidRPr="00976770">
        <w:rPr>
          <w:rFonts w:ascii="Times New Roman" w:eastAsia="仿宋" w:hAnsi="Times New Roman" w:hint="eastAsia"/>
        </w:rPr>
        <w:t>使用</w:t>
      </w:r>
      <w:r w:rsidR="00502B71" w:rsidRPr="00976770">
        <w:rPr>
          <w:rFonts w:ascii="Times New Roman" w:eastAsia="仿宋" w:hAnsi="Times New Roman" w:hint="eastAsia"/>
        </w:rPr>
        <w:t>的</w:t>
      </w:r>
      <w:r w:rsidR="0023518D" w:rsidRPr="00976770">
        <w:rPr>
          <w:rFonts w:ascii="Times New Roman" w:eastAsia="仿宋" w:hAnsi="Times New Roman" w:hint="eastAsia"/>
        </w:rPr>
        <w:t>指标</w:t>
      </w:r>
      <w:r w:rsidR="0032094B" w:rsidRPr="00976770">
        <w:rPr>
          <w:rFonts w:ascii="Times New Roman" w:eastAsia="仿宋" w:hAnsi="Times New Roman" w:hint="eastAsia"/>
        </w:rPr>
        <w:t>说明</w:t>
      </w:r>
    </w:p>
    <w:p w14:paraId="1526F765" w14:textId="4A53280B"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wtp_after</w:t>
      </w:r>
      <w:r w:rsidRPr="00194AE4">
        <w:rPr>
          <w:rFonts w:ascii="Times New Roman" w:eastAsia="仿宋" w:hAnsi="Times New Roman" w:cs="Times New Roman" w:hint="eastAsia"/>
          <w:color w:val="000000"/>
        </w:rPr>
        <w:t>：干预后支付意愿</w:t>
      </w:r>
    </w:p>
    <w:p w14:paraId="12EDA5DA" w14:textId="733410F9"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wtp_before</w:t>
      </w:r>
      <w:r w:rsidRPr="00194AE4">
        <w:rPr>
          <w:rFonts w:ascii="Times New Roman" w:eastAsia="仿宋" w:hAnsi="Times New Roman" w:cs="Times New Roman" w:hint="eastAsia"/>
          <w:color w:val="000000"/>
        </w:rPr>
        <w:t>：干预前支付意愿</w:t>
      </w:r>
    </w:p>
    <w:p w14:paraId="42004C99" w14:textId="2F7C1EA3"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ambiguity</w:t>
      </w:r>
      <w:r w:rsidRPr="00194AE4">
        <w:rPr>
          <w:rFonts w:ascii="Times New Roman" w:eastAsia="仿宋" w:hAnsi="Times New Roman" w:cs="Times New Roman" w:hint="eastAsia"/>
          <w:color w:val="000000"/>
        </w:rPr>
        <w:t>：</w:t>
      </w:r>
      <w:r w:rsidRPr="00194AE4">
        <w:rPr>
          <w:rFonts w:ascii="Times New Roman" w:eastAsia="仿宋" w:hAnsi="Times New Roman" w:cs="Times New Roman" w:hint="eastAsia"/>
          <w:color w:val="000000"/>
        </w:rPr>
        <w:t xml:space="preserve"> </w:t>
      </w:r>
      <w:r w:rsidRPr="00194AE4">
        <w:rPr>
          <w:rFonts w:ascii="Times New Roman" w:eastAsia="仿宋" w:hAnsi="Times New Roman" w:cs="Times New Roman" w:hint="eastAsia"/>
          <w:color w:val="000000"/>
        </w:rPr>
        <w:t>赔付不确定性干预</w:t>
      </w:r>
    </w:p>
    <w:p w14:paraId="20877076" w14:textId="647840B5"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refund_dum</w:t>
      </w:r>
      <w:r w:rsidRPr="00194AE4">
        <w:rPr>
          <w:rFonts w:ascii="Times New Roman" w:eastAsia="仿宋" w:hAnsi="Times New Roman" w:cs="Times New Roman" w:hint="eastAsia"/>
          <w:color w:val="000000"/>
        </w:rPr>
        <w:t>：溢价补偿干预（是、否，</w:t>
      </w:r>
      <w:r w:rsidRPr="00194AE4">
        <w:rPr>
          <w:rFonts w:ascii="Times New Roman" w:eastAsia="仿宋" w:hAnsi="Times New Roman" w:cs="Times New Roman" w:hint="eastAsia"/>
          <w:color w:val="000000"/>
        </w:rPr>
        <w:t>2</w:t>
      </w:r>
      <w:r w:rsidRPr="00194AE4">
        <w:rPr>
          <w:rFonts w:ascii="Times New Roman" w:eastAsia="仿宋" w:hAnsi="Times New Roman" w:cs="Times New Roman" w:hint="eastAsia"/>
          <w:color w:val="000000"/>
        </w:rPr>
        <w:t>组）</w:t>
      </w:r>
    </w:p>
    <w:p w14:paraId="06F22168" w14:textId="52184494"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refund</w:t>
      </w:r>
      <w:r w:rsidRPr="00194AE4">
        <w:rPr>
          <w:rFonts w:ascii="Times New Roman" w:eastAsia="仿宋" w:hAnsi="Times New Roman" w:cs="Times New Roman" w:hint="eastAsia"/>
          <w:color w:val="000000"/>
        </w:rPr>
        <w:t>：溢价补偿干预（不返还、返还一半保费、返还全部保费，</w:t>
      </w:r>
      <w:r w:rsidRPr="00194AE4">
        <w:rPr>
          <w:rFonts w:ascii="Times New Roman" w:eastAsia="仿宋" w:hAnsi="Times New Roman" w:cs="Times New Roman" w:hint="eastAsia"/>
          <w:color w:val="000000"/>
        </w:rPr>
        <w:t>3</w:t>
      </w:r>
      <w:r w:rsidRPr="00194AE4">
        <w:rPr>
          <w:rFonts w:ascii="Times New Roman" w:eastAsia="仿宋" w:hAnsi="Times New Roman" w:cs="Times New Roman" w:hint="eastAsia"/>
          <w:color w:val="000000"/>
        </w:rPr>
        <w:t>组）</w:t>
      </w:r>
    </w:p>
    <w:p w14:paraId="11F851A6" w14:textId="46A469E9"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age</w:t>
      </w:r>
      <w:r w:rsidRPr="00194AE4">
        <w:rPr>
          <w:rFonts w:ascii="Times New Roman" w:eastAsia="仿宋" w:hAnsi="Times New Roman" w:cs="Times New Roman" w:hint="eastAsia"/>
          <w:color w:val="000000"/>
        </w:rPr>
        <w:t>：年龄</w:t>
      </w:r>
    </w:p>
    <w:p w14:paraId="7E610FFD" w14:textId="41135865"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education</w:t>
      </w:r>
      <w:r w:rsidRPr="00194AE4">
        <w:rPr>
          <w:rFonts w:ascii="Times New Roman" w:eastAsia="仿宋" w:hAnsi="Times New Roman" w:cs="Times New Roman" w:hint="eastAsia"/>
          <w:color w:val="000000"/>
        </w:rPr>
        <w:t>：受教育程度</w:t>
      </w:r>
    </w:p>
    <w:p w14:paraId="6CAF5013" w14:textId="2112F727"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leader</w:t>
      </w:r>
      <w:r w:rsidRPr="00194AE4">
        <w:rPr>
          <w:rFonts w:ascii="Times New Roman" w:eastAsia="仿宋" w:hAnsi="Times New Roman" w:cs="Times New Roman" w:hint="eastAsia"/>
          <w:color w:val="000000"/>
        </w:rPr>
        <w:t>：村干部经历</w:t>
      </w:r>
    </w:p>
    <w:p w14:paraId="1C9FC9CA" w14:textId="76608FF8"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crra_class_new</w:t>
      </w:r>
      <w:r w:rsidRPr="00194AE4">
        <w:rPr>
          <w:rFonts w:ascii="Times New Roman" w:eastAsia="仿宋" w:hAnsi="Times New Roman" w:cs="Times New Roman" w:hint="eastAsia"/>
          <w:color w:val="000000"/>
        </w:rPr>
        <w:t>：风险偏好等级</w:t>
      </w:r>
    </w:p>
    <w:p w14:paraId="390CF89D" w14:textId="50ADF965"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craa_class_new</w:t>
      </w:r>
      <w:r w:rsidRPr="00194AE4">
        <w:rPr>
          <w:rFonts w:ascii="Times New Roman" w:eastAsia="仿宋" w:hAnsi="Times New Roman" w:cs="Times New Roman" w:hint="eastAsia"/>
          <w:color w:val="000000"/>
        </w:rPr>
        <w:t>：模糊偏好等级</w:t>
      </w:r>
    </w:p>
    <w:p w14:paraId="41AA7BA6" w14:textId="340C232B"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income_wheat_avgw</w:t>
      </w:r>
      <w:r w:rsidRPr="00194AE4">
        <w:rPr>
          <w:rFonts w:ascii="Times New Roman" w:eastAsia="仿宋" w:hAnsi="Times New Roman" w:cs="Times New Roman" w:hint="eastAsia"/>
          <w:color w:val="000000"/>
        </w:rPr>
        <w:t>：农业净收入</w:t>
      </w:r>
    </w:p>
    <w:p w14:paraId="44565643" w14:textId="2B078CC1"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wheat_avg</w:t>
      </w:r>
      <w:r w:rsidRPr="00194AE4">
        <w:rPr>
          <w:rFonts w:ascii="Times New Roman" w:eastAsia="仿宋" w:hAnsi="Times New Roman" w:cs="Times New Roman" w:hint="eastAsia"/>
          <w:color w:val="000000"/>
        </w:rPr>
        <w:t>：小麦种植面积</w:t>
      </w:r>
    </w:p>
    <w:p w14:paraId="3F3822B4" w14:textId="791BFF62"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r8_s1</w:t>
      </w:r>
      <w:r w:rsidRPr="00194AE4">
        <w:rPr>
          <w:rFonts w:ascii="Times New Roman" w:eastAsia="仿宋" w:hAnsi="Times New Roman" w:cs="Times New Roman" w:hint="eastAsia"/>
          <w:color w:val="000000"/>
        </w:rPr>
        <w:t>：返还保费认知</w:t>
      </w:r>
    </w:p>
    <w:p w14:paraId="67982F7A" w14:textId="11505328"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exp2_t</w:t>
      </w:r>
      <w:r w:rsidRPr="00194AE4">
        <w:rPr>
          <w:rFonts w:ascii="Times New Roman" w:eastAsia="仿宋" w:hAnsi="Times New Roman" w:cs="Times New Roman" w:hint="eastAsia"/>
          <w:color w:val="000000"/>
        </w:rPr>
        <w:t>：受灾未赔付经历</w:t>
      </w:r>
    </w:p>
    <w:p w14:paraId="54623E3A" w14:textId="0CF1ACFE"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exp3_t</w:t>
      </w:r>
      <w:r w:rsidRPr="00194AE4">
        <w:rPr>
          <w:rFonts w:ascii="Times New Roman" w:eastAsia="仿宋" w:hAnsi="Times New Roman" w:cs="Times New Roman" w:hint="eastAsia"/>
          <w:color w:val="000000"/>
        </w:rPr>
        <w:t>：未受灾赔付经历</w:t>
      </w:r>
    </w:p>
    <w:p w14:paraId="57FA07EB" w14:textId="4AEEB75B" w:rsidR="00745F47"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scale_wheat</w:t>
      </w:r>
      <w:r w:rsidRPr="00194AE4">
        <w:rPr>
          <w:rFonts w:ascii="Times New Roman" w:eastAsia="仿宋" w:hAnsi="Times New Roman" w:cs="Times New Roman" w:hint="eastAsia"/>
          <w:color w:val="000000"/>
        </w:rPr>
        <w:t>：是否为规模户</w:t>
      </w:r>
    </w:p>
    <w:p w14:paraId="4E462701" w14:textId="495487E8" w:rsidR="00AF0925" w:rsidRPr="00194AE4" w:rsidRDefault="00745F47" w:rsidP="00194AE4">
      <w:pPr>
        <w:spacing w:line="276" w:lineRule="auto"/>
        <w:ind w:firstLineChars="200" w:firstLine="420"/>
        <w:rPr>
          <w:rFonts w:ascii="Times New Roman" w:eastAsia="仿宋" w:hAnsi="Times New Roman" w:cs="Times New Roman"/>
          <w:color w:val="000000"/>
        </w:rPr>
      </w:pPr>
      <w:r w:rsidRPr="00194AE4">
        <w:rPr>
          <w:rFonts w:ascii="Times New Roman" w:eastAsia="仿宋" w:hAnsi="Times New Roman" w:cs="Times New Roman" w:hint="eastAsia"/>
          <w:color w:val="000000"/>
        </w:rPr>
        <w:t>before_score</w:t>
      </w:r>
      <w:r w:rsidRPr="00194AE4">
        <w:rPr>
          <w:rFonts w:ascii="Times New Roman" w:eastAsia="仿宋" w:hAnsi="Times New Roman" w:cs="Times New Roman" w:hint="eastAsia"/>
          <w:color w:val="000000"/>
        </w:rPr>
        <w:t>：实验前认知得分</w:t>
      </w:r>
    </w:p>
    <w:sectPr w:rsidR="00AF0925" w:rsidRPr="00194A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134CC" w14:textId="77777777" w:rsidR="008C2F64" w:rsidRDefault="008C2F64" w:rsidP="00D7100E">
      <w:pPr>
        <w:rPr>
          <w:rFonts w:hint="eastAsia"/>
        </w:rPr>
      </w:pPr>
      <w:r>
        <w:separator/>
      </w:r>
    </w:p>
  </w:endnote>
  <w:endnote w:type="continuationSeparator" w:id="0">
    <w:p w14:paraId="6ECB5888" w14:textId="77777777" w:rsidR="008C2F64" w:rsidRDefault="008C2F64" w:rsidP="00D7100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E76E4" w14:textId="77777777" w:rsidR="008C2F64" w:rsidRDefault="008C2F64" w:rsidP="00D7100E">
      <w:pPr>
        <w:rPr>
          <w:rFonts w:hint="eastAsia"/>
        </w:rPr>
      </w:pPr>
      <w:r>
        <w:separator/>
      </w:r>
    </w:p>
  </w:footnote>
  <w:footnote w:type="continuationSeparator" w:id="0">
    <w:p w14:paraId="33E22956" w14:textId="77777777" w:rsidR="008C2F64" w:rsidRDefault="008C2F64" w:rsidP="00D7100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DF16E4"/>
    <w:multiLevelType w:val="hybridMultilevel"/>
    <w:tmpl w:val="35EE4F1E"/>
    <w:lvl w:ilvl="0" w:tplc="93DCFC9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2513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0C5A"/>
    <w:rsid w:val="00000CA9"/>
    <w:rsid w:val="00007A7D"/>
    <w:rsid w:val="00013740"/>
    <w:rsid w:val="00044C83"/>
    <w:rsid w:val="000607BF"/>
    <w:rsid w:val="000801AE"/>
    <w:rsid w:val="00084D6A"/>
    <w:rsid w:val="00091FCA"/>
    <w:rsid w:val="000A633E"/>
    <w:rsid w:val="000F091C"/>
    <w:rsid w:val="001029C9"/>
    <w:rsid w:val="00147C94"/>
    <w:rsid w:val="0018359A"/>
    <w:rsid w:val="00194AE4"/>
    <w:rsid w:val="00194FC2"/>
    <w:rsid w:val="001A6C40"/>
    <w:rsid w:val="001B627D"/>
    <w:rsid w:val="001B6718"/>
    <w:rsid w:val="001C1B94"/>
    <w:rsid w:val="001D0292"/>
    <w:rsid w:val="001D503D"/>
    <w:rsid w:val="001F1B59"/>
    <w:rsid w:val="001F3E4B"/>
    <w:rsid w:val="00205FFF"/>
    <w:rsid w:val="00217792"/>
    <w:rsid w:val="00222E6F"/>
    <w:rsid w:val="00223EC1"/>
    <w:rsid w:val="0022586B"/>
    <w:rsid w:val="00226F21"/>
    <w:rsid w:val="00226FDD"/>
    <w:rsid w:val="0023518D"/>
    <w:rsid w:val="0023729F"/>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30424E"/>
    <w:rsid w:val="00316314"/>
    <w:rsid w:val="0032094B"/>
    <w:rsid w:val="00347122"/>
    <w:rsid w:val="003660F3"/>
    <w:rsid w:val="003A002F"/>
    <w:rsid w:val="003A0CE3"/>
    <w:rsid w:val="003A2D75"/>
    <w:rsid w:val="003A3528"/>
    <w:rsid w:val="003A4BEE"/>
    <w:rsid w:val="003A5B6D"/>
    <w:rsid w:val="003B1006"/>
    <w:rsid w:val="003B2D6D"/>
    <w:rsid w:val="003D5AC1"/>
    <w:rsid w:val="003F1D92"/>
    <w:rsid w:val="004307A1"/>
    <w:rsid w:val="00441BF9"/>
    <w:rsid w:val="00477E4F"/>
    <w:rsid w:val="00495F23"/>
    <w:rsid w:val="004B143C"/>
    <w:rsid w:val="004B7EAA"/>
    <w:rsid w:val="004C6CFE"/>
    <w:rsid w:val="004D5A23"/>
    <w:rsid w:val="004E4486"/>
    <w:rsid w:val="004E5578"/>
    <w:rsid w:val="004F01D3"/>
    <w:rsid w:val="004F2441"/>
    <w:rsid w:val="00502B71"/>
    <w:rsid w:val="00511399"/>
    <w:rsid w:val="005217F5"/>
    <w:rsid w:val="00523EC3"/>
    <w:rsid w:val="0053343C"/>
    <w:rsid w:val="005358DD"/>
    <w:rsid w:val="00540E64"/>
    <w:rsid w:val="005455B3"/>
    <w:rsid w:val="005555AC"/>
    <w:rsid w:val="00557232"/>
    <w:rsid w:val="00566086"/>
    <w:rsid w:val="005B096D"/>
    <w:rsid w:val="0060116C"/>
    <w:rsid w:val="00625B65"/>
    <w:rsid w:val="006379E8"/>
    <w:rsid w:val="0066093B"/>
    <w:rsid w:val="00665FFD"/>
    <w:rsid w:val="00694BD6"/>
    <w:rsid w:val="006B10EA"/>
    <w:rsid w:val="006B49B9"/>
    <w:rsid w:val="006B5895"/>
    <w:rsid w:val="006B72B9"/>
    <w:rsid w:val="006B7968"/>
    <w:rsid w:val="006C3DC3"/>
    <w:rsid w:val="006D3287"/>
    <w:rsid w:val="006D606D"/>
    <w:rsid w:val="006F1E7D"/>
    <w:rsid w:val="006F5CD9"/>
    <w:rsid w:val="006F6C8E"/>
    <w:rsid w:val="00700082"/>
    <w:rsid w:val="0070775E"/>
    <w:rsid w:val="00720056"/>
    <w:rsid w:val="00734626"/>
    <w:rsid w:val="007415F1"/>
    <w:rsid w:val="00744ADA"/>
    <w:rsid w:val="00745F47"/>
    <w:rsid w:val="00766488"/>
    <w:rsid w:val="00775116"/>
    <w:rsid w:val="00792B01"/>
    <w:rsid w:val="007A1825"/>
    <w:rsid w:val="007A7643"/>
    <w:rsid w:val="007C7BFC"/>
    <w:rsid w:val="007D2526"/>
    <w:rsid w:val="007E026E"/>
    <w:rsid w:val="007E5973"/>
    <w:rsid w:val="007F4438"/>
    <w:rsid w:val="008375A9"/>
    <w:rsid w:val="008421CC"/>
    <w:rsid w:val="00842BE8"/>
    <w:rsid w:val="00851237"/>
    <w:rsid w:val="00861487"/>
    <w:rsid w:val="00881A9E"/>
    <w:rsid w:val="0088574C"/>
    <w:rsid w:val="00894196"/>
    <w:rsid w:val="008B2DA5"/>
    <w:rsid w:val="008C2F64"/>
    <w:rsid w:val="008D78CB"/>
    <w:rsid w:val="008E4154"/>
    <w:rsid w:val="009000C6"/>
    <w:rsid w:val="0091005E"/>
    <w:rsid w:val="00927E86"/>
    <w:rsid w:val="00955BF7"/>
    <w:rsid w:val="00956E59"/>
    <w:rsid w:val="00963CF1"/>
    <w:rsid w:val="00974D6B"/>
    <w:rsid w:val="00976263"/>
    <w:rsid w:val="00976770"/>
    <w:rsid w:val="00987106"/>
    <w:rsid w:val="00987349"/>
    <w:rsid w:val="00993AF9"/>
    <w:rsid w:val="009A2F22"/>
    <w:rsid w:val="009A42D8"/>
    <w:rsid w:val="009B0AF9"/>
    <w:rsid w:val="009D2385"/>
    <w:rsid w:val="009F41D1"/>
    <w:rsid w:val="00A15F6B"/>
    <w:rsid w:val="00A17D8B"/>
    <w:rsid w:val="00A31CAF"/>
    <w:rsid w:val="00A32F8B"/>
    <w:rsid w:val="00A344E8"/>
    <w:rsid w:val="00A465F4"/>
    <w:rsid w:val="00A7657A"/>
    <w:rsid w:val="00A81512"/>
    <w:rsid w:val="00A832DB"/>
    <w:rsid w:val="00A86F44"/>
    <w:rsid w:val="00A95C7A"/>
    <w:rsid w:val="00AD379D"/>
    <w:rsid w:val="00AE12B2"/>
    <w:rsid w:val="00AE3441"/>
    <w:rsid w:val="00AE4E30"/>
    <w:rsid w:val="00AF0925"/>
    <w:rsid w:val="00AF785A"/>
    <w:rsid w:val="00B030B8"/>
    <w:rsid w:val="00B05969"/>
    <w:rsid w:val="00B40597"/>
    <w:rsid w:val="00B41B47"/>
    <w:rsid w:val="00B5357B"/>
    <w:rsid w:val="00B548A8"/>
    <w:rsid w:val="00B57F6B"/>
    <w:rsid w:val="00B71096"/>
    <w:rsid w:val="00B7375A"/>
    <w:rsid w:val="00BA3CC6"/>
    <w:rsid w:val="00BB3195"/>
    <w:rsid w:val="00BC084B"/>
    <w:rsid w:val="00BC1D3D"/>
    <w:rsid w:val="00BC234D"/>
    <w:rsid w:val="00BC2FF1"/>
    <w:rsid w:val="00BE1826"/>
    <w:rsid w:val="00BE642F"/>
    <w:rsid w:val="00BF34D0"/>
    <w:rsid w:val="00BF6B0F"/>
    <w:rsid w:val="00C01441"/>
    <w:rsid w:val="00C0659A"/>
    <w:rsid w:val="00C25B87"/>
    <w:rsid w:val="00C32DA9"/>
    <w:rsid w:val="00C6253E"/>
    <w:rsid w:val="00C72B30"/>
    <w:rsid w:val="00C975D8"/>
    <w:rsid w:val="00CB2AB4"/>
    <w:rsid w:val="00CB7B13"/>
    <w:rsid w:val="00CC3EE5"/>
    <w:rsid w:val="00CF0256"/>
    <w:rsid w:val="00CF2BD6"/>
    <w:rsid w:val="00D02EB0"/>
    <w:rsid w:val="00D036FB"/>
    <w:rsid w:val="00D105EE"/>
    <w:rsid w:val="00D10AA5"/>
    <w:rsid w:val="00D249ED"/>
    <w:rsid w:val="00D31EEE"/>
    <w:rsid w:val="00D36C80"/>
    <w:rsid w:val="00D52F70"/>
    <w:rsid w:val="00D604EC"/>
    <w:rsid w:val="00D7100E"/>
    <w:rsid w:val="00D90A00"/>
    <w:rsid w:val="00D910B3"/>
    <w:rsid w:val="00DC00CD"/>
    <w:rsid w:val="00DD329B"/>
    <w:rsid w:val="00DD791A"/>
    <w:rsid w:val="00DF2536"/>
    <w:rsid w:val="00E102A7"/>
    <w:rsid w:val="00E10CB3"/>
    <w:rsid w:val="00E1393B"/>
    <w:rsid w:val="00E22809"/>
    <w:rsid w:val="00E25511"/>
    <w:rsid w:val="00E2650C"/>
    <w:rsid w:val="00E3679E"/>
    <w:rsid w:val="00E61043"/>
    <w:rsid w:val="00E65709"/>
    <w:rsid w:val="00E6766A"/>
    <w:rsid w:val="00E720B1"/>
    <w:rsid w:val="00E91DE3"/>
    <w:rsid w:val="00E95D33"/>
    <w:rsid w:val="00EF51B0"/>
    <w:rsid w:val="00EF6DF4"/>
    <w:rsid w:val="00F03274"/>
    <w:rsid w:val="00F22ACF"/>
    <w:rsid w:val="00F234B3"/>
    <w:rsid w:val="00F37CE4"/>
    <w:rsid w:val="00F647BB"/>
    <w:rsid w:val="00F72B89"/>
    <w:rsid w:val="00F8322F"/>
    <w:rsid w:val="00FA544A"/>
    <w:rsid w:val="00FA5CF0"/>
    <w:rsid w:val="00FB6450"/>
    <w:rsid w:val="00FD21C2"/>
    <w:rsid w:val="00FE2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760A85"/>
  <w15:chartTrackingRefBased/>
  <w15:docId w15:val="{D9E5B5E6-2F4A-48E4-8CBD-98531673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AAC"/>
    <w:pPr>
      <w:ind w:firstLineChars="200" w:firstLine="420"/>
    </w:pPr>
  </w:style>
  <w:style w:type="paragraph" w:styleId="a4">
    <w:name w:val="footnote text"/>
    <w:basedOn w:val="a"/>
    <w:link w:val="a5"/>
    <w:uiPriority w:val="99"/>
    <w:unhideWhenUsed/>
    <w:qFormat/>
    <w:rsid w:val="00D7100E"/>
    <w:pPr>
      <w:snapToGrid w:val="0"/>
      <w:jc w:val="left"/>
    </w:pPr>
    <w:rPr>
      <w:sz w:val="18"/>
      <w:szCs w:val="18"/>
    </w:rPr>
  </w:style>
  <w:style w:type="character" w:customStyle="1" w:styleId="a5">
    <w:name w:val="脚注文本 字符"/>
    <w:basedOn w:val="a0"/>
    <w:link w:val="a4"/>
    <w:uiPriority w:val="99"/>
    <w:qFormat/>
    <w:rsid w:val="00D7100E"/>
    <w:rPr>
      <w:sz w:val="18"/>
      <w:szCs w:val="18"/>
    </w:rPr>
  </w:style>
  <w:style w:type="character" w:styleId="a6">
    <w:name w:val="footnote reference"/>
    <w:basedOn w:val="a0"/>
    <w:uiPriority w:val="99"/>
    <w:unhideWhenUsed/>
    <w:qFormat/>
    <w:rsid w:val="00D7100E"/>
    <w:rPr>
      <w:vertAlign w:val="superscript"/>
    </w:rPr>
  </w:style>
  <w:style w:type="character" w:styleId="a7">
    <w:name w:val="Hyperlink"/>
    <w:basedOn w:val="a0"/>
    <w:uiPriority w:val="99"/>
    <w:unhideWhenUsed/>
    <w:rsid w:val="00084D6A"/>
    <w:rPr>
      <w:color w:val="0563C1" w:themeColor="hyperlink"/>
      <w:u w:val="single"/>
    </w:rPr>
  </w:style>
  <w:style w:type="character" w:styleId="a8">
    <w:name w:val="Unresolved Mention"/>
    <w:basedOn w:val="a0"/>
    <w:uiPriority w:val="99"/>
    <w:semiHidden/>
    <w:unhideWhenUsed/>
    <w:rsid w:val="00084D6A"/>
    <w:rPr>
      <w:color w:val="605E5C"/>
      <w:shd w:val="clear" w:color="auto" w:fill="E1DFDD"/>
    </w:rPr>
  </w:style>
  <w:style w:type="paragraph" w:styleId="a9">
    <w:name w:val="header"/>
    <w:basedOn w:val="a"/>
    <w:link w:val="aa"/>
    <w:uiPriority w:val="99"/>
    <w:unhideWhenUsed/>
    <w:rsid w:val="00A832DB"/>
    <w:pPr>
      <w:tabs>
        <w:tab w:val="center" w:pos="4153"/>
        <w:tab w:val="right" w:pos="8306"/>
      </w:tabs>
      <w:snapToGrid w:val="0"/>
      <w:jc w:val="center"/>
    </w:pPr>
    <w:rPr>
      <w:sz w:val="18"/>
      <w:szCs w:val="18"/>
    </w:rPr>
  </w:style>
  <w:style w:type="character" w:customStyle="1" w:styleId="aa">
    <w:name w:val="页眉 字符"/>
    <w:basedOn w:val="a0"/>
    <w:link w:val="a9"/>
    <w:uiPriority w:val="99"/>
    <w:rsid w:val="00A832DB"/>
    <w:rPr>
      <w:sz w:val="18"/>
      <w:szCs w:val="18"/>
    </w:rPr>
  </w:style>
  <w:style w:type="paragraph" w:styleId="ab">
    <w:name w:val="footer"/>
    <w:basedOn w:val="a"/>
    <w:link w:val="ac"/>
    <w:uiPriority w:val="99"/>
    <w:unhideWhenUsed/>
    <w:rsid w:val="00A832DB"/>
    <w:pPr>
      <w:tabs>
        <w:tab w:val="center" w:pos="4153"/>
        <w:tab w:val="right" w:pos="8306"/>
      </w:tabs>
      <w:snapToGrid w:val="0"/>
      <w:jc w:val="left"/>
    </w:pPr>
    <w:rPr>
      <w:sz w:val="18"/>
      <w:szCs w:val="18"/>
    </w:rPr>
  </w:style>
  <w:style w:type="character" w:customStyle="1" w:styleId="ac">
    <w:name w:val="页脚 字符"/>
    <w:basedOn w:val="a0"/>
    <w:link w:val="ab"/>
    <w:uiPriority w:val="99"/>
    <w:rsid w:val="00A832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800</Words>
  <Characters>1016</Characters>
  <Application>Microsoft Office Word</Application>
  <DocSecurity>0</DocSecurity>
  <Lines>37</Lines>
  <Paragraphs>42</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孟鑫 刘</dc:creator>
  <cp:keywords/>
  <dc:description/>
  <cp:lastModifiedBy>Shengke Wang</cp:lastModifiedBy>
  <cp:revision>55</cp:revision>
  <dcterms:created xsi:type="dcterms:W3CDTF">2025-06-19T07:41:00Z</dcterms:created>
  <dcterms:modified xsi:type="dcterms:W3CDTF">2025-09-09T07:48:00Z</dcterms:modified>
</cp:coreProperties>
</file>