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5529C" w14:textId="77777777" w:rsidR="00A238A7" w:rsidRPr="00ED1906" w:rsidRDefault="005F2E5F" w:rsidP="005B7460">
      <w:pPr>
        <w:snapToGrid/>
        <w:spacing w:before="0" w:after="0" w:line="360" w:lineRule="auto"/>
        <w:jc w:val="center"/>
        <w:rPr>
          <w:b/>
        </w:rPr>
      </w:pPr>
      <w:bookmarkStart w:id="0" w:name="_GoBack"/>
      <w:bookmarkEnd w:id="0"/>
      <w:r w:rsidRPr="00ED1906">
        <w:rPr>
          <w:rFonts w:ascii="宋体" w:eastAsia="宋体" w:hAnsi="宋体" w:cs="宋体"/>
          <w:b/>
          <w:color w:val="000000"/>
          <w:sz w:val="32"/>
        </w:rPr>
        <w:t>国家发展研究院本科课程助教管理办法</w:t>
      </w:r>
    </w:p>
    <w:p w14:paraId="0D7F05DD" w14:textId="77777777" w:rsidR="00A238A7" w:rsidRDefault="00A238A7" w:rsidP="005B7460">
      <w:pPr>
        <w:snapToGrid/>
        <w:spacing w:before="0" w:after="0" w:line="360" w:lineRule="auto"/>
        <w:ind w:firstLineChars="200" w:firstLine="420"/>
        <w:jc w:val="both"/>
        <w:rPr>
          <w:rFonts w:ascii="宋体" w:eastAsia="宋体" w:hAnsi="宋体" w:cs="宋体"/>
          <w:color w:val="000000"/>
          <w:sz w:val="21"/>
        </w:rPr>
      </w:pPr>
    </w:p>
    <w:p w14:paraId="5D10A4EF" w14:textId="23263364" w:rsidR="00A238A7" w:rsidRDefault="00283871" w:rsidP="005B7460">
      <w:pPr>
        <w:snapToGrid/>
        <w:spacing w:before="0" w:after="0" w:line="360" w:lineRule="auto"/>
        <w:ind w:firstLineChars="200" w:firstLine="420"/>
        <w:jc w:val="both"/>
      </w:pPr>
      <w:r w:rsidRPr="00283871">
        <w:rPr>
          <w:rFonts w:ascii="宋体" w:eastAsia="宋体" w:hAnsi="宋体" w:cs="宋体" w:hint="eastAsia"/>
          <w:color w:val="000000"/>
          <w:sz w:val="21"/>
        </w:rPr>
        <w:t>国家发展研究院</w:t>
      </w:r>
      <w:r>
        <w:rPr>
          <w:rFonts w:ascii="宋体" w:eastAsia="宋体" w:hAnsi="宋体" w:cs="宋体" w:hint="eastAsia"/>
          <w:color w:val="000000"/>
          <w:sz w:val="21"/>
        </w:rPr>
        <w:t>(国发院</w:t>
      </w:r>
      <w:r>
        <w:rPr>
          <w:rFonts w:ascii="宋体" w:eastAsia="宋体" w:hAnsi="宋体" w:cs="宋体"/>
          <w:color w:val="000000"/>
          <w:sz w:val="21"/>
        </w:rPr>
        <w:t>)</w:t>
      </w:r>
      <w:r w:rsidR="005F2E5F">
        <w:rPr>
          <w:rFonts w:ascii="宋体" w:eastAsia="宋体" w:hAnsi="宋体" w:cs="宋体"/>
          <w:color w:val="000000"/>
          <w:sz w:val="21"/>
        </w:rPr>
        <w:t>本科课程助教岗位是根据国家发展研究院本科教学工作的实际需要设置的教学辅助岗位</w:t>
      </w:r>
      <w:r>
        <w:rPr>
          <w:rFonts w:ascii="宋体" w:eastAsia="宋体" w:hAnsi="宋体" w:cs="宋体" w:hint="eastAsia"/>
          <w:color w:val="000000"/>
          <w:sz w:val="21"/>
        </w:rPr>
        <w:t>。助教岗位的设立和在岗助教的有效工作是国发院本科教学有序进行的重要保障，同时</w:t>
      </w:r>
      <w:r w:rsidR="005F2E5F">
        <w:rPr>
          <w:rFonts w:ascii="宋体" w:eastAsia="宋体" w:hAnsi="宋体" w:cs="宋体"/>
          <w:color w:val="000000"/>
          <w:sz w:val="21"/>
        </w:rPr>
        <w:t>对提高</w:t>
      </w:r>
      <w:r>
        <w:rPr>
          <w:rFonts w:ascii="宋体" w:eastAsia="宋体" w:hAnsi="宋体" w:cs="宋体" w:hint="eastAsia"/>
          <w:color w:val="000000"/>
          <w:sz w:val="21"/>
        </w:rPr>
        <w:t>本科</w:t>
      </w:r>
      <w:r w:rsidR="005F2E5F">
        <w:rPr>
          <w:rFonts w:ascii="宋体" w:eastAsia="宋体" w:hAnsi="宋体" w:cs="宋体"/>
          <w:color w:val="000000"/>
          <w:sz w:val="21"/>
        </w:rPr>
        <w:t>教学质量</w:t>
      </w:r>
      <w:r>
        <w:rPr>
          <w:rFonts w:ascii="宋体" w:eastAsia="宋体" w:hAnsi="宋体" w:cs="宋体" w:hint="eastAsia"/>
          <w:color w:val="000000"/>
          <w:sz w:val="21"/>
        </w:rPr>
        <w:t>、提升本科项目品质和国发院影响力</w:t>
      </w:r>
      <w:r w:rsidR="005F2E5F">
        <w:rPr>
          <w:rFonts w:ascii="宋体" w:eastAsia="宋体" w:hAnsi="宋体" w:cs="宋体"/>
          <w:color w:val="000000"/>
          <w:sz w:val="21"/>
        </w:rPr>
        <w:t>具有重要意义。国发院高度重视助教工作，由学院教学委员会及其主任会议负责本科助教岗位的监督管理，本科教学中心具体执行相关工作。</w:t>
      </w:r>
    </w:p>
    <w:p w14:paraId="629440C2" w14:textId="77777777" w:rsidR="00A238A7" w:rsidRDefault="005F2E5F" w:rsidP="005B7460">
      <w:pPr>
        <w:snapToGrid/>
        <w:spacing w:before="0" w:after="0" w:line="360" w:lineRule="auto"/>
        <w:ind w:firstLineChars="200" w:firstLine="420"/>
        <w:jc w:val="both"/>
        <w:rPr>
          <w:rFonts w:ascii="宋体" w:eastAsia="宋体" w:hAnsi="宋体" w:cs="宋体"/>
          <w:color w:val="000000"/>
          <w:sz w:val="21"/>
        </w:rPr>
      </w:pPr>
      <w:r>
        <w:rPr>
          <w:rFonts w:ascii="宋体" w:eastAsia="宋体" w:hAnsi="宋体" w:cs="宋体"/>
          <w:color w:val="000000"/>
          <w:sz w:val="21"/>
        </w:rPr>
        <w:t>为完善国发院本科课程助教的管理运行机制，规范助教岗位工作，进一步提升助教的工作水平和行为规范，参照《北京大学课程助教管理办法》，特制定本办法。</w:t>
      </w:r>
    </w:p>
    <w:p w14:paraId="6C854DCE" w14:textId="77777777" w:rsidR="00A238A7" w:rsidRPr="006A25D9" w:rsidRDefault="00A238A7" w:rsidP="005B7460">
      <w:pPr>
        <w:snapToGrid/>
        <w:spacing w:before="0" w:after="0" w:line="360" w:lineRule="auto"/>
        <w:ind w:firstLineChars="200" w:firstLine="440"/>
        <w:jc w:val="both"/>
      </w:pPr>
    </w:p>
    <w:p w14:paraId="5106D74A" w14:textId="77777777" w:rsidR="00A238A7" w:rsidRPr="005B7460" w:rsidRDefault="005F2E5F" w:rsidP="005B7460">
      <w:pPr>
        <w:numPr>
          <w:ilvl w:val="0"/>
          <w:numId w:val="3"/>
        </w:numPr>
        <w:snapToGrid/>
        <w:spacing w:before="0" w:after="0" w:line="360" w:lineRule="auto"/>
        <w:jc w:val="both"/>
        <w:rPr>
          <w:rFonts w:ascii="宋体" w:eastAsia="宋体" w:hAnsi="宋体" w:cs="宋体"/>
          <w:b/>
          <w:bCs/>
        </w:rPr>
      </w:pPr>
      <w:r w:rsidRPr="005B7460">
        <w:rPr>
          <w:rFonts w:ascii="宋体" w:eastAsia="宋体" w:hAnsi="宋体" w:cs="宋体"/>
          <w:b/>
          <w:bCs/>
          <w:color w:val="000000"/>
          <w:sz w:val="21"/>
        </w:rPr>
        <w:t>基本原则</w:t>
      </w:r>
    </w:p>
    <w:p w14:paraId="0E7E0AAD" w14:textId="3A9C0974" w:rsidR="00A238A7" w:rsidRDefault="005F2E5F" w:rsidP="005B7460">
      <w:pPr>
        <w:snapToGrid/>
        <w:spacing w:before="0" w:after="0" w:line="360" w:lineRule="auto"/>
        <w:ind w:firstLineChars="200" w:firstLine="420"/>
        <w:jc w:val="both"/>
      </w:pPr>
      <w:r>
        <w:rPr>
          <w:rFonts w:ascii="宋体" w:eastAsia="宋体" w:hAnsi="宋体" w:cs="宋体"/>
          <w:color w:val="000000"/>
          <w:sz w:val="21"/>
        </w:rPr>
        <w:t>助教</w:t>
      </w:r>
      <w:r w:rsidR="00283871">
        <w:rPr>
          <w:rFonts w:ascii="宋体" w:eastAsia="宋体" w:hAnsi="宋体" w:cs="宋体" w:hint="eastAsia"/>
          <w:color w:val="000000"/>
          <w:sz w:val="21"/>
        </w:rPr>
        <w:t>岗位设立和工作有如下基本原则：</w:t>
      </w:r>
      <w:r>
        <w:rPr>
          <w:rFonts w:ascii="宋体" w:eastAsia="宋体" w:hAnsi="宋体" w:cs="宋体"/>
          <w:color w:val="000000"/>
          <w:sz w:val="21"/>
        </w:rPr>
        <w:t>按需设岗、公开招聘、双</w:t>
      </w:r>
      <w:r w:rsidR="003B555A">
        <w:rPr>
          <w:rFonts w:ascii="宋体" w:eastAsia="宋体" w:hAnsi="宋体" w:cs="宋体" w:hint="eastAsia"/>
          <w:color w:val="000000"/>
          <w:sz w:val="21"/>
        </w:rPr>
        <w:t>向</w:t>
      </w:r>
      <w:r>
        <w:rPr>
          <w:rFonts w:ascii="宋体" w:eastAsia="宋体" w:hAnsi="宋体" w:cs="宋体"/>
          <w:color w:val="000000"/>
          <w:sz w:val="21"/>
        </w:rPr>
        <w:t>选择、择优录用、明确</w:t>
      </w:r>
      <w:r w:rsidR="00283871">
        <w:rPr>
          <w:rFonts w:ascii="宋体" w:eastAsia="宋体" w:hAnsi="宋体" w:cs="宋体"/>
          <w:color w:val="000000"/>
          <w:sz w:val="21"/>
        </w:rPr>
        <w:t>职责</w:t>
      </w:r>
      <w:r w:rsidR="00283871">
        <w:rPr>
          <w:rFonts w:ascii="宋体" w:eastAsia="宋体" w:hAnsi="宋体" w:cs="宋体" w:hint="eastAsia"/>
          <w:color w:val="000000"/>
          <w:sz w:val="21"/>
        </w:rPr>
        <w:t>和</w:t>
      </w:r>
      <w:r>
        <w:rPr>
          <w:rFonts w:ascii="宋体" w:eastAsia="宋体" w:hAnsi="宋体" w:cs="宋体"/>
          <w:color w:val="000000"/>
          <w:sz w:val="21"/>
        </w:rPr>
        <w:t>严格考核。</w:t>
      </w:r>
      <w:r w:rsidR="00283871">
        <w:rPr>
          <w:rFonts w:ascii="宋体" w:eastAsia="宋体" w:hAnsi="宋体" w:cs="宋体" w:hint="eastAsia"/>
          <w:color w:val="000000"/>
          <w:sz w:val="21"/>
        </w:rPr>
        <w:t>具体如下：</w:t>
      </w:r>
    </w:p>
    <w:p w14:paraId="146C4BB1" w14:textId="77777777" w:rsidR="00A238A7" w:rsidRDefault="005F2E5F" w:rsidP="005B7460">
      <w:pPr>
        <w:snapToGrid/>
        <w:spacing w:before="0" w:after="0" w:line="360" w:lineRule="auto"/>
        <w:ind w:firstLineChars="200" w:firstLine="420"/>
        <w:jc w:val="both"/>
      </w:pPr>
      <w:r>
        <w:rPr>
          <w:rFonts w:ascii="宋体" w:eastAsia="宋体" w:hAnsi="宋体" w:cs="宋体"/>
          <w:color w:val="000000"/>
          <w:sz w:val="21"/>
        </w:rPr>
        <w:t>按需设岗：由国家发展研究院本科教学中心参照北京大学助教工作量的统一要求，根据课程实际工作需求统筹岗位数量及岗位薪酬；</w:t>
      </w:r>
    </w:p>
    <w:p w14:paraId="19A08BA9" w14:textId="0F238CD2" w:rsidR="00A238A7" w:rsidRDefault="005F2E5F" w:rsidP="005B7460">
      <w:pPr>
        <w:snapToGrid/>
        <w:spacing w:before="0" w:after="0" w:line="360" w:lineRule="auto"/>
        <w:ind w:firstLineChars="200" w:firstLine="420"/>
        <w:jc w:val="both"/>
      </w:pPr>
      <w:r>
        <w:rPr>
          <w:rFonts w:ascii="宋体" w:eastAsia="宋体" w:hAnsi="宋体" w:cs="宋体"/>
          <w:color w:val="000000"/>
          <w:sz w:val="21"/>
        </w:rPr>
        <w:t>公开招聘：具体助教人选由本科教学中心通过公开招聘的方式进行；</w:t>
      </w:r>
    </w:p>
    <w:p w14:paraId="3F1A9B60" w14:textId="61DE1A6C" w:rsidR="00A238A7" w:rsidRDefault="005F2E5F" w:rsidP="005B7460">
      <w:pPr>
        <w:snapToGrid/>
        <w:spacing w:before="0" w:after="0" w:line="360" w:lineRule="auto"/>
        <w:ind w:firstLineChars="200" w:firstLine="420"/>
        <w:jc w:val="both"/>
        <w:rPr>
          <w:rFonts w:ascii="宋体" w:eastAsia="宋体" w:hAnsi="宋体" w:cs="宋体"/>
          <w:color w:val="000000"/>
          <w:sz w:val="21"/>
        </w:rPr>
      </w:pPr>
      <w:r>
        <w:rPr>
          <w:rFonts w:ascii="宋体" w:eastAsia="宋体" w:hAnsi="宋体" w:cs="宋体"/>
          <w:color w:val="000000"/>
          <w:sz w:val="21"/>
        </w:rPr>
        <w:t>双</w:t>
      </w:r>
      <w:r w:rsidR="003B555A">
        <w:rPr>
          <w:rFonts w:ascii="宋体" w:eastAsia="宋体" w:hAnsi="宋体" w:cs="宋体" w:hint="eastAsia"/>
          <w:color w:val="000000"/>
          <w:sz w:val="21"/>
        </w:rPr>
        <w:t>向</w:t>
      </w:r>
      <w:r>
        <w:rPr>
          <w:rFonts w:ascii="宋体" w:eastAsia="宋体" w:hAnsi="宋体" w:cs="宋体"/>
          <w:color w:val="000000"/>
          <w:sz w:val="21"/>
        </w:rPr>
        <w:t>选择、择优录用：学生根据意愿申请相应的课程助教，任课</w:t>
      </w:r>
      <w:r w:rsidR="00895CA9">
        <w:rPr>
          <w:rFonts w:ascii="宋体" w:eastAsia="宋体" w:hAnsi="宋体" w:cs="宋体" w:hint="eastAsia"/>
          <w:color w:val="000000"/>
          <w:sz w:val="21"/>
        </w:rPr>
        <w:t>教师</w:t>
      </w:r>
      <w:r>
        <w:rPr>
          <w:rFonts w:ascii="宋体" w:eastAsia="宋体" w:hAnsi="宋体" w:cs="宋体"/>
          <w:color w:val="000000"/>
          <w:sz w:val="21"/>
        </w:rPr>
        <w:t>根据本科教学中心设定的助教招聘标准及课程需求选择品学兼优、符合要求的学生担任课程助教工作；</w:t>
      </w:r>
    </w:p>
    <w:p w14:paraId="7AC78890" w14:textId="45FB2B5E" w:rsidR="00A238A7" w:rsidRDefault="005F2E5F" w:rsidP="005B7460">
      <w:pPr>
        <w:snapToGrid/>
        <w:spacing w:before="0" w:after="0" w:line="360" w:lineRule="auto"/>
        <w:ind w:firstLineChars="200" w:firstLine="420"/>
        <w:jc w:val="both"/>
        <w:rPr>
          <w:rFonts w:ascii="宋体" w:eastAsia="宋体" w:hAnsi="宋体" w:cs="宋体"/>
          <w:color w:val="000000"/>
          <w:sz w:val="21"/>
        </w:rPr>
      </w:pPr>
      <w:r>
        <w:rPr>
          <w:rFonts w:ascii="宋体" w:eastAsia="宋体" w:hAnsi="宋体" w:cs="宋体"/>
          <w:color w:val="000000"/>
          <w:sz w:val="21"/>
        </w:rPr>
        <w:t>明确</w:t>
      </w:r>
      <w:r w:rsidR="00283871">
        <w:rPr>
          <w:rFonts w:ascii="宋体" w:eastAsia="宋体" w:hAnsi="宋体" w:cs="宋体"/>
          <w:color w:val="000000"/>
          <w:sz w:val="21"/>
        </w:rPr>
        <w:t>职责</w:t>
      </w:r>
      <w:r>
        <w:rPr>
          <w:rFonts w:ascii="宋体" w:eastAsia="宋体" w:hAnsi="宋体" w:cs="宋体"/>
          <w:color w:val="000000"/>
          <w:sz w:val="21"/>
        </w:rPr>
        <w:t>：要求助教申请者认真学习《国家发展研究院本科课程助教管理办法》，了解助教工作职责后再提起申请，并在助教工作过程中严格遵守相关规定；</w:t>
      </w:r>
    </w:p>
    <w:p w14:paraId="53CF0295" w14:textId="77777777" w:rsidR="00A238A7" w:rsidRDefault="005F2E5F" w:rsidP="005B7460">
      <w:pPr>
        <w:snapToGrid/>
        <w:spacing w:before="0" w:after="0" w:line="360" w:lineRule="auto"/>
        <w:ind w:firstLineChars="200" w:firstLine="420"/>
        <w:jc w:val="both"/>
      </w:pPr>
      <w:r>
        <w:rPr>
          <w:rFonts w:ascii="宋体" w:eastAsia="宋体" w:hAnsi="宋体" w:cs="宋体"/>
          <w:color w:val="000000"/>
          <w:sz w:val="21"/>
        </w:rPr>
        <w:t>严格考核：学校和国发院分别依托课程评估系统、助教评估系统、助教互评系统、北京大学老教授调研组等对助教的表现进行考核评估，奖惩分明，激发助教工作的积极性，从而提高参与教学的助教水平。</w:t>
      </w:r>
    </w:p>
    <w:p w14:paraId="47A2FB26" w14:textId="77777777" w:rsidR="00A238A7" w:rsidRDefault="00A238A7" w:rsidP="005B7460">
      <w:pPr>
        <w:snapToGrid/>
        <w:spacing w:before="0" w:after="0" w:line="360" w:lineRule="auto"/>
        <w:ind w:firstLineChars="200" w:firstLine="440"/>
        <w:jc w:val="both"/>
      </w:pPr>
    </w:p>
    <w:p w14:paraId="5289C5A8" w14:textId="4FBB9176" w:rsidR="00A238A7" w:rsidRPr="005B7460" w:rsidRDefault="00B5091F" w:rsidP="005B7460">
      <w:pPr>
        <w:numPr>
          <w:ilvl w:val="0"/>
          <w:numId w:val="3"/>
        </w:numPr>
        <w:snapToGrid/>
        <w:spacing w:before="0" w:after="0" w:line="360" w:lineRule="auto"/>
        <w:jc w:val="both"/>
        <w:rPr>
          <w:rFonts w:ascii="宋体" w:eastAsia="宋体" w:hAnsi="宋体" w:cs="宋体"/>
          <w:b/>
          <w:bCs/>
        </w:rPr>
      </w:pPr>
      <w:r w:rsidRPr="005B7460">
        <w:rPr>
          <w:rFonts w:ascii="宋体" w:eastAsia="宋体" w:hAnsi="宋体" w:cs="宋体" w:hint="eastAsia"/>
          <w:b/>
          <w:bCs/>
          <w:color w:val="000000"/>
          <w:sz w:val="21"/>
        </w:rPr>
        <w:t>助教</w:t>
      </w:r>
      <w:r w:rsidR="00283871" w:rsidRPr="005B7460">
        <w:rPr>
          <w:rFonts w:ascii="宋体" w:eastAsia="宋体" w:hAnsi="宋体" w:cs="宋体" w:hint="eastAsia"/>
          <w:b/>
          <w:bCs/>
          <w:color w:val="000000"/>
          <w:sz w:val="21"/>
        </w:rPr>
        <w:t>基本条件</w:t>
      </w:r>
    </w:p>
    <w:p w14:paraId="69054C2B" w14:textId="0CE5AB36" w:rsidR="00283871" w:rsidRPr="005B7460" w:rsidRDefault="00283871" w:rsidP="005B7460">
      <w:pPr>
        <w:snapToGrid/>
        <w:spacing w:before="0" w:after="0" w:line="360" w:lineRule="auto"/>
        <w:ind w:left="42"/>
        <w:jc w:val="both"/>
        <w:rPr>
          <w:rFonts w:ascii="宋体" w:eastAsia="宋体" w:hAnsi="宋体" w:cs="宋体"/>
          <w:color w:val="000000"/>
          <w:sz w:val="21"/>
        </w:rPr>
      </w:pPr>
      <w:r>
        <w:rPr>
          <w:rFonts w:ascii="宋体" w:eastAsia="宋体" w:hAnsi="宋体" w:cs="宋体" w:hint="eastAsia"/>
          <w:color w:val="000000"/>
          <w:sz w:val="21"/>
        </w:rPr>
        <w:t>国发院本科助教需满足以下条件:</w:t>
      </w:r>
    </w:p>
    <w:p w14:paraId="0A70AA9B" w14:textId="3F7F40E9" w:rsidR="00A238A7" w:rsidRDefault="005F2E5F" w:rsidP="005B7460">
      <w:pPr>
        <w:numPr>
          <w:ilvl w:val="0"/>
          <w:numId w:val="12"/>
        </w:numPr>
        <w:snapToGrid/>
        <w:spacing w:before="0" w:after="0" w:line="360" w:lineRule="auto"/>
        <w:jc w:val="both"/>
        <w:rPr>
          <w:rFonts w:ascii="宋体" w:eastAsia="宋体" w:hAnsi="宋体" w:cs="宋体"/>
        </w:rPr>
      </w:pPr>
      <w:r>
        <w:rPr>
          <w:rFonts w:ascii="宋体" w:eastAsia="宋体" w:hAnsi="宋体" w:cs="宋体"/>
          <w:color w:val="000000"/>
          <w:sz w:val="21"/>
        </w:rPr>
        <w:t>原则上应为北京大学或国家发展研究院在读学生</w:t>
      </w:r>
      <w:r w:rsidR="00E76ACE">
        <w:rPr>
          <w:rFonts w:ascii="宋体" w:eastAsia="宋体" w:hAnsi="宋体" w:cs="宋体" w:hint="eastAsia"/>
          <w:color w:val="000000"/>
          <w:sz w:val="21"/>
        </w:rPr>
        <w:t>。</w:t>
      </w:r>
      <w:r>
        <w:rPr>
          <w:rFonts w:ascii="宋体" w:eastAsia="宋体" w:hAnsi="宋体" w:cs="宋体"/>
          <w:color w:val="000000"/>
          <w:sz w:val="21"/>
        </w:rPr>
        <w:t>由任课教师指定的特聘人员</w:t>
      </w:r>
      <w:r w:rsidR="00E76ACE">
        <w:rPr>
          <w:rFonts w:ascii="宋体" w:eastAsia="宋体" w:hAnsi="宋体" w:cs="宋体" w:hint="eastAsia"/>
          <w:color w:val="000000"/>
          <w:sz w:val="21"/>
        </w:rPr>
        <w:t>，</w:t>
      </w:r>
      <w:r w:rsidR="00283871">
        <w:rPr>
          <w:rFonts w:ascii="宋体" w:eastAsia="宋体" w:hAnsi="宋体" w:cs="宋体" w:hint="eastAsia"/>
          <w:color w:val="000000"/>
          <w:sz w:val="21"/>
        </w:rPr>
        <w:t>需</w:t>
      </w:r>
      <w:r>
        <w:rPr>
          <w:rFonts w:ascii="宋体" w:eastAsia="宋体" w:hAnsi="宋体" w:cs="宋体"/>
          <w:color w:val="000000"/>
          <w:sz w:val="21"/>
        </w:rPr>
        <w:t>经本科教学中心批准后</w:t>
      </w:r>
      <w:r w:rsidR="00283871">
        <w:rPr>
          <w:rFonts w:ascii="宋体" w:eastAsia="宋体" w:hAnsi="宋体" w:cs="宋体" w:hint="eastAsia"/>
          <w:color w:val="000000"/>
          <w:sz w:val="21"/>
        </w:rPr>
        <w:t>方可</w:t>
      </w:r>
      <w:r>
        <w:rPr>
          <w:rFonts w:ascii="宋体" w:eastAsia="宋体" w:hAnsi="宋体" w:cs="宋体"/>
          <w:color w:val="000000"/>
          <w:sz w:val="21"/>
        </w:rPr>
        <w:t>申请</w:t>
      </w:r>
      <w:r w:rsidR="00283871">
        <w:rPr>
          <w:rFonts w:ascii="宋体" w:eastAsia="宋体" w:hAnsi="宋体" w:cs="宋体" w:hint="eastAsia"/>
          <w:color w:val="000000"/>
          <w:sz w:val="21"/>
        </w:rPr>
        <w:t>和上任</w:t>
      </w:r>
      <w:r>
        <w:rPr>
          <w:rFonts w:ascii="宋体" w:eastAsia="宋体" w:hAnsi="宋体" w:cs="宋体"/>
          <w:color w:val="000000"/>
          <w:sz w:val="21"/>
        </w:rPr>
        <w:t>助教岗位。</w:t>
      </w:r>
    </w:p>
    <w:p w14:paraId="1F4DB75B" w14:textId="2C4481F9" w:rsidR="00A238A7" w:rsidRDefault="005F2E5F" w:rsidP="005B7460">
      <w:pPr>
        <w:numPr>
          <w:ilvl w:val="0"/>
          <w:numId w:val="12"/>
        </w:numPr>
        <w:snapToGrid/>
        <w:spacing w:before="0" w:after="0" w:line="360" w:lineRule="auto"/>
        <w:jc w:val="both"/>
        <w:rPr>
          <w:rFonts w:ascii="宋体" w:eastAsia="宋体" w:hAnsi="宋体" w:cs="宋体"/>
        </w:rPr>
      </w:pPr>
      <w:r w:rsidRPr="00B27EB7">
        <w:rPr>
          <w:rFonts w:ascii="宋体" w:eastAsia="宋体" w:hAnsi="宋体" w:cs="宋体"/>
          <w:color w:val="auto"/>
          <w:sz w:val="21"/>
        </w:rPr>
        <w:t>诚实守信，学风端正，品行优良，</w:t>
      </w:r>
      <w:r>
        <w:rPr>
          <w:rFonts w:ascii="宋体" w:eastAsia="宋体" w:hAnsi="宋体" w:cs="宋体"/>
          <w:color w:val="000000"/>
          <w:sz w:val="21"/>
        </w:rPr>
        <w:t>具备良好的责任意识和服务精神，具有课程相关的理论知识和专业素养，学业成绩优良，具有较好的协调沟通能力</w:t>
      </w:r>
      <w:r w:rsidR="00D504DC">
        <w:rPr>
          <w:rFonts w:ascii="宋体" w:eastAsia="宋体" w:hAnsi="宋体" w:cs="宋体" w:hint="eastAsia"/>
          <w:color w:val="000000"/>
          <w:sz w:val="21"/>
        </w:rPr>
        <w:t>。</w:t>
      </w:r>
    </w:p>
    <w:p w14:paraId="037FD6A2" w14:textId="20A87BAD" w:rsidR="00A238A7" w:rsidRDefault="005F2E5F" w:rsidP="005B7460">
      <w:pPr>
        <w:numPr>
          <w:ilvl w:val="0"/>
          <w:numId w:val="12"/>
        </w:numPr>
        <w:snapToGrid/>
        <w:spacing w:before="0" w:after="0" w:line="360" w:lineRule="auto"/>
        <w:jc w:val="both"/>
        <w:rPr>
          <w:rFonts w:ascii="宋体" w:eastAsia="宋体" w:hAnsi="宋体" w:cs="宋体"/>
        </w:rPr>
      </w:pPr>
      <w:r>
        <w:rPr>
          <w:rFonts w:ascii="宋体" w:eastAsia="宋体" w:hAnsi="宋体" w:cs="宋体"/>
          <w:color w:val="000000"/>
          <w:sz w:val="21"/>
        </w:rPr>
        <w:t>有充足的时间保障可以为课程学生服务，严格遵守学校和国发院的管理制度</w:t>
      </w:r>
      <w:r w:rsidR="00104C0B">
        <w:rPr>
          <w:rFonts w:ascii="宋体" w:eastAsia="宋体" w:hAnsi="宋体" w:cs="宋体" w:hint="eastAsia"/>
          <w:color w:val="000000"/>
          <w:sz w:val="21"/>
        </w:rPr>
        <w:t>，尽职尽责地</w:t>
      </w:r>
      <w:r>
        <w:rPr>
          <w:rFonts w:ascii="宋体" w:eastAsia="宋体" w:hAnsi="宋体" w:cs="宋体"/>
          <w:color w:val="000000"/>
          <w:sz w:val="21"/>
        </w:rPr>
        <w:t>完成</w:t>
      </w:r>
      <w:r w:rsidR="00104C0B">
        <w:rPr>
          <w:rFonts w:ascii="宋体" w:eastAsia="宋体" w:hAnsi="宋体" w:cs="宋体" w:hint="eastAsia"/>
          <w:color w:val="000000"/>
          <w:sz w:val="21"/>
        </w:rPr>
        <w:t>助教工作</w:t>
      </w:r>
      <w:r w:rsidR="00D504DC">
        <w:rPr>
          <w:rFonts w:ascii="宋体" w:eastAsia="宋体" w:hAnsi="宋体" w:cs="宋体" w:hint="eastAsia"/>
          <w:color w:val="000000"/>
          <w:sz w:val="21"/>
        </w:rPr>
        <w:t>。</w:t>
      </w:r>
    </w:p>
    <w:p w14:paraId="5A59BDA5" w14:textId="77777777" w:rsidR="00A238A7" w:rsidRPr="00B27EB7" w:rsidRDefault="005F2E5F" w:rsidP="005B7460">
      <w:pPr>
        <w:numPr>
          <w:ilvl w:val="0"/>
          <w:numId w:val="12"/>
        </w:numPr>
        <w:snapToGrid/>
        <w:spacing w:before="0" w:after="0" w:line="360" w:lineRule="auto"/>
        <w:jc w:val="both"/>
        <w:rPr>
          <w:rFonts w:ascii="宋体" w:eastAsia="宋体" w:hAnsi="宋体" w:cs="宋体"/>
        </w:rPr>
      </w:pPr>
      <w:r>
        <w:rPr>
          <w:rFonts w:ascii="宋体" w:eastAsia="宋体" w:hAnsi="宋体" w:cs="宋体"/>
          <w:color w:val="000000"/>
          <w:sz w:val="21"/>
        </w:rPr>
        <w:t>按国发院要求参加助教培训，学习相关管理规定，明确</w:t>
      </w:r>
      <w:r w:rsidR="00ED6C77">
        <w:rPr>
          <w:rFonts w:ascii="宋体" w:eastAsia="宋体" w:hAnsi="宋体" w:cs="宋体" w:hint="eastAsia"/>
          <w:color w:val="000000"/>
          <w:sz w:val="21"/>
        </w:rPr>
        <w:t>并落实</w:t>
      </w:r>
      <w:r>
        <w:rPr>
          <w:rFonts w:ascii="宋体" w:eastAsia="宋体" w:hAnsi="宋体" w:cs="宋体"/>
          <w:color w:val="000000"/>
          <w:sz w:val="21"/>
        </w:rPr>
        <w:t>助教岗位职责</w:t>
      </w:r>
      <w:r w:rsidR="00ED6C77">
        <w:rPr>
          <w:rFonts w:ascii="宋体" w:eastAsia="宋体" w:hAnsi="宋体" w:cs="宋体" w:hint="eastAsia"/>
          <w:color w:val="000000"/>
          <w:sz w:val="21"/>
        </w:rPr>
        <w:t>（详见附录1）</w:t>
      </w:r>
      <w:r>
        <w:rPr>
          <w:rFonts w:ascii="宋体" w:eastAsia="宋体" w:hAnsi="宋体" w:cs="宋体"/>
          <w:color w:val="000000"/>
          <w:sz w:val="21"/>
        </w:rPr>
        <w:t>，熟练掌握教学平台使用流程、方法和技术，努力提升参与教学实践工作的能力</w:t>
      </w:r>
      <w:r w:rsidR="00D504DC">
        <w:rPr>
          <w:rFonts w:ascii="宋体" w:eastAsia="宋体" w:hAnsi="宋体" w:cs="宋体" w:hint="eastAsia"/>
          <w:color w:val="000000"/>
          <w:sz w:val="21"/>
        </w:rPr>
        <w:t>。</w:t>
      </w:r>
    </w:p>
    <w:p w14:paraId="3FCD5701" w14:textId="77777777" w:rsidR="00C2533D" w:rsidRDefault="00C2533D" w:rsidP="005B7460">
      <w:pPr>
        <w:numPr>
          <w:ilvl w:val="0"/>
          <w:numId w:val="12"/>
        </w:numPr>
        <w:snapToGrid/>
        <w:spacing w:before="0" w:after="0" w:line="360" w:lineRule="auto"/>
        <w:jc w:val="both"/>
        <w:rPr>
          <w:rFonts w:ascii="宋体" w:eastAsia="宋体" w:hAnsi="宋体" w:cs="宋体"/>
        </w:rPr>
      </w:pPr>
      <w:r>
        <w:rPr>
          <w:rFonts w:ascii="宋体" w:eastAsia="宋体" w:hAnsi="宋体" w:cs="宋体" w:hint="eastAsia"/>
          <w:color w:val="000000"/>
          <w:sz w:val="21"/>
        </w:rPr>
        <w:lastRenderedPageBreak/>
        <w:t>认真</w:t>
      </w:r>
      <w:r w:rsidR="00ED6C77">
        <w:rPr>
          <w:rFonts w:ascii="宋体" w:eastAsia="宋体" w:hAnsi="宋体" w:cs="宋体" w:hint="eastAsia"/>
          <w:color w:val="000000"/>
          <w:sz w:val="21"/>
        </w:rPr>
        <w:t>学习</w:t>
      </w:r>
      <w:bookmarkStart w:id="1" w:name="OLE_LINK1"/>
      <w:bookmarkStart w:id="2" w:name="OLE_LINK2"/>
      <w:r w:rsidR="001967A4" w:rsidRPr="001967A4">
        <w:rPr>
          <w:rFonts w:ascii="宋体" w:eastAsia="宋体" w:hAnsi="宋体" w:cs="宋体" w:hint="eastAsia"/>
          <w:color w:val="000000"/>
          <w:sz w:val="21"/>
        </w:rPr>
        <w:t>《北京大学国家发展研究院师生交往指南》</w:t>
      </w:r>
      <w:r w:rsidR="001967A4">
        <w:rPr>
          <w:rFonts w:ascii="宋体" w:eastAsia="宋体" w:hAnsi="宋体" w:cs="宋体" w:hint="eastAsia"/>
          <w:color w:val="000000"/>
          <w:sz w:val="21"/>
        </w:rPr>
        <w:t>（详见附录</w:t>
      </w:r>
      <w:r w:rsidR="002C66F3">
        <w:rPr>
          <w:rFonts w:ascii="宋体" w:eastAsia="宋体" w:hAnsi="宋体" w:cs="宋体"/>
          <w:color w:val="000000"/>
          <w:sz w:val="21"/>
        </w:rPr>
        <w:t>2</w:t>
      </w:r>
      <w:r w:rsidR="001967A4">
        <w:rPr>
          <w:rFonts w:ascii="宋体" w:eastAsia="宋体" w:hAnsi="宋体" w:cs="宋体" w:hint="eastAsia"/>
          <w:color w:val="000000"/>
          <w:sz w:val="21"/>
        </w:rPr>
        <w:t>）</w:t>
      </w:r>
      <w:bookmarkEnd w:id="1"/>
      <w:bookmarkEnd w:id="2"/>
      <w:r>
        <w:rPr>
          <w:rFonts w:ascii="宋体" w:eastAsia="宋体" w:hAnsi="宋体" w:cs="宋体" w:hint="eastAsia"/>
          <w:color w:val="000000"/>
          <w:sz w:val="21"/>
        </w:rPr>
        <w:t>，</w:t>
      </w:r>
      <w:r w:rsidR="00BE6DDD">
        <w:rPr>
          <w:rFonts w:ascii="宋体" w:eastAsia="宋体" w:hAnsi="宋体" w:cs="宋体" w:hint="eastAsia"/>
          <w:color w:val="000000"/>
          <w:sz w:val="21"/>
        </w:rPr>
        <w:t>严格</w:t>
      </w:r>
      <w:r w:rsidR="00ED6C77">
        <w:rPr>
          <w:rFonts w:ascii="宋体" w:eastAsia="宋体" w:hAnsi="宋体" w:cs="宋体" w:hint="eastAsia"/>
          <w:color w:val="000000"/>
          <w:sz w:val="21"/>
        </w:rPr>
        <w:t>按照《指南》要求</w:t>
      </w:r>
      <w:r>
        <w:rPr>
          <w:rFonts w:ascii="宋体" w:eastAsia="宋体" w:hAnsi="宋体" w:cs="宋体" w:hint="eastAsia"/>
          <w:color w:val="000000"/>
          <w:sz w:val="21"/>
        </w:rPr>
        <w:t>规范</w:t>
      </w:r>
      <w:r w:rsidR="002705B3">
        <w:rPr>
          <w:rFonts w:ascii="宋体" w:eastAsia="宋体" w:hAnsi="宋体" w:cs="宋体" w:hint="eastAsia"/>
          <w:color w:val="000000"/>
          <w:sz w:val="21"/>
        </w:rPr>
        <w:t>助教</w:t>
      </w:r>
      <w:r w:rsidR="00ED6C77">
        <w:rPr>
          <w:rFonts w:ascii="宋体" w:eastAsia="宋体" w:hAnsi="宋体" w:cs="宋体" w:hint="eastAsia"/>
          <w:color w:val="000000"/>
          <w:sz w:val="21"/>
        </w:rPr>
        <w:t>与</w:t>
      </w:r>
      <w:r w:rsidR="0046035E">
        <w:rPr>
          <w:rFonts w:ascii="宋体" w:eastAsia="宋体" w:hAnsi="宋体" w:cs="宋体" w:hint="eastAsia"/>
          <w:color w:val="000000"/>
          <w:sz w:val="21"/>
        </w:rPr>
        <w:t>选课</w:t>
      </w:r>
      <w:r w:rsidR="00ED6C77">
        <w:rPr>
          <w:rFonts w:ascii="宋体" w:eastAsia="宋体" w:hAnsi="宋体" w:cs="宋体" w:hint="eastAsia"/>
          <w:color w:val="000000"/>
          <w:sz w:val="21"/>
        </w:rPr>
        <w:t>学生的</w:t>
      </w:r>
      <w:r>
        <w:rPr>
          <w:rFonts w:ascii="宋体" w:eastAsia="宋体" w:hAnsi="宋体" w:cs="宋体" w:hint="eastAsia"/>
          <w:color w:val="000000"/>
          <w:sz w:val="21"/>
        </w:rPr>
        <w:t>交往行为</w:t>
      </w:r>
      <w:r w:rsidR="00C6473E">
        <w:rPr>
          <w:rFonts w:ascii="宋体" w:eastAsia="宋体" w:hAnsi="宋体" w:cs="宋体" w:hint="eastAsia"/>
          <w:color w:val="000000"/>
          <w:sz w:val="21"/>
        </w:rPr>
        <w:t>，营造良好的师生关系，</w:t>
      </w:r>
      <w:r w:rsidR="00C6473E" w:rsidRPr="00C6473E">
        <w:rPr>
          <w:rFonts w:ascii="宋体" w:eastAsia="宋体" w:hAnsi="宋体" w:cs="宋体" w:hint="eastAsia"/>
          <w:color w:val="000000"/>
          <w:sz w:val="21"/>
        </w:rPr>
        <w:t>本着严格自律、公平公正的态度来对待负责的课程</w:t>
      </w:r>
      <w:r w:rsidR="00D504DC">
        <w:rPr>
          <w:rFonts w:ascii="宋体" w:eastAsia="宋体" w:hAnsi="宋体" w:cs="宋体" w:hint="eastAsia"/>
          <w:color w:val="000000"/>
          <w:sz w:val="21"/>
        </w:rPr>
        <w:t>。</w:t>
      </w:r>
    </w:p>
    <w:p w14:paraId="438FA910" w14:textId="0EE28944" w:rsidR="00A238A7" w:rsidRPr="00C460D1" w:rsidRDefault="005F2E5F" w:rsidP="005B7460">
      <w:pPr>
        <w:numPr>
          <w:ilvl w:val="0"/>
          <w:numId w:val="12"/>
        </w:numPr>
        <w:snapToGrid/>
        <w:spacing w:before="0" w:after="0" w:line="360" w:lineRule="auto"/>
        <w:jc w:val="both"/>
        <w:rPr>
          <w:rFonts w:ascii="宋体" w:eastAsia="宋体" w:hAnsi="宋体" w:cs="宋体"/>
          <w:color w:val="auto"/>
        </w:rPr>
      </w:pPr>
      <w:r w:rsidRPr="001A6279">
        <w:rPr>
          <w:rFonts w:ascii="宋体" w:eastAsia="宋体" w:hAnsi="宋体" w:cs="宋体"/>
          <w:color w:val="auto"/>
          <w:sz w:val="21"/>
        </w:rPr>
        <w:t>正在修习此课</w:t>
      </w:r>
      <w:r w:rsidRPr="00CA6CBD">
        <w:rPr>
          <w:rFonts w:ascii="宋体" w:eastAsia="宋体" w:hAnsi="宋体" w:cs="宋体"/>
          <w:color w:val="auto"/>
          <w:sz w:val="21"/>
        </w:rPr>
        <w:t>程</w:t>
      </w:r>
      <w:r w:rsidR="00CD0CED" w:rsidRPr="00CA6CBD">
        <w:rPr>
          <w:rFonts w:ascii="宋体" w:eastAsia="宋体" w:hAnsi="宋体" w:cs="宋体" w:hint="eastAsia"/>
          <w:color w:val="auto"/>
          <w:sz w:val="21"/>
        </w:rPr>
        <w:t>或此课程平行课程</w:t>
      </w:r>
      <w:r w:rsidRPr="00CA6CBD">
        <w:rPr>
          <w:rFonts w:ascii="宋体" w:eastAsia="宋体" w:hAnsi="宋体" w:cs="宋体"/>
          <w:color w:val="auto"/>
          <w:sz w:val="21"/>
        </w:rPr>
        <w:t>的学生不能</w:t>
      </w:r>
      <w:r w:rsidRPr="001A6279">
        <w:rPr>
          <w:rFonts w:ascii="宋体" w:eastAsia="宋体" w:hAnsi="宋体" w:cs="宋体"/>
          <w:color w:val="auto"/>
          <w:sz w:val="21"/>
        </w:rPr>
        <w:t>担任该课程的助教工作。</w:t>
      </w:r>
    </w:p>
    <w:p w14:paraId="7955B3A2" w14:textId="714BA790" w:rsidR="0076748F" w:rsidRPr="001A6279" w:rsidRDefault="0076748F" w:rsidP="005B7460">
      <w:pPr>
        <w:numPr>
          <w:ilvl w:val="0"/>
          <w:numId w:val="12"/>
        </w:numPr>
        <w:snapToGrid/>
        <w:spacing w:before="0" w:after="0" w:line="360" w:lineRule="auto"/>
        <w:jc w:val="both"/>
        <w:rPr>
          <w:rFonts w:ascii="宋体" w:eastAsia="宋体" w:hAnsi="宋体" w:cs="宋体"/>
          <w:color w:val="auto"/>
        </w:rPr>
      </w:pPr>
      <w:r w:rsidRPr="001A6279">
        <w:rPr>
          <w:rFonts w:ascii="宋体" w:eastAsia="宋体" w:hAnsi="宋体" w:cs="宋体" w:hint="eastAsia"/>
          <w:color w:val="auto"/>
        </w:rPr>
        <w:t>国发院</w:t>
      </w:r>
      <w:r w:rsidR="00E631CA" w:rsidRPr="001A6279">
        <w:rPr>
          <w:rFonts w:ascii="宋体" w:eastAsia="宋体" w:hAnsi="宋体" w:cs="宋体" w:hint="eastAsia"/>
          <w:color w:val="auto"/>
        </w:rPr>
        <w:t>教学委员会</w:t>
      </w:r>
      <w:r w:rsidR="000B32CC">
        <w:rPr>
          <w:rFonts w:ascii="宋体" w:eastAsia="宋体" w:hAnsi="宋体" w:cs="宋体" w:hint="eastAsia"/>
          <w:color w:val="auto"/>
        </w:rPr>
        <w:t>（</w:t>
      </w:r>
      <w:r w:rsidR="00EF3CB1">
        <w:rPr>
          <w:rFonts w:ascii="宋体" w:eastAsia="宋体" w:hAnsi="宋体" w:cs="宋体" w:hint="eastAsia"/>
          <w:color w:val="000000"/>
          <w:sz w:val="21"/>
        </w:rPr>
        <w:t>主任会议</w:t>
      </w:r>
      <w:r w:rsidR="000B32CC">
        <w:rPr>
          <w:rFonts w:ascii="宋体" w:eastAsia="宋体" w:hAnsi="宋体" w:cs="宋体" w:hint="eastAsia"/>
          <w:color w:val="000000"/>
          <w:sz w:val="21"/>
        </w:rPr>
        <w:t>）</w:t>
      </w:r>
      <w:r w:rsidRPr="001A6279">
        <w:rPr>
          <w:rFonts w:ascii="宋体" w:eastAsia="宋体" w:hAnsi="宋体" w:cs="宋体" w:hint="eastAsia"/>
          <w:color w:val="auto"/>
        </w:rPr>
        <w:t>认为不适合担任助教工作的其他情况</w:t>
      </w:r>
      <w:r w:rsidR="00F050F4" w:rsidRPr="001A6279">
        <w:rPr>
          <w:rFonts w:ascii="宋体" w:eastAsia="宋体" w:hAnsi="宋体" w:cs="宋体" w:hint="eastAsia"/>
          <w:color w:val="auto"/>
        </w:rPr>
        <w:t>，不能担任</w:t>
      </w:r>
      <w:r w:rsidR="00F050F4" w:rsidRPr="001A6279">
        <w:rPr>
          <w:rFonts w:ascii="宋体" w:eastAsia="宋体" w:hAnsi="宋体" w:cs="宋体"/>
          <w:color w:val="auto"/>
          <w:sz w:val="21"/>
        </w:rPr>
        <w:t>国发院本科课程助教岗位</w:t>
      </w:r>
      <w:r w:rsidRPr="001A6279">
        <w:rPr>
          <w:rFonts w:ascii="宋体" w:eastAsia="宋体" w:hAnsi="宋体" w:cs="宋体" w:hint="eastAsia"/>
          <w:color w:val="auto"/>
        </w:rPr>
        <w:t>。</w:t>
      </w:r>
    </w:p>
    <w:p w14:paraId="67D95279" w14:textId="77777777" w:rsidR="00A238A7" w:rsidRDefault="00A238A7" w:rsidP="005B7460">
      <w:pPr>
        <w:snapToGrid/>
        <w:spacing w:before="0" w:after="0" w:line="360" w:lineRule="auto"/>
        <w:jc w:val="both"/>
      </w:pPr>
    </w:p>
    <w:p w14:paraId="173DD948" w14:textId="77777777" w:rsidR="00A238A7" w:rsidRPr="005B7460" w:rsidRDefault="005F2E5F" w:rsidP="005B7460">
      <w:pPr>
        <w:numPr>
          <w:ilvl w:val="0"/>
          <w:numId w:val="3"/>
        </w:numPr>
        <w:snapToGrid/>
        <w:spacing w:before="0" w:after="0" w:line="360" w:lineRule="auto"/>
        <w:jc w:val="both"/>
        <w:rPr>
          <w:rFonts w:ascii="宋体" w:eastAsia="宋体" w:hAnsi="宋体" w:cs="宋体"/>
          <w:b/>
          <w:bCs/>
        </w:rPr>
      </w:pPr>
      <w:r w:rsidRPr="005B7460">
        <w:rPr>
          <w:rFonts w:ascii="宋体" w:eastAsia="宋体" w:hAnsi="宋体" w:cs="宋体"/>
          <w:b/>
          <w:bCs/>
          <w:color w:val="000000"/>
          <w:sz w:val="21"/>
        </w:rPr>
        <w:t>岗位设置</w:t>
      </w:r>
    </w:p>
    <w:p w14:paraId="3AC55328" w14:textId="77777777" w:rsidR="00A238A7" w:rsidRDefault="005F2E5F" w:rsidP="005B7460">
      <w:pPr>
        <w:snapToGrid/>
        <w:spacing w:before="0" w:after="0" w:line="360" w:lineRule="auto"/>
        <w:jc w:val="both"/>
      </w:pPr>
      <w:r>
        <w:rPr>
          <w:rFonts w:ascii="宋体" w:eastAsia="宋体" w:hAnsi="宋体" w:cs="宋体"/>
          <w:color w:val="000000"/>
          <w:sz w:val="21"/>
        </w:rPr>
        <w:t>助教岗位由本科教学中心根据教学工作的实际需要设置：</w:t>
      </w:r>
    </w:p>
    <w:p w14:paraId="3F14019E" w14:textId="77777777" w:rsidR="00A238A7" w:rsidRDefault="005F2E5F" w:rsidP="005B7460">
      <w:pPr>
        <w:numPr>
          <w:ilvl w:val="0"/>
          <w:numId w:val="7"/>
        </w:numPr>
        <w:snapToGrid/>
        <w:spacing w:before="0" w:after="0" w:line="360" w:lineRule="auto"/>
        <w:jc w:val="both"/>
        <w:rPr>
          <w:rFonts w:ascii="宋体" w:eastAsia="宋体" w:hAnsi="宋体" w:cs="宋体"/>
        </w:rPr>
      </w:pPr>
      <w:r>
        <w:rPr>
          <w:rFonts w:ascii="宋体" w:eastAsia="宋体" w:hAnsi="宋体" w:cs="宋体"/>
          <w:color w:val="000000"/>
          <w:sz w:val="21"/>
        </w:rPr>
        <w:t>根据教学工作需要设置助教岗位。</w:t>
      </w:r>
    </w:p>
    <w:p w14:paraId="7D8EED4D" w14:textId="77777777" w:rsidR="00A238A7" w:rsidRPr="009545F7" w:rsidRDefault="005F2E5F" w:rsidP="005B7460">
      <w:pPr>
        <w:numPr>
          <w:ilvl w:val="0"/>
          <w:numId w:val="7"/>
        </w:numPr>
        <w:snapToGrid/>
        <w:spacing w:before="0" w:after="0" w:line="360" w:lineRule="auto"/>
        <w:jc w:val="both"/>
        <w:rPr>
          <w:rFonts w:ascii="宋体" w:eastAsia="宋体" w:hAnsi="宋体" w:cs="宋体"/>
        </w:rPr>
      </w:pPr>
      <w:r>
        <w:rPr>
          <w:rFonts w:ascii="宋体" w:eastAsia="宋体" w:hAnsi="宋体" w:cs="宋体"/>
          <w:color w:val="000000"/>
          <w:sz w:val="21"/>
        </w:rPr>
        <w:t>每个助教岗位的标准工作量为每周累计工作不少于12小时。</w:t>
      </w:r>
      <w:r w:rsidRPr="009545F7">
        <w:rPr>
          <w:rFonts w:ascii="宋体" w:eastAsia="宋体" w:hAnsi="宋体" w:cs="宋体"/>
          <w:color w:val="000000"/>
          <w:sz w:val="21"/>
        </w:rPr>
        <w:t>课程助教的申请和聘任工作时间按本科教学中心的要求进行。</w:t>
      </w:r>
    </w:p>
    <w:p w14:paraId="6F329A2E" w14:textId="77777777" w:rsidR="00A238A7" w:rsidRDefault="00A238A7" w:rsidP="005B7460">
      <w:pPr>
        <w:snapToGrid/>
        <w:spacing w:before="0" w:after="0" w:line="360" w:lineRule="auto"/>
        <w:jc w:val="both"/>
        <w:rPr>
          <w:rFonts w:ascii="宋体" w:eastAsia="宋体" w:hAnsi="宋体" w:cs="宋体"/>
        </w:rPr>
      </w:pPr>
    </w:p>
    <w:p w14:paraId="0351D69E" w14:textId="77777777" w:rsidR="00A238A7" w:rsidRPr="005B7460" w:rsidRDefault="005F2E5F" w:rsidP="005B7460">
      <w:pPr>
        <w:numPr>
          <w:ilvl w:val="0"/>
          <w:numId w:val="3"/>
        </w:numPr>
        <w:snapToGrid/>
        <w:spacing w:before="0" w:after="0" w:line="360" w:lineRule="auto"/>
        <w:jc w:val="both"/>
        <w:rPr>
          <w:rFonts w:ascii="宋体" w:eastAsia="宋体" w:hAnsi="宋体" w:cs="宋体"/>
          <w:b/>
          <w:bCs/>
        </w:rPr>
      </w:pPr>
      <w:r w:rsidRPr="005B7460">
        <w:rPr>
          <w:rFonts w:ascii="宋体" w:eastAsia="宋体" w:hAnsi="宋体" w:cs="宋体"/>
          <w:b/>
          <w:bCs/>
          <w:color w:val="000000"/>
          <w:sz w:val="21"/>
        </w:rPr>
        <w:t>评估</w:t>
      </w:r>
      <w:r w:rsidR="001A6279" w:rsidRPr="005B7460">
        <w:rPr>
          <w:rFonts w:ascii="宋体" w:eastAsia="宋体" w:hAnsi="宋体" w:cs="宋体" w:hint="eastAsia"/>
          <w:b/>
          <w:bCs/>
          <w:color w:val="000000"/>
          <w:sz w:val="21"/>
        </w:rPr>
        <w:t>工作</w:t>
      </w:r>
    </w:p>
    <w:p w14:paraId="75A32145" w14:textId="77777777" w:rsidR="00A238A7" w:rsidRDefault="005F2E5F" w:rsidP="005B7460">
      <w:pPr>
        <w:snapToGrid/>
        <w:spacing w:before="0" w:after="0" w:line="360" w:lineRule="auto"/>
        <w:jc w:val="both"/>
      </w:pPr>
      <w:r>
        <w:rPr>
          <w:rFonts w:ascii="宋体" w:eastAsia="宋体" w:hAnsi="宋体" w:cs="宋体"/>
          <w:color w:val="000000"/>
          <w:sz w:val="21"/>
        </w:rPr>
        <w:t>助教的评估考核及管理在学校、院系、教师三个层面开展。</w:t>
      </w:r>
    </w:p>
    <w:p w14:paraId="0E4044EA" w14:textId="6DF8FDA5" w:rsidR="00A238A7" w:rsidRDefault="005F2E5F" w:rsidP="005B7460">
      <w:pPr>
        <w:numPr>
          <w:ilvl w:val="0"/>
          <w:numId w:val="5"/>
        </w:numPr>
        <w:snapToGrid/>
        <w:spacing w:before="0" w:after="0" w:line="360" w:lineRule="auto"/>
        <w:jc w:val="both"/>
        <w:rPr>
          <w:rFonts w:ascii="宋体" w:eastAsia="宋体" w:hAnsi="宋体" w:cs="宋体"/>
        </w:rPr>
      </w:pPr>
      <w:r>
        <w:rPr>
          <w:rFonts w:ascii="宋体" w:eastAsia="宋体" w:hAnsi="宋体" w:cs="宋体"/>
          <w:color w:val="000000"/>
          <w:sz w:val="21"/>
        </w:rPr>
        <w:t>在学校层面</w:t>
      </w:r>
      <w:r w:rsidR="003F0E59">
        <w:rPr>
          <w:rFonts w:ascii="宋体" w:eastAsia="宋体" w:hAnsi="宋体" w:cs="宋体" w:hint="eastAsia"/>
          <w:color w:val="000000"/>
          <w:sz w:val="21"/>
        </w:rPr>
        <w:t>，</w:t>
      </w:r>
      <w:r>
        <w:rPr>
          <w:rFonts w:ascii="宋体" w:eastAsia="宋体" w:hAnsi="宋体" w:cs="宋体"/>
          <w:color w:val="000000"/>
          <w:sz w:val="21"/>
        </w:rPr>
        <w:t>依托助教评估系统对助教进行统一考评。</w:t>
      </w:r>
    </w:p>
    <w:p w14:paraId="52A07E54" w14:textId="77777777" w:rsidR="00A238A7" w:rsidRDefault="005F2E5F" w:rsidP="005B7460">
      <w:pPr>
        <w:snapToGrid/>
        <w:spacing w:before="0" w:after="0" w:line="360" w:lineRule="auto"/>
        <w:jc w:val="both"/>
      </w:pPr>
      <w:r>
        <w:rPr>
          <w:rFonts w:ascii="宋体" w:eastAsia="宋体" w:hAnsi="宋体" w:cs="宋体"/>
          <w:color w:val="000000"/>
          <w:sz w:val="21"/>
        </w:rPr>
        <w:t>助教评估每学期开展一次。学校统一将评估结果反馈给任课教师、课程主管院系和助教本人。同时，学校每学年向各院系公布助教评估结果、课程评估结果（含总体排名等）。</w:t>
      </w:r>
    </w:p>
    <w:p w14:paraId="721B34A1" w14:textId="7746AC69" w:rsidR="00F050F4" w:rsidRPr="00807B9A" w:rsidRDefault="005F2E5F" w:rsidP="005B7460">
      <w:pPr>
        <w:numPr>
          <w:ilvl w:val="0"/>
          <w:numId w:val="5"/>
        </w:numPr>
        <w:snapToGrid/>
        <w:spacing w:before="0" w:after="0" w:line="360" w:lineRule="auto"/>
        <w:jc w:val="both"/>
        <w:rPr>
          <w:rFonts w:ascii="宋体" w:eastAsia="宋体" w:hAnsi="宋体" w:cs="宋体"/>
        </w:rPr>
      </w:pPr>
      <w:r w:rsidRPr="00F050F4">
        <w:rPr>
          <w:rFonts w:ascii="宋体" w:eastAsia="宋体" w:hAnsi="宋体" w:cs="宋体"/>
          <w:color w:val="000000"/>
          <w:sz w:val="21"/>
        </w:rPr>
        <w:t>在院系层面，国发院本科教学中心将依据学校要求，加强对助教工作的检查和监督，</w:t>
      </w:r>
      <w:r w:rsidR="00F050F4" w:rsidRPr="00F050F4">
        <w:rPr>
          <w:rFonts w:ascii="宋体" w:eastAsia="宋体" w:hAnsi="宋体" w:cs="宋体"/>
          <w:color w:val="000000"/>
          <w:sz w:val="21"/>
        </w:rPr>
        <w:t>组织</w:t>
      </w:r>
      <w:r w:rsidR="003F0E59">
        <w:rPr>
          <w:rFonts w:ascii="宋体" w:eastAsia="宋体" w:hAnsi="宋体" w:cs="宋体" w:hint="eastAsia"/>
          <w:color w:val="000000"/>
          <w:sz w:val="21"/>
        </w:rPr>
        <w:t>和落实</w:t>
      </w:r>
      <w:r w:rsidR="00F050F4" w:rsidRPr="00F050F4">
        <w:rPr>
          <w:rFonts w:ascii="宋体" w:eastAsia="宋体" w:hAnsi="宋体" w:cs="宋体"/>
          <w:color w:val="000000"/>
          <w:sz w:val="21"/>
        </w:rPr>
        <w:t>本院助教工作的</w:t>
      </w:r>
      <w:r w:rsidR="00F050F4" w:rsidRPr="001A6279">
        <w:rPr>
          <w:rFonts w:ascii="宋体" w:eastAsia="宋体" w:hAnsi="宋体" w:cs="宋体"/>
          <w:color w:val="auto"/>
          <w:sz w:val="21"/>
        </w:rPr>
        <w:t>评估工作</w:t>
      </w:r>
      <w:r w:rsidR="00F050F4" w:rsidRPr="00F050F4">
        <w:rPr>
          <w:rFonts w:ascii="宋体" w:eastAsia="宋体" w:hAnsi="宋体" w:cs="宋体"/>
          <w:color w:val="000000"/>
          <w:sz w:val="21"/>
        </w:rPr>
        <w:t>。</w:t>
      </w:r>
      <w:r w:rsidR="00F050F4">
        <w:rPr>
          <w:rFonts w:ascii="宋体" w:eastAsia="宋体" w:hAnsi="宋体" w:cs="宋体" w:hint="eastAsia"/>
          <w:color w:val="000000"/>
          <w:sz w:val="21"/>
        </w:rPr>
        <w:t>本科教学中心</w:t>
      </w:r>
      <w:r w:rsidR="00F050F4" w:rsidRPr="00F050F4">
        <w:rPr>
          <w:rFonts w:ascii="宋体" w:eastAsia="宋体" w:hAnsi="宋体" w:cs="宋体" w:hint="eastAsia"/>
          <w:color w:val="000000"/>
          <w:sz w:val="21"/>
        </w:rPr>
        <w:t>根据任课教师、选课学生和同助教组成员的评价，以及国发院</w:t>
      </w:r>
      <w:r w:rsidR="00821569">
        <w:rPr>
          <w:rFonts w:ascii="宋体" w:eastAsia="宋体" w:hAnsi="宋体" w:cs="宋体" w:hint="eastAsia"/>
          <w:color w:val="000000"/>
          <w:sz w:val="21"/>
        </w:rPr>
        <w:t>本科教学中心要求</w:t>
      </w:r>
      <w:r w:rsidR="00F050F4" w:rsidRPr="00F050F4">
        <w:rPr>
          <w:rFonts w:ascii="宋体" w:eastAsia="宋体" w:hAnsi="宋体" w:cs="宋体" w:hint="eastAsia"/>
          <w:color w:val="000000"/>
          <w:sz w:val="21"/>
        </w:rPr>
        <w:t>的助教相关工作完成情况，对本院本科</w:t>
      </w:r>
      <w:r w:rsidR="0047663E">
        <w:rPr>
          <w:rFonts w:ascii="宋体" w:eastAsia="宋体" w:hAnsi="宋体" w:cs="宋体" w:hint="eastAsia"/>
          <w:color w:val="000000"/>
          <w:sz w:val="21"/>
        </w:rPr>
        <w:t>助教进行</w:t>
      </w:r>
      <w:r w:rsidR="00F050F4" w:rsidRPr="00F050F4">
        <w:rPr>
          <w:rFonts w:ascii="宋体" w:eastAsia="宋体" w:hAnsi="宋体" w:cs="宋体" w:hint="eastAsia"/>
          <w:color w:val="000000"/>
          <w:sz w:val="21"/>
        </w:rPr>
        <w:t>考核</w:t>
      </w:r>
      <w:r w:rsidR="008A16B7">
        <w:rPr>
          <w:rFonts w:ascii="宋体" w:eastAsia="宋体" w:hAnsi="宋体" w:cs="宋体" w:hint="eastAsia"/>
          <w:color w:val="000000"/>
          <w:sz w:val="21"/>
        </w:rPr>
        <w:t>，并对表现优秀的助教予以奖励和表彰</w:t>
      </w:r>
      <w:r w:rsidR="003D4D94">
        <w:rPr>
          <w:rFonts w:ascii="宋体" w:eastAsia="宋体" w:hAnsi="宋体" w:cs="宋体" w:hint="eastAsia"/>
          <w:color w:val="000000"/>
          <w:sz w:val="21"/>
        </w:rPr>
        <w:t>。</w:t>
      </w:r>
      <w:r w:rsidR="00B43307" w:rsidRPr="00B43307">
        <w:rPr>
          <w:rFonts w:ascii="宋体" w:eastAsia="宋体" w:hAnsi="宋体" w:cs="宋体" w:hint="eastAsia"/>
          <w:color w:val="000000"/>
          <w:sz w:val="21"/>
        </w:rPr>
        <w:t>对于</w:t>
      </w:r>
      <w:r w:rsidR="00252B16">
        <w:rPr>
          <w:rFonts w:ascii="宋体" w:eastAsia="宋体" w:hAnsi="宋体" w:cs="宋体" w:hint="eastAsia"/>
          <w:color w:val="000000"/>
          <w:sz w:val="21"/>
        </w:rPr>
        <w:t>未按要求完成助教工作、</w:t>
      </w:r>
      <w:r w:rsidR="003D4D94">
        <w:rPr>
          <w:rFonts w:ascii="宋体" w:eastAsia="宋体" w:hAnsi="宋体" w:cs="宋体" w:hint="eastAsia"/>
          <w:color w:val="000000"/>
          <w:sz w:val="21"/>
        </w:rPr>
        <w:t>评估分数比较低、</w:t>
      </w:r>
      <w:r w:rsidR="00B43307" w:rsidRPr="00B43307">
        <w:rPr>
          <w:rFonts w:ascii="宋体" w:eastAsia="宋体" w:hAnsi="宋体" w:cs="宋体" w:hint="eastAsia"/>
          <w:color w:val="000000"/>
          <w:sz w:val="21"/>
        </w:rPr>
        <w:t>违反校规校纪</w:t>
      </w:r>
      <w:r w:rsidR="00414304">
        <w:rPr>
          <w:rFonts w:ascii="宋体" w:eastAsia="宋体" w:hAnsi="宋体" w:cs="宋体" w:hint="eastAsia"/>
          <w:color w:val="000000"/>
          <w:sz w:val="21"/>
        </w:rPr>
        <w:t>或国发院相关管理规定</w:t>
      </w:r>
      <w:r w:rsidR="008A16B7">
        <w:rPr>
          <w:rFonts w:ascii="宋体" w:eastAsia="宋体" w:hAnsi="宋体" w:cs="宋体" w:hint="eastAsia"/>
          <w:color w:val="000000"/>
          <w:sz w:val="21"/>
        </w:rPr>
        <w:t>、或造成教学事故等不良后果和影响</w:t>
      </w:r>
      <w:r w:rsidR="00C7235B">
        <w:rPr>
          <w:rFonts w:ascii="宋体" w:eastAsia="宋体" w:hAnsi="宋体" w:cs="宋体" w:hint="eastAsia"/>
          <w:color w:val="000000"/>
          <w:sz w:val="21"/>
        </w:rPr>
        <w:t>的</w:t>
      </w:r>
      <w:r w:rsidR="00B43307" w:rsidRPr="00B43307">
        <w:rPr>
          <w:rFonts w:ascii="宋体" w:eastAsia="宋体" w:hAnsi="宋体" w:cs="宋体" w:hint="eastAsia"/>
          <w:color w:val="000000"/>
          <w:sz w:val="21"/>
        </w:rPr>
        <w:t>助教，本科教学中心将提交至国发院教学委员会</w:t>
      </w:r>
      <w:r w:rsidR="000B32CC">
        <w:rPr>
          <w:rFonts w:ascii="宋体" w:eastAsia="宋体" w:hAnsi="宋体" w:cs="宋体" w:hint="eastAsia"/>
          <w:color w:val="000000"/>
          <w:sz w:val="21"/>
        </w:rPr>
        <w:t>（</w:t>
      </w:r>
      <w:r w:rsidR="00EF3CB1">
        <w:rPr>
          <w:rFonts w:ascii="宋体" w:eastAsia="宋体" w:hAnsi="宋体" w:cs="宋体" w:hint="eastAsia"/>
          <w:color w:val="000000"/>
          <w:sz w:val="21"/>
        </w:rPr>
        <w:t>主任会议</w:t>
      </w:r>
      <w:r w:rsidR="000B32CC">
        <w:rPr>
          <w:rFonts w:ascii="宋体" w:eastAsia="宋体" w:hAnsi="宋体" w:cs="宋体" w:hint="eastAsia"/>
          <w:color w:val="000000"/>
          <w:sz w:val="21"/>
        </w:rPr>
        <w:t>）</w:t>
      </w:r>
      <w:r w:rsidR="00B43307" w:rsidRPr="00B43307">
        <w:rPr>
          <w:rFonts w:ascii="宋体" w:eastAsia="宋体" w:hAnsi="宋体" w:cs="宋体" w:hint="eastAsia"/>
          <w:color w:val="000000"/>
          <w:sz w:val="21"/>
        </w:rPr>
        <w:t>裁定</w:t>
      </w:r>
      <w:r w:rsidR="008A16B7">
        <w:rPr>
          <w:rFonts w:ascii="宋体" w:eastAsia="宋体" w:hAnsi="宋体" w:cs="宋体" w:hint="eastAsia"/>
          <w:color w:val="000000"/>
          <w:sz w:val="21"/>
        </w:rPr>
        <w:t>处理意见</w:t>
      </w:r>
      <w:r w:rsidR="00B43307" w:rsidRPr="00B43307">
        <w:rPr>
          <w:rFonts w:ascii="宋体" w:eastAsia="宋体" w:hAnsi="宋体" w:cs="宋体" w:hint="eastAsia"/>
          <w:color w:val="000000"/>
          <w:sz w:val="21"/>
        </w:rPr>
        <w:t>。</w:t>
      </w:r>
    </w:p>
    <w:p w14:paraId="70E4E5E9" w14:textId="77777777" w:rsidR="00A238A7" w:rsidRDefault="005F2E5F" w:rsidP="005B7460">
      <w:pPr>
        <w:numPr>
          <w:ilvl w:val="0"/>
          <w:numId w:val="5"/>
        </w:numPr>
        <w:snapToGrid/>
        <w:spacing w:before="0" w:after="0" w:line="360" w:lineRule="auto"/>
        <w:jc w:val="both"/>
        <w:rPr>
          <w:rFonts w:ascii="宋体" w:eastAsia="宋体" w:hAnsi="宋体" w:cs="宋体"/>
        </w:rPr>
      </w:pPr>
      <w:r w:rsidRPr="00B27EB7">
        <w:rPr>
          <w:rFonts w:ascii="宋体" w:eastAsia="宋体" w:hAnsi="宋体" w:cs="宋体"/>
          <w:color w:val="auto"/>
          <w:sz w:val="21"/>
        </w:rPr>
        <w:t>在任课教师层面，应</w:t>
      </w:r>
      <w:r w:rsidR="00773842" w:rsidRPr="00773842">
        <w:rPr>
          <w:rFonts w:ascii="宋体" w:eastAsia="宋体" w:hAnsi="宋体" w:cs="宋体" w:hint="eastAsia"/>
          <w:color w:val="auto"/>
          <w:sz w:val="21"/>
        </w:rPr>
        <w:t>向助教明确工作任务和要求，</w:t>
      </w:r>
      <w:r w:rsidRPr="00B27EB7">
        <w:rPr>
          <w:rFonts w:ascii="宋体" w:eastAsia="宋体" w:hAnsi="宋体" w:cs="宋体"/>
          <w:color w:val="auto"/>
          <w:sz w:val="21"/>
        </w:rPr>
        <w:t>在</w:t>
      </w:r>
      <w:r w:rsidR="00773842" w:rsidRPr="00B27EB7">
        <w:rPr>
          <w:rFonts w:ascii="宋体" w:eastAsia="宋体" w:hAnsi="宋体" w:cs="宋体" w:hint="eastAsia"/>
          <w:color w:val="auto"/>
          <w:sz w:val="21"/>
        </w:rPr>
        <w:t>学期全程</w:t>
      </w:r>
      <w:r>
        <w:rPr>
          <w:rFonts w:ascii="宋体" w:eastAsia="宋体" w:hAnsi="宋体" w:cs="宋体"/>
          <w:color w:val="000000"/>
          <w:sz w:val="21"/>
        </w:rPr>
        <w:t>加强对助教工作的指导与管理，</w:t>
      </w:r>
      <w:r w:rsidR="00773842">
        <w:rPr>
          <w:rFonts w:ascii="宋体" w:eastAsia="宋体" w:hAnsi="宋体" w:cs="宋体" w:hint="eastAsia"/>
          <w:color w:val="000000"/>
          <w:sz w:val="21"/>
        </w:rPr>
        <w:t>同时</w:t>
      </w:r>
      <w:r>
        <w:rPr>
          <w:rFonts w:ascii="宋体" w:eastAsia="宋体" w:hAnsi="宋体" w:cs="宋体"/>
          <w:color w:val="000000"/>
          <w:sz w:val="21"/>
        </w:rPr>
        <w:t>及时了解学生对助教工作的意见</w:t>
      </w:r>
      <w:r w:rsidR="0043698E">
        <w:rPr>
          <w:rFonts w:ascii="宋体" w:eastAsia="宋体" w:hAnsi="宋体" w:cs="宋体" w:hint="eastAsia"/>
          <w:color w:val="000000"/>
          <w:sz w:val="21"/>
        </w:rPr>
        <w:t>与</w:t>
      </w:r>
      <w:r w:rsidR="008D67BD">
        <w:rPr>
          <w:rFonts w:ascii="宋体" w:eastAsia="宋体" w:hAnsi="宋体" w:cs="宋体" w:hint="eastAsia"/>
          <w:color w:val="000000"/>
          <w:sz w:val="21"/>
        </w:rPr>
        <w:t>建议</w:t>
      </w:r>
      <w:r>
        <w:rPr>
          <w:rFonts w:ascii="宋体" w:eastAsia="宋体" w:hAnsi="宋体" w:cs="宋体"/>
          <w:color w:val="000000"/>
          <w:sz w:val="21"/>
        </w:rPr>
        <w:t>，结合评估结果及时督促助教调整和改进工作。教师对学生课程成绩负责，对助教相关工作监督审核，并对学生成绩有最终解释权。</w:t>
      </w:r>
    </w:p>
    <w:p w14:paraId="18550E96" w14:textId="77777777" w:rsidR="00A238A7" w:rsidRDefault="00A238A7" w:rsidP="005B7460">
      <w:pPr>
        <w:snapToGrid/>
        <w:spacing w:before="0" w:after="0" w:line="360" w:lineRule="auto"/>
        <w:jc w:val="both"/>
      </w:pPr>
    </w:p>
    <w:p w14:paraId="121D5C8C" w14:textId="77777777" w:rsidR="00A238A7" w:rsidRPr="005B7460" w:rsidRDefault="005F2E5F" w:rsidP="005B7460">
      <w:pPr>
        <w:numPr>
          <w:ilvl w:val="0"/>
          <w:numId w:val="3"/>
        </w:numPr>
        <w:snapToGrid/>
        <w:spacing w:before="0" w:after="0" w:line="360" w:lineRule="auto"/>
        <w:jc w:val="both"/>
        <w:rPr>
          <w:rFonts w:ascii="宋体" w:eastAsia="宋体" w:hAnsi="宋体" w:cs="宋体"/>
          <w:b/>
          <w:bCs/>
        </w:rPr>
      </w:pPr>
      <w:r w:rsidRPr="005B7460">
        <w:rPr>
          <w:rFonts w:ascii="宋体" w:eastAsia="宋体" w:hAnsi="宋体" w:cs="宋体"/>
          <w:b/>
          <w:bCs/>
          <w:color w:val="000000"/>
          <w:sz w:val="21"/>
        </w:rPr>
        <w:t>岗位管理</w:t>
      </w:r>
    </w:p>
    <w:p w14:paraId="0B74285A" w14:textId="77777777" w:rsidR="00A238A7" w:rsidRDefault="005F2E5F" w:rsidP="005B7460">
      <w:pPr>
        <w:numPr>
          <w:ilvl w:val="0"/>
          <w:numId w:val="8"/>
        </w:numPr>
        <w:snapToGrid/>
        <w:spacing w:before="0" w:after="0" w:line="360" w:lineRule="auto"/>
        <w:jc w:val="both"/>
        <w:rPr>
          <w:rFonts w:ascii="宋体" w:eastAsia="宋体" w:hAnsi="宋体" w:cs="宋体"/>
        </w:rPr>
      </w:pPr>
      <w:r>
        <w:rPr>
          <w:rFonts w:ascii="宋体" w:eastAsia="宋体" w:hAnsi="宋体" w:cs="宋体"/>
          <w:color w:val="000000"/>
          <w:sz w:val="21"/>
        </w:rPr>
        <w:t>符合申请资格且经任课教师及本科教学中心批准的助教岗位，国发院本科教学中心及本研办负责发放助教津贴/助教岗位奖学金。任课教师自行设置的助教岗位由任课教师自筹经费发放。</w:t>
      </w:r>
    </w:p>
    <w:p w14:paraId="023CAEBC" w14:textId="77777777" w:rsidR="00A238A7" w:rsidRDefault="005F2E5F" w:rsidP="005B7460">
      <w:pPr>
        <w:numPr>
          <w:ilvl w:val="0"/>
          <w:numId w:val="8"/>
        </w:numPr>
        <w:snapToGrid/>
        <w:spacing w:before="0" w:after="0" w:line="360" w:lineRule="auto"/>
        <w:jc w:val="both"/>
        <w:rPr>
          <w:rFonts w:ascii="宋体" w:eastAsia="宋体" w:hAnsi="宋体" w:cs="宋体"/>
        </w:rPr>
      </w:pPr>
      <w:r>
        <w:rPr>
          <w:rFonts w:ascii="宋体" w:eastAsia="宋体" w:hAnsi="宋体" w:cs="宋体"/>
          <w:color w:val="000000"/>
          <w:sz w:val="21"/>
        </w:rPr>
        <w:t>跨院系设置的课程助教岗位，课程教学管理归属于开课院系，学生相应管理仍归属学籍所在院系。</w:t>
      </w:r>
    </w:p>
    <w:p w14:paraId="6D0811F3" w14:textId="77777777" w:rsidR="00A238A7" w:rsidRDefault="00A238A7" w:rsidP="005B7460">
      <w:pPr>
        <w:snapToGrid/>
        <w:spacing w:before="0" w:after="0" w:line="360" w:lineRule="auto"/>
        <w:jc w:val="both"/>
        <w:rPr>
          <w:rFonts w:ascii="宋体" w:eastAsia="宋体" w:hAnsi="宋体" w:cs="宋体"/>
        </w:rPr>
      </w:pPr>
    </w:p>
    <w:p w14:paraId="69A58533" w14:textId="77777777" w:rsidR="00A238A7" w:rsidRPr="005B7460" w:rsidRDefault="005F2E5F" w:rsidP="005B7460">
      <w:pPr>
        <w:numPr>
          <w:ilvl w:val="0"/>
          <w:numId w:val="3"/>
        </w:numPr>
        <w:snapToGrid/>
        <w:spacing w:before="0" w:after="0" w:line="360" w:lineRule="auto"/>
        <w:jc w:val="both"/>
        <w:rPr>
          <w:rFonts w:ascii="宋体" w:eastAsia="宋体" w:hAnsi="宋体" w:cs="宋体"/>
          <w:b/>
          <w:bCs/>
        </w:rPr>
      </w:pPr>
      <w:r w:rsidRPr="005B7460">
        <w:rPr>
          <w:rFonts w:ascii="宋体" w:eastAsia="宋体" w:hAnsi="宋体" w:cs="宋体"/>
          <w:b/>
          <w:bCs/>
          <w:color w:val="000000"/>
          <w:sz w:val="21"/>
        </w:rPr>
        <w:t>其他</w:t>
      </w:r>
    </w:p>
    <w:p w14:paraId="0DF3D1EB" w14:textId="555A3CD8" w:rsidR="00A238A7" w:rsidRDefault="005F2E5F" w:rsidP="005B7460">
      <w:pPr>
        <w:snapToGrid/>
        <w:spacing w:before="0" w:after="0" w:line="360" w:lineRule="auto"/>
        <w:jc w:val="both"/>
        <w:rPr>
          <w:rFonts w:ascii="宋体" w:eastAsia="宋体" w:hAnsi="宋体" w:cs="宋体"/>
          <w:color w:val="000000"/>
          <w:sz w:val="21"/>
        </w:rPr>
      </w:pPr>
      <w:r>
        <w:rPr>
          <w:rFonts w:ascii="宋体" w:eastAsia="宋体" w:hAnsi="宋体" w:cs="宋体"/>
          <w:color w:val="000000"/>
          <w:sz w:val="21"/>
        </w:rPr>
        <w:t>本办法自</w:t>
      </w:r>
      <w:r w:rsidR="000B32CC">
        <w:rPr>
          <w:rFonts w:ascii="宋体" w:eastAsia="宋体" w:hAnsi="宋体" w:cs="宋体"/>
          <w:color w:val="000000"/>
          <w:sz w:val="21"/>
        </w:rPr>
        <w:t>2024</w:t>
      </w:r>
      <w:r>
        <w:rPr>
          <w:rFonts w:ascii="宋体" w:eastAsia="宋体" w:hAnsi="宋体" w:cs="宋体"/>
          <w:color w:val="000000"/>
          <w:sz w:val="21"/>
        </w:rPr>
        <w:t>年</w:t>
      </w:r>
      <w:r w:rsidR="000B32CC">
        <w:rPr>
          <w:rFonts w:ascii="宋体" w:eastAsia="宋体" w:hAnsi="宋体" w:cs="宋体"/>
          <w:color w:val="000000"/>
          <w:sz w:val="21"/>
        </w:rPr>
        <w:t>3</w:t>
      </w:r>
      <w:r>
        <w:rPr>
          <w:rFonts w:ascii="宋体" w:eastAsia="宋体" w:hAnsi="宋体" w:cs="宋体"/>
          <w:color w:val="000000"/>
          <w:sz w:val="21"/>
        </w:rPr>
        <w:t>月开始试行。由国家发展研究院</w:t>
      </w:r>
      <w:r w:rsidR="00A360D4">
        <w:rPr>
          <w:rFonts w:ascii="宋体" w:eastAsia="宋体" w:hAnsi="宋体" w:cs="宋体" w:hint="eastAsia"/>
          <w:color w:val="000000"/>
          <w:sz w:val="21"/>
        </w:rPr>
        <w:t>教学委员会</w:t>
      </w:r>
      <w:r w:rsidR="00EF3CB1">
        <w:rPr>
          <w:rFonts w:ascii="宋体" w:eastAsia="宋体" w:hAnsi="宋体" w:cs="宋体" w:hint="eastAsia"/>
          <w:color w:val="000000"/>
          <w:sz w:val="21"/>
        </w:rPr>
        <w:t>主任会议</w:t>
      </w:r>
      <w:r>
        <w:rPr>
          <w:rFonts w:ascii="宋体" w:eastAsia="宋体" w:hAnsi="宋体" w:cs="宋体"/>
          <w:color w:val="000000"/>
          <w:sz w:val="21"/>
        </w:rPr>
        <w:t>负责解释。</w:t>
      </w:r>
    </w:p>
    <w:p w14:paraId="7CD6D3F5" w14:textId="77777777" w:rsidR="009F1D14" w:rsidRDefault="009F1D14" w:rsidP="005B7460">
      <w:pPr>
        <w:snapToGrid/>
        <w:spacing w:before="0" w:after="0" w:line="360" w:lineRule="auto"/>
        <w:jc w:val="both"/>
        <w:rPr>
          <w:rFonts w:ascii="宋体" w:eastAsia="宋体" w:hAnsi="宋体" w:cs="宋体"/>
          <w:color w:val="000000"/>
          <w:sz w:val="21"/>
        </w:rPr>
      </w:pPr>
    </w:p>
    <w:p w14:paraId="588E5F54" w14:textId="77777777" w:rsidR="00A360D4" w:rsidRDefault="00A360D4" w:rsidP="005B7460">
      <w:pPr>
        <w:widowControl/>
        <w:spacing w:line="360" w:lineRule="auto"/>
        <w:rPr>
          <w:rFonts w:ascii="宋体" w:eastAsia="宋体" w:hAnsi="宋体" w:cs="宋体"/>
          <w:b/>
          <w:i/>
          <w:color w:val="000000"/>
          <w:sz w:val="21"/>
        </w:rPr>
      </w:pPr>
      <w:r>
        <w:rPr>
          <w:rFonts w:ascii="宋体" w:eastAsia="宋体" w:hAnsi="宋体" w:cs="宋体"/>
          <w:b/>
          <w:i/>
          <w:color w:val="000000"/>
          <w:sz w:val="21"/>
        </w:rPr>
        <w:br w:type="page"/>
      </w:r>
    </w:p>
    <w:p w14:paraId="68EC0722" w14:textId="77777777" w:rsidR="0043698E" w:rsidRPr="00B27EB7" w:rsidRDefault="0043698E" w:rsidP="005B7460">
      <w:pPr>
        <w:snapToGrid/>
        <w:spacing w:before="0" w:after="0" w:line="360" w:lineRule="auto"/>
        <w:jc w:val="both"/>
        <w:rPr>
          <w:rFonts w:ascii="宋体" w:eastAsia="宋体" w:hAnsi="宋体" w:cs="宋体"/>
          <w:b/>
          <w:i/>
          <w:color w:val="000000"/>
          <w:sz w:val="21"/>
        </w:rPr>
      </w:pPr>
      <w:r w:rsidRPr="00B27EB7">
        <w:rPr>
          <w:rFonts w:ascii="宋体" w:eastAsia="宋体" w:hAnsi="宋体" w:cs="宋体" w:hint="eastAsia"/>
          <w:b/>
          <w:i/>
          <w:color w:val="000000"/>
          <w:sz w:val="21"/>
        </w:rPr>
        <w:lastRenderedPageBreak/>
        <w:t>附录</w:t>
      </w:r>
      <w:r w:rsidRPr="00B27EB7">
        <w:rPr>
          <w:rFonts w:ascii="宋体" w:eastAsia="宋体" w:hAnsi="宋体" w:cs="宋体"/>
          <w:b/>
          <w:i/>
          <w:color w:val="000000"/>
          <w:sz w:val="21"/>
        </w:rPr>
        <w:t>1.助教工作职责</w:t>
      </w:r>
      <w:r w:rsidR="00A360D4">
        <w:rPr>
          <w:rFonts w:ascii="宋体" w:eastAsia="宋体" w:hAnsi="宋体" w:cs="宋体" w:hint="eastAsia"/>
          <w:b/>
          <w:i/>
          <w:color w:val="000000"/>
          <w:sz w:val="21"/>
        </w:rPr>
        <w:t>与范畴界定</w:t>
      </w:r>
    </w:p>
    <w:p w14:paraId="291A411B" w14:textId="77777777" w:rsidR="00CA6CBD" w:rsidRDefault="0043698E" w:rsidP="00CA6CBD">
      <w:pPr>
        <w:snapToGrid/>
        <w:spacing w:before="0" w:after="0" w:line="360" w:lineRule="auto"/>
        <w:ind w:firstLineChars="200" w:firstLine="420"/>
        <w:jc w:val="both"/>
        <w:rPr>
          <w:rFonts w:ascii="宋体" w:eastAsia="宋体" w:hAnsi="宋体" w:cs="宋体"/>
          <w:b/>
          <w:color w:val="000000"/>
          <w:sz w:val="21"/>
        </w:rPr>
      </w:pPr>
      <w:r w:rsidRPr="00B27EB7">
        <w:rPr>
          <w:rFonts w:ascii="宋体" w:eastAsia="宋体" w:hAnsi="宋体" w:cs="宋体" w:hint="eastAsia"/>
          <w:color w:val="000000"/>
          <w:sz w:val="21"/>
        </w:rPr>
        <w:t>担任助教的同学要本着认真负责、严格自律、公平公正的态度来对待本人负责的课程。助教应自觉维护国发院荣誉，严格遵守学校和国发院的管理制度以及任课教师的工作要求。</w:t>
      </w:r>
      <w:r w:rsidRPr="00CA6CBD">
        <w:rPr>
          <w:rFonts w:ascii="宋体" w:eastAsia="宋体" w:hAnsi="宋体" w:cs="宋体" w:hint="eastAsia"/>
          <w:b/>
          <w:color w:val="000000"/>
          <w:sz w:val="21"/>
        </w:rPr>
        <w:t>具体职责包括以下几个方面</w:t>
      </w:r>
      <w:r w:rsidRPr="00CA6CBD">
        <w:rPr>
          <w:rFonts w:ascii="宋体" w:eastAsia="宋体" w:hAnsi="宋体" w:cs="宋体"/>
          <w:b/>
          <w:color w:val="000000"/>
          <w:sz w:val="21"/>
        </w:rPr>
        <w:t>:</w:t>
      </w:r>
    </w:p>
    <w:p w14:paraId="7A430174" w14:textId="3EC11A91" w:rsidR="00A360D4" w:rsidRPr="00CA6CBD" w:rsidRDefault="00CA6CBD" w:rsidP="00CA6CBD">
      <w:pPr>
        <w:pStyle w:val="aa"/>
        <w:snapToGrid/>
        <w:spacing w:before="0" w:after="0" w:line="360" w:lineRule="auto"/>
        <w:jc w:val="both"/>
        <w:rPr>
          <w:rFonts w:ascii="宋体" w:eastAsia="宋体" w:hAnsi="宋体" w:cs="宋体"/>
          <w:color w:val="000000"/>
          <w:sz w:val="21"/>
        </w:rPr>
      </w:pPr>
      <w:r>
        <w:rPr>
          <w:rFonts w:ascii="宋体" w:eastAsia="宋体" w:hAnsi="宋体" w:cs="宋体" w:hint="eastAsia"/>
          <w:color w:val="000000"/>
          <w:sz w:val="21"/>
        </w:rPr>
        <w:t>1</w:t>
      </w:r>
      <w:r>
        <w:rPr>
          <w:rFonts w:ascii="宋体" w:eastAsia="宋体" w:hAnsi="宋体" w:cs="宋体"/>
          <w:color w:val="000000"/>
          <w:sz w:val="21"/>
        </w:rPr>
        <w:t xml:space="preserve">. </w:t>
      </w:r>
      <w:r w:rsidR="00A360D4" w:rsidRPr="00CA6CBD">
        <w:rPr>
          <w:rFonts w:ascii="宋体" w:eastAsia="宋体" w:hAnsi="宋体" w:cs="宋体" w:hint="eastAsia"/>
          <w:color w:val="000000"/>
          <w:sz w:val="21"/>
        </w:rPr>
        <w:t>培训上岗</w:t>
      </w:r>
    </w:p>
    <w:p w14:paraId="779BC9E8" w14:textId="77777777" w:rsidR="009545F7" w:rsidRDefault="00B206C0" w:rsidP="00CA6CBD">
      <w:pPr>
        <w:pStyle w:val="aa"/>
        <w:snapToGrid/>
        <w:spacing w:before="0" w:after="0" w:line="360" w:lineRule="auto"/>
        <w:jc w:val="both"/>
        <w:rPr>
          <w:rFonts w:ascii="宋体" w:eastAsia="宋体" w:hAnsi="宋体" w:cs="宋体"/>
          <w:color w:val="000000"/>
          <w:sz w:val="21"/>
        </w:rPr>
      </w:pPr>
      <w:r w:rsidRPr="00B206C0">
        <w:rPr>
          <w:rFonts w:ascii="宋体" w:eastAsia="宋体" w:hAnsi="宋体" w:cs="宋体" w:hint="eastAsia"/>
          <w:color w:val="000000"/>
          <w:sz w:val="21"/>
        </w:rPr>
        <w:t>助教在工作当学期须参与国发院</w:t>
      </w:r>
      <w:r w:rsidR="008A16B7">
        <w:rPr>
          <w:rFonts w:ascii="宋体" w:eastAsia="宋体" w:hAnsi="宋体" w:cs="宋体" w:hint="eastAsia"/>
          <w:color w:val="000000"/>
          <w:sz w:val="21"/>
        </w:rPr>
        <w:t>本科教学中心安排</w:t>
      </w:r>
      <w:r w:rsidRPr="00B206C0">
        <w:rPr>
          <w:rFonts w:ascii="宋体" w:eastAsia="宋体" w:hAnsi="宋体" w:cs="宋体" w:hint="eastAsia"/>
          <w:color w:val="000000"/>
          <w:sz w:val="21"/>
        </w:rPr>
        <w:t>的培训，</w:t>
      </w:r>
      <w:r w:rsidR="008A16B7">
        <w:rPr>
          <w:rFonts w:ascii="宋体" w:eastAsia="宋体" w:hAnsi="宋体" w:cs="宋体" w:hint="eastAsia"/>
          <w:color w:val="000000"/>
          <w:sz w:val="21"/>
        </w:rPr>
        <w:t>未经培训不得上岗</w:t>
      </w:r>
      <w:r>
        <w:rPr>
          <w:rFonts w:ascii="宋体" w:eastAsia="宋体" w:hAnsi="宋体" w:cs="宋体" w:hint="eastAsia"/>
          <w:color w:val="000000"/>
          <w:sz w:val="21"/>
        </w:rPr>
        <w:t>。</w:t>
      </w:r>
    </w:p>
    <w:p w14:paraId="2E9DB268" w14:textId="6643FE5F" w:rsidR="0043698E" w:rsidRPr="00A360D4" w:rsidRDefault="00CA6CBD" w:rsidP="00CA6CBD">
      <w:pPr>
        <w:pStyle w:val="aa"/>
        <w:snapToGrid/>
        <w:spacing w:before="0" w:after="0" w:line="360" w:lineRule="auto"/>
        <w:jc w:val="both"/>
        <w:rPr>
          <w:rFonts w:ascii="宋体" w:eastAsia="宋体" w:hAnsi="宋体" w:cs="宋体"/>
          <w:color w:val="000000"/>
          <w:sz w:val="21"/>
        </w:rPr>
      </w:pPr>
      <w:r>
        <w:rPr>
          <w:rFonts w:ascii="宋体" w:eastAsia="宋体" w:hAnsi="宋体" w:cs="宋体" w:hint="eastAsia"/>
          <w:color w:val="000000"/>
          <w:sz w:val="21"/>
        </w:rPr>
        <w:t>2</w:t>
      </w:r>
      <w:r>
        <w:rPr>
          <w:rFonts w:ascii="宋体" w:eastAsia="宋体" w:hAnsi="宋体" w:cs="宋体"/>
          <w:color w:val="000000"/>
          <w:sz w:val="21"/>
        </w:rPr>
        <w:t xml:space="preserve">. </w:t>
      </w:r>
      <w:r w:rsidR="0043698E" w:rsidRPr="00A360D4">
        <w:rPr>
          <w:rFonts w:ascii="宋体" w:eastAsia="宋体" w:hAnsi="宋体" w:cs="宋体"/>
          <w:color w:val="000000"/>
          <w:sz w:val="21"/>
        </w:rPr>
        <w:t>随堂听课</w:t>
      </w:r>
    </w:p>
    <w:p w14:paraId="72D213A0" w14:textId="77777777" w:rsidR="0043698E" w:rsidRDefault="0043698E" w:rsidP="00CA6CBD">
      <w:pPr>
        <w:pStyle w:val="aa"/>
        <w:snapToGrid/>
        <w:spacing w:before="0" w:after="0" w:line="360" w:lineRule="auto"/>
        <w:jc w:val="both"/>
        <w:rPr>
          <w:rFonts w:ascii="宋体" w:eastAsia="宋体" w:hAnsi="宋体" w:cs="宋体"/>
          <w:color w:val="000000"/>
          <w:sz w:val="21"/>
        </w:rPr>
      </w:pPr>
      <w:r w:rsidRPr="00B27EB7">
        <w:rPr>
          <w:rFonts w:ascii="宋体" w:eastAsia="宋体" w:hAnsi="宋体" w:cs="宋体" w:hint="eastAsia"/>
          <w:color w:val="000000"/>
          <w:sz w:val="21"/>
        </w:rPr>
        <w:t>助教应坚持随堂听课，了解教学进度、教学内容和方式。课上不得进行与教学无关的活动，不得擅自离开课堂；如有特殊原因无法随堂听课，应提前向任课教师请假。</w:t>
      </w:r>
    </w:p>
    <w:p w14:paraId="0047C4C9" w14:textId="6FC23A4B" w:rsidR="0043698E" w:rsidRPr="00B27EB7" w:rsidRDefault="00CA6CBD" w:rsidP="00CA6CBD">
      <w:pPr>
        <w:pStyle w:val="aa"/>
        <w:snapToGrid/>
        <w:spacing w:before="0" w:after="0" w:line="360" w:lineRule="auto"/>
        <w:jc w:val="both"/>
        <w:rPr>
          <w:rFonts w:ascii="宋体" w:eastAsia="宋体" w:hAnsi="宋体" w:cs="宋体"/>
          <w:color w:val="000000"/>
          <w:sz w:val="21"/>
        </w:rPr>
      </w:pPr>
      <w:r>
        <w:rPr>
          <w:rFonts w:ascii="宋体" w:eastAsia="宋体" w:hAnsi="宋体" w:cs="宋体" w:hint="eastAsia"/>
          <w:color w:val="000000"/>
          <w:sz w:val="21"/>
        </w:rPr>
        <w:t>3</w:t>
      </w:r>
      <w:r>
        <w:rPr>
          <w:rFonts w:ascii="宋体" w:eastAsia="宋体" w:hAnsi="宋体" w:cs="宋体"/>
          <w:color w:val="000000"/>
          <w:sz w:val="21"/>
        </w:rPr>
        <w:t xml:space="preserve">. </w:t>
      </w:r>
      <w:r w:rsidR="0043698E" w:rsidRPr="00B27EB7">
        <w:rPr>
          <w:rFonts w:ascii="宋体" w:eastAsia="宋体" w:hAnsi="宋体" w:cs="宋体"/>
          <w:color w:val="000000"/>
          <w:sz w:val="21"/>
        </w:rPr>
        <w:t>课堂教辅</w:t>
      </w:r>
    </w:p>
    <w:p w14:paraId="417EACE6" w14:textId="77777777" w:rsidR="00CA6CBD" w:rsidRDefault="0043698E" w:rsidP="00C460D1">
      <w:pPr>
        <w:pStyle w:val="aa"/>
        <w:snapToGrid/>
        <w:spacing w:before="0" w:after="0" w:line="360" w:lineRule="auto"/>
        <w:jc w:val="both"/>
        <w:rPr>
          <w:rFonts w:ascii="宋体" w:eastAsia="宋体" w:hAnsi="宋体" w:cs="宋体"/>
          <w:color w:val="000000"/>
          <w:sz w:val="21"/>
        </w:rPr>
      </w:pPr>
      <w:r w:rsidRPr="00B27EB7">
        <w:rPr>
          <w:rFonts w:ascii="宋体" w:eastAsia="宋体" w:hAnsi="宋体" w:cs="宋体" w:hint="eastAsia"/>
          <w:color w:val="000000"/>
          <w:sz w:val="21"/>
        </w:rPr>
        <w:t>助教在确定工作岗位后应主动联系任课教师，做好必要的开课准备工作，熟悉教学内容和教学方式，了解教学进度、教学地点及所需教学设备等。协助教师在教学网等教学辅助平台上公布课程大纲和具体安排、学习资料、课程重要通知、布置作业等任务。每次课前做好教学设备调试等准备工作，根据任课教师要求认真记录课程考勤，协助处理教学过程中有关问题。</w:t>
      </w:r>
      <w:r w:rsidR="003924F9">
        <w:rPr>
          <w:rFonts w:ascii="宋体" w:eastAsia="宋体" w:hAnsi="宋体" w:cs="宋体" w:hint="eastAsia"/>
          <w:color w:val="000000"/>
          <w:sz w:val="21"/>
        </w:rPr>
        <w:t>及时向任课教师反馈课程相关情况。</w:t>
      </w:r>
    </w:p>
    <w:p w14:paraId="4285A33A" w14:textId="7E10CD49" w:rsidR="0043698E" w:rsidRPr="00B27EB7" w:rsidRDefault="00CA6CBD" w:rsidP="00CA6CBD">
      <w:pPr>
        <w:snapToGrid/>
        <w:spacing w:before="0" w:after="0" w:line="360" w:lineRule="auto"/>
        <w:ind w:firstLineChars="200" w:firstLine="420"/>
        <w:jc w:val="both"/>
        <w:rPr>
          <w:rFonts w:ascii="宋体" w:eastAsia="宋体" w:hAnsi="宋体" w:cs="宋体"/>
          <w:color w:val="000000"/>
          <w:sz w:val="21"/>
        </w:rPr>
      </w:pPr>
      <w:r>
        <w:rPr>
          <w:rFonts w:ascii="宋体" w:eastAsia="宋体" w:hAnsi="宋体" w:cs="宋体" w:hint="eastAsia"/>
          <w:color w:val="000000"/>
          <w:sz w:val="21"/>
        </w:rPr>
        <w:t>4</w:t>
      </w:r>
      <w:r>
        <w:rPr>
          <w:rFonts w:ascii="宋体" w:eastAsia="宋体" w:hAnsi="宋体" w:cs="宋体"/>
          <w:color w:val="000000"/>
          <w:sz w:val="21"/>
        </w:rPr>
        <w:t xml:space="preserve">. </w:t>
      </w:r>
      <w:r w:rsidR="0043698E" w:rsidRPr="00B27EB7">
        <w:rPr>
          <w:rFonts w:ascii="宋体" w:eastAsia="宋体" w:hAnsi="宋体" w:cs="宋体"/>
          <w:color w:val="000000"/>
          <w:sz w:val="21"/>
        </w:rPr>
        <w:t>习题课教学/讨论课组织</w:t>
      </w:r>
    </w:p>
    <w:p w14:paraId="7CD3FE8F" w14:textId="77777777" w:rsidR="00CA6CBD" w:rsidRDefault="0043698E" w:rsidP="00C460D1">
      <w:pPr>
        <w:pStyle w:val="aa"/>
        <w:snapToGrid/>
        <w:spacing w:before="0" w:after="0" w:line="360" w:lineRule="auto"/>
        <w:jc w:val="both"/>
        <w:rPr>
          <w:rFonts w:ascii="宋体" w:eastAsia="宋体" w:hAnsi="宋体" w:cs="宋体"/>
          <w:color w:val="000000"/>
          <w:sz w:val="21"/>
        </w:rPr>
      </w:pPr>
      <w:r w:rsidRPr="00B27EB7">
        <w:rPr>
          <w:rFonts w:ascii="宋体" w:eastAsia="宋体" w:hAnsi="宋体" w:cs="宋体" w:hint="eastAsia"/>
          <w:color w:val="000000"/>
          <w:sz w:val="21"/>
        </w:rPr>
        <w:t>习题课和讨论课的主要目的在于促讲学生对课常讲授内容的深入思考，帮助学生巩固课程学习的知识，提高分析问题、解决问题的能力。助教应按照任课教师的要求主持或协助习题课和讨论课。有习题课要求的课程，须按要求主持或协助习题课，提前收集习题课教学所需的资料和文献、课件制作等，认真备课，写好教案，按时完成教学任务，做好答疑、辅导等工作。有讨论课要求的课程，须按要求主持或协助讨论课，组织和引导课堂讨论，启发研究型思考，进一步巩固和提升课程教学和研讨效果。</w:t>
      </w:r>
    </w:p>
    <w:p w14:paraId="268C1044" w14:textId="48919C80" w:rsidR="0043698E" w:rsidRPr="009545F7" w:rsidRDefault="00CA6CBD" w:rsidP="00CA6CBD">
      <w:pPr>
        <w:snapToGrid/>
        <w:spacing w:before="0" w:after="0" w:line="360" w:lineRule="auto"/>
        <w:ind w:firstLineChars="200" w:firstLine="420"/>
        <w:jc w:val="both"/>
        <w:rPr>
          <w:rFonts w:ascii="宋体" w:eastAsia="宋体" w:hAnsi="宋体" w:cs="宋体"/>
          <w:color w:val="000000"/>
          <w:sz w:val="21"/>
        </w:rPr>
      </w:pPr>
      <w:r>
        <w:rPr>
          <w:rFonts w:ascii="宋体" w:eastAsia="宋体" w:hAnsi="宋体" w:cs="宋体" w:hint="eastAsia"/>
          <w:color w:val="000000"/>
          <w:sz w:val="21"/>
        </w:rPr>
        <w:t>5</w:t>
      </w:r>
      <w:r>
        <w:rPr>
          <w:rFonts w:ascii="宋体" w:eastAsia="宋体" w:hAnsi="宋体" w:cs="宋体"/>
          <w:color w:val="000000"/>
          <w:sz w:val="21"/>
        </w:rPr>
        <w:t xml:space="preserve">. </w:t>
      </w:r>
      <w:r w:rsidR="0043698E" w:rsidRPr="009545F7">
        <w:rPr>
          <w:rFonts w:ascii="宋体" w:eastAsia="宋体" w:hAnsi="宋体" w:cs="宋体"/>
          <w:color w:val="000000"/>
          <w:sz w:val="21"/>
        </w:rPr>
        <w:t>作业批改</w:t>
      </w:r>
      <w:r w:rsidR="003924F9" w:rsidRPr="009545F7">
        <w:rPr>
          <w:rFonts w:ascii="宋体" w:eastAsia="宋体" w:hAnsi="宋体" w:cs="宋体" w:hint="eastAsia"/>
          <w:color w:val="000000"/>
          <w:sz w:val="21"/>
        </w:rPr>
        <w:t>、</w:t>
      </w:r>
      <w:r w:rsidR="0043698E" w:rsidRPr="009545F7">
        <w:rPr>
          <w:rFonts w:ascii="宋体" w:eastAsia="宋体" w:hAnsi="宋体" w:cs="宋体"/>
          <w:color w:val="000000"/>
          <w:sz w:val="21"/>
        </w:rPr>
        <w:t>考试组织</w:t>
      </w:r>
      <w:r w:rsidR="003924F9" w:rsidRPr="009545F7">
        <w:rPr>
          <w:rFonts w:ascii="宋体" w:eastAsia="宋体" w:hAnsi="宋体" w:cs="宋体" w:hint="eastAsia"/>
          <w:color w:val="000000"/>
          <w:sz w:val="21"/>
        </w:rPr>
        <w:t>等期末相关工作</w:t>
      </w:r>
    </w:p>
    <w:p w14:paraId="6658C629" w14:textId="77777777" w:rsidR="0043698E" w:rsidRPr="00B27EB7" w:rsidRDefault="0043698E" w:rsidP="00C460D1">
      <w:pPr>
        <w:pStyle w:val="aa"/>
        <w:snapToGrid/>
        <w:spacing w:before="0" w:after="0" w:line="360" w:lineRule="auto"/>
        <w:jc w:val="both"/>
        <w:rPr>
          <w:rFonts w:ascii="宋体" w:eastAsia="宋体" w:hAnsi="宋体" w:cs="宋体"/>
          <w:color w:val="000000"/>
          <w:sz w:val="21"/>
        </w:rPr>
      </w:pPr>
      <w:r w:rsidRPr="00B27EB7">
        <w:rPr>
          <w:rFonts w:ascii="宋体" w:eastAsia="宋体" w:hAnsi="宋体" w:cs="宋体" w:hint="eastAsia"/>
          <w:color w:val="000000"/>
          <w:sz w:val="21"/>
        </w:rPr>
        <w:t>助教应按照任课教师要求，在规定的时间公布作业题目、作业要求及相关作业规定、收发作业，</w:t>
      </w:r>
      <w:r w:rsidR="003924F9">
        <w:rPr>
          <w:rFonts w:ascii="宋体" w:eastAsia="宋体" w:hAnsi="宋体" w:cs="宋体" w:hint="eastAsia"/>
          <w:color w:val="000000"/>
          <w:sz w:val="21"/>
        </w:rPr>
        <w:t>协助任课教师</w:t>
      </w:r>
      <w:r w:rsidRPr="00B27EB7">
        <w:rPr>
          <w:rFonts w:ascii="宋体" w:eastAsia="宋体" w:hAnsi="宋体" w:cs="宋体" w:hint="eastAsia"/>
          <w:color w:val="000000"/>
          <w:sz w:val="21"/>
        </w:rPr>
        <w:t>认真批改，做好记录，及时处理作业中出现的问题并向任课教师汇报。</w:t>
      </w:r>
    </w:p>
    <w:p w14:paraId="76B6FB57" w14:textId="1F5F63AE" w:rsidR="0043698E" w:rsidRDefault="00B80DBC" w:rsidP="00C460D1">
      <w:pPr>
        <w:pStyle w:val="aa"/>
        <w:snapToGrid/>
        <w:spacing w:before="0" w:after="0" w:line="360" w:lineRule="auto"/>
        <w:jc w:val="both"/>
        <w:rPr>
          <w:rFonts w:ascii="宋体" w:eastAsia="宋体" w:hAnsi="宋体" w:cs="宋体"/>
          <w:color w:val="000000"/>
          <w:sz w:val="21"/>
        </w:rPr>
      </w:pPr>
      <w:r>
        <w:rPr>
          <w:rFonts w:ascii="宋体" w:eastAsia="宋体" w:hAnsi="宋体" w:cs="宋体" w:hint="eastAsia"/>
          <w:color w:val="000000"/>
          <w:sz w:val="21"/>
        </w:rPr>
        <w:t>按要求</w:t>
      </w:r>
      <w:r w:rsidR="0043698E" w:rsidRPr="00B27EB7">
        <w:rPr>
          <w:rFonts w:ascii="宋体" w:eastAsia="宋体" w:hAnsi="宋体" w:cs="宋体" w:hint="eastAsia"/>
          <w:color w:val="000000"/>
          <w:sz w:val="21"/>
        </w:rPr>
        <w:t>协助组织课程期中、期末考试，维持考场秩序，在任课教师指导下协助评阅试卷</w:t>
      </w:r>
      <w:r w:rsidR="003924F9">
        <w:rPr>
          <w:rFonts w:ascii="宋体" w:eastAsia="宋体" w:hAnsi="宋体" w:cs="宋体" w:hint="eastAsia"/>
          <w:color w:val="000000"/>
          <w:sz w:val="21"/>
        </w:rPr>
        <w:t>或论文等，</w:t>
      </w:r>
      <w:r w:rsidR="0043698E" w:rsidRPr="00B27EB7">
        <w:rPr>
          <w:rFonts w:ascii="宋体" w:eastAsia="宋体" w:hAnsi="宋体" w:cs="宋体" w:hint="eastAsia"/>
          <w:color w:val="000000"/>
          <w:sz w:val="21"/>
        </w:rPr>
        <w:t>登录成绩，做到遵守保密工作</w:t>
      </w:r>
      <w:r w:rsidR="003924F9">
        <w:rPr>
          <w:rFonts w:ascii="宋体" w:eastAsia="宋体" w:hAnsi="宋体" w:cs="宋体" w:hint="eastAsia"/>
          <w:color w:val="000000"/>
          <w:sz w:val="21"/>
        </w:rPr>
        <w:t>等</w:t>
      </w:r>
      <w:r w:rsidR="0043698E" w:rsidRPr="00B27EB7">
        <w:rPr>
          <w:rFonts w:ascii="宋体" w:eastAsia="宋体" w:hAnsi="宋体" w:cs="宋体" w:hint="eastAsia"/>
          <w:color w:val="000000"/>
          <w:sz w:val="21"/>
        </w:rPr>
        <w:t>有关要求。</w:t>
      </w:r>
    </w:p>
    <w:p w14:paraId="64D540C0" w14:textId="77777777" w:rsidR="00BC2983" w:rsidRDefault="00BC2983" w:rsidP="00C460D1">
      <w:pPr>
        <w:pStyle w:val="aa"/>
        <w:snapToGrid/>
        <w:spacing w:before="0" w:after="0" w:line="360" w:lineRule="auto"/>
        <w:jc w:val="both"/>
        <w:rPr>
          <w:rFonts w:ascii="宋体" w:eastAsia="宋体" w:hAnsi="宋体" w:cs="宋体"/>
          <w:color w:val="000000"/>
          <w:sz w:val="21"/>
        </w:rPr>
      </w:pPr>
      <w:r>
        <w:rPr>
          <w:rFonts w:ascii="宋体" w:eastAsia="宋体" w:hAnsi="宋体" w:cs="宋体" w:hint="eastAsia"/>
          <w:color w:val="000000"/>
          <w:sz w:val="21"/>
        </w:rPr>
        <w:t>批阅作业、试卷和论文等应坚持客观、公平、公正的原则。对作业、试卷等教学资料，应妥善保管。</w:t>
      </w:r>
    </w:p>
    <w:p w14:paraId="6421E13C" w14:textId="77777777" w:rsidR="003924F9" w:rsidRDefault="003924F9" w:rsidP="00C460D1">
      <w:pPr>
        <w:pStyle w:val="aa"/>
        <w:snapToGrid/>
        <w:spacing w:before="0" w:after="0" w:line="360" w:lineRule="auto"/>
        <w:jc w:val="both"/>
        <w:rPr>
          <w:rFonts w:ascii="宋体" w:eastAsia="宋体" w:hAnsi="宋体" w:cs="宋体"/>
          <w:color w:val="000000"/>
          <w:sz w:val="21"/>
        </w:rPr>
      </w:pPr>
      <w:r>
        <w:rPr>
          <w:rFonts w:ascii="宋体" w:eastAsia="宋体" w:hAnsi="宋体" w:cs="宋体" w:hint="eastAsia"/>
          <w:color w:val="000000"/>
          <w:sz w:val="21"/>
        </w:rPr>
        <w:t>按照本科教学中心相关要求提交相关课程资料。</w:t>
      </w:r>
    </w:p>
    <w:p w14:paraId="02CAB2B0" w14:textId="4785AD03" w:rsidR="0043698E" w:rsidRPr="00B27EB7" w:rsidRDefault="00CA6CBD" w:rsidP="00CA6CBD">
      <w:pPr>
        <w:pStyle w:val="aa"/>
        <w:snapToGrid/>
        <w:spacing w:before="0" w:after="0" w:line="360" w:lineRule="auto"/>
        <w:jc w:val="both"/>
        <w:rPr>
          <w:rFonts w:ascii="宋体" w:eastAsia="宋体" w:hAnsi="宋体" w:cs="宋体"/>
          <w:color w:val="000000"/>
          <w:sz w:val="21"/>
        </w:rPr>
      </w:pPr>
      <w:r>
        <w:rPr>
          <w:rFonts w:ascii="宋体" w:eastAsia="宋体" w:hAnsi="宋体" w:cs="宋体" w:hint="eastAsia"/>
          <w:color w:val="000000"/>
          <w:sz w:val="21"/>
        </w:rPr>
        <w:t>6</w:t>
      </w:r>
      <w:r>
        <w:rPr>
          <w:rFonts w:ascii="宋体" w:eastAsia="宋体" w:hAnsi="宋体" w:cs="宋体"/>
          <w:color w:val="000000"/>
          <w:sz w:val="21"/>
        </w:rPr>
        <w:t xml:space="preserve">. </w:t>
      </w:r>
      <w:r w:rsidR="0043698E" w:rsidRPr="00B27EB7">
        <w:rPr>
          <w:rFonts w:ascii="宋体" w:eastAsia="宋体" w:hAnsi="宋体" w:cs="宋体"/>
          <w:color w:val="000000"/>
          <w:sz w:val="21"/>
        </w:rPr>
        <w:t>答疑</w:t>
      </w:r>
    </w:p>
    <w:p w14:paraId="3535AF07" w14:textId="77777777" w:rsidR="0043698E" w:rsidRDefault="0043698E" w:rsidP="00C460D1">
      <w:pPr>
        <w:pStyle w:val="aa"/>
        <w:snapToGrid/>
        <w:spacing w:before="0" w:after="0" w:line="360" w:lineRule="auto"/>
        <w:jc w:val="both"/>
        <w:rPr>
          <w:rFonts w:ascii="宋体" w:eastAsia="宋体" w:hAnsi="宋体" w:cs="宋体"/>
          <w:color w:val="000000"/>
          <w:sz w:val="21"/>
        </w:rPr>
      </w:pPr>
      <w:r w:rsidRPr="00B27EB7">
        <w:rPr>
          <w:rFonts w:ascii="宋体" w:eastAsia="宋体" w:hAnsi="宋体" w:cs="宋体" w:hint="eastAsia"/>
          <w:color w:val="000000"/>
          <w:sz w:val="21"/>
        </w:rPr>
        <w:t>助教应按照任课教师安排做好学生的辅导答疑工作</w:t>
      </w:r>
      <w:r w:rsidRPr="00B27EB7">
        <w:rPr>
          <w:rFonts w:ascii="宋体" w:eastAsia="宋体" w:hAnsi="宋体" w:cs="宋体"/>
          <w:color w:val="000000"/>
          <w:sz w:val="21"/>
        </w:rPr>
        <w:t>:在辅导答疑的讨程中，须耐心解答学生的问题，启发学生思考。</w:t>
      </w:r>
    </w:p>
    <w:p w14:paraId="0D88A2E1" w14:textId="77777777" w:rsidR="00EA6888" w:rsidRDefault="00EA6888" w:rsidP="00EA6888">
      <w:pPr>
        <w:pStyle w:val="aa"/>
        <w:snapToGrid/>
        <w:spacing w:before="0" w:after="0" w:line="360" w:lineRule="auto"/>
        <w:jc w:val="both"/>
        <w:rPr>
          <w:rFonts w:ascii="宋体" w:eastAsia="宋体" w:hAnsi="宋体" w:cs="宋体"/>
          <w:color w:val="000000"/>
          <w:sz w:val="21"/>
        </w:rPr>
      </w:pPr>
      <w:r>
        <w:rPr>
          <w:rFonts w:ascii="宋体" w:eastAsia="宋体" w:hAnsi="宋体" w:cs="宋体" w:hint="eastAsia"/>
          <w:color w:val="000000"/>
          <w:sz w:val="21"/>
        </w:rPr>
        <w:t>7</w:t>
      </w:r>
      <w:r>
        <w:rPr>
          <w:rFonts w:ascii="宋体" w:eastAsia="宋体" w:hAnsi="宋体" w:cs="宋体"/>
          <w:color w:val="000000"/>
          <w:sz w:val="21"/>
        </w:rPr>
        <w:t xml:space="preserve">. </w:t>
      </w:r>
      <w:r w:rsidR="0043698E" w:rsidRPr="00B27EB7">
        <w:rPr>
          <w:rFonts w:ascii="宋体" w:eastAsia="宋体" w:hAnsi="宋体" w:cs="宋体"/>
          <w:color w:val="000000"/>
          <w:sz w:val="21"/>
        </w:rPr>
        <w:t>多人助教组，须分工合理，成员间积极配合。助教任务落实到每个人。</w:t>
      </w:r>
    </w:p>
    <w:p w14:paraId="79243318" w14:textId="196013D4" w:rsidR="001501A4" w:rsidRDefault="00EA6888" w:rsidP="00EA6888">
      <w:pPr>
        <w:pStyle w:val="aa"/>
        <w:snapToGrid/>
        <w:spacing w:before="0" w:after="0" w:line="360" w:lineRule="auto"/>
        <w:jc w:val="both"/>
        <w:rPr>
          <w:rFonts w:ascii="宋体" w:eastAsia="宋体" w:hAnsi="宋体" w:cs="宋体"/>
          <w:color w:val="000000"/>
          <w:sz w:val="21"/>
        </w:rPr>
      </w:pPr>
      <w:r>
        <w:rPr>
          <w:rFonts w:ascii="宋体" w:eastAsia="宋体" w:hAnsi="宋体" w:cs="宋体" w:hint="eastAsia"/>
          <w:color w:val="000000"/>
          <w:sz w:val="21"/>
        </w:rPr>
        <w:lastRenderedPageBreak/>
        <w:t>8</w:t>
      </w:r>
      <w:r>
        <w:rPr>
          <w:rFonts w:ascii="宋体" w:eastAsia="宋体" w:hAnsi="宋体" w:cs="宋体"/>
          <w:color w:val="000000"/>
          <w:sz w:val="21"/>
        </w:rPr>
        <w:t xml:space="preserve">. </w:t>
      </w:r>
      <w:r w:rsidR="0043698E" w:rsidRPr="00B27EB7">
        <w:rPr>
          <w:rFonts w:ascii="宋体" w:eastAsia="宋体" w:hAnsi="宋体" w:cs="宋体"/>
          <w:color w:val="000000"/>
          <w:sz w:val="21"/>
        </w:rPr>
        <w:t>任课教师或本科教学中心安排的与课程相关的其他工作。</w:t>
      </w:r>
    </w:p>
    <w:p w14:paraId="7CC91008" w14:textId="13305298" w:rsidR="00D731FB" w:rsidRPr="00B27EB7" w:rsidRDefault="00EA6888" w:rsidP="00EA6888">
      <w:pPr>
        <w:pStyle w:val="aa"/>
        <w:snapToGrid/>
        <w:spacing w:before="0" w:after="0" w:line="360" w:lineRule="auto"/>
        <w:jc w:val="both"/>
        <w:rPr>
          <w:rFonts w:ascii="宋体" w:eastAsia="宋体" w:hAnsi="宋体" w:cs="宋体"/>
          <w:color w:val="000000"/>
          <w:sz w:val="21"/>
        </w:rPr>
      </w:pPr>
      <w:r>
        <w:rPr>
          <w:rFonts w:ascii="宋体" w:eastAsia="宋体" w:hAnsi="宋体" w:cs="宋体" w:hint="eastAsia"/>
          <w:color w:val="000000"/>
          <w:sz w:val="21"/>
        </w:rPr>
        <w:t>9</w:t>
      </w:r>
      <w:r>
        <w:rPr>
          <w:rFonts w:ascii="宋体" w:eastAsia="宋体" w:hAnsi="宋体" w:cs="宋体"/>
          <w:color w:val="000000"/>
          <w:sz w:val="21"/>
        </w:rPr>
        <w:t xml:space="preserve">. </w:t>
      </w:r>
      <w:r w:rsidR="008A16B7">
        <w:rPr>
          <w:rFonts w:ascii="宋体" w:eastAsia="宋体" w:hAnsi="宋体" w:cs="宋体" w:hint="eastAsia"/>
          <w:color w:val="000000"/>
          <w:sz w:val="21"/>
        </w:rPr>
        <w:t>任课教师为课程第一负责人，</w:t>
      </w:r>
      <w:r w:rsidR="001501A4">
        <w:rPr>
          <w:rFonts w:ascii="宋体" w:eastAsia="宋体" w:hAnsi="宋体" w:cs="宋体" w:hint="eastAsia"/>
          <w:color w:val="000000"/>
          <w:sz w:val="21"/>
        </w:rPr>
        <w:t>以上</w:t>
      </w:r>
      <w:r w:rsidR="008A16B7">
        <w:rPr>
          <w:rFonts w:ascii="宋体" w:eastAsia="宋体" w:hAnsi="宋体" w:cs="宋体" w:hint="eastAsia"/>
          <w:color w:val="000000"/>
          <w:sz w:val="21"/>
        </w:rPr>
        <w:t>2</w:t>
      </w:r>
      <w:r w:rsidR="008A16B7">
        <w:rPr>
          <w:rFonts w:ascii="宋体" w:eastAsia="宋体" w:hAnsi="宋体" w:cs="宋体"/>
          <w:color w:val="000000"/>
          <w:sz w:val="21"/>
        </w:rPr>
        <w:t>-</w:t>
      </w:r>
      <w:r w:rsidR="009545F7">
        <w:rPr>
          <w:rFonts w:ascii="宋体" w:eastAsia="宋体" w:hAnsi="宋体" w:cs="宋体"/>
          <w:color w:val="000000"/>
          <w:sz w:val="21"/>
        </w:rPr>
        <w:t>9</w:t>
      </w:r>
      <w:r w:rsidR="008A16B7">
        <w:rPr>
          <w:rFonts w:ascii="宋体" w:eastAsia="宋体" w:hAnsi="宋体" w:cs="宋体" w:hint="eastAsia"/>
          <w:color w:val="000000"/>
          <w:sz w:val="21"/>
        </w:rPr>
        <w:t>项</w:t>
      </w:r>
      <w:r w:rsidR="001501A4">
        <w:rPr>
          <w:rFonts w:ascii="宋体" w:eastAsia="宋体" w:hAnsi="宋体" w:cs="宋体" w:hint="eastAsia"/>
          <w:color w:val="000000"/>
          <w:sz w:val="21"/>
        </w:rPr>
        <w:t>工作内容的具体实施与安排以助教与任课老师的协商为准。</w:t>
      </w:r>
    </w:p>
    <w:p w14:paraId="48790DE6" w14:textId="77777777" w:rsidR="00A238A7" w:rsidRDefault="00A238A7" w:rsidP="005B7460">
      <w:pPr>
        <w:spacing w:line="360" w:lineRule="auto"/>
      </w:pPr>
    </w:p>
    <w:p w14:paraId="6717084B" w14:textId="19B3BFE7" w:rsidR="001501A4" w:rsidRPr="009545F7" w:rsidRDefault="001501A4" w:rsidP="00C460D1">
      <w:pPr>
        <w:pStyle w:val="aa"/>
        <w:snapToGrid/>
        <w:spacing w:before="0" w:after="0" w:line="360" w:lineRule="auto"/>
        <w:ind w:firstLine="422"/>
        <w:jc w:val="both"/>
        <w:rPr>
          <w:rFonts w:ascii="宋体" w:eastAsia="宋体" w:hAnsi="宋体" w:cs="宋体"/>
          <w:color w:val="000000"/>
          <w:sz w:val="21"/>
        </w:rPr>
      </w:pPr>
      <w:r w:rsidRPr="00CA6CBD">
        <w:rPr>
          <w:rFonts w:ascii="宋体" w:eastAsia="宋体" w:hAnsi="宋体" w:cs="宋体" w:hint="eastAsia"/>
          <w:b/>
          <w:color w:val="000000"/>
          <w:sz w:val="21"/>
        </w:rPr>
        <w:t>以下工作</w:t>
      </w:r>
      <w:r w:rsidR="008A16B7" w:rsidRPr="00CA6CBD">
        <w:rPr>
          <w:rFonts w:ascii="宋体" w:eastAsia="宋体" w:hAnsi="宋体" w:cs="宋体" w:hint="eastAsia"/>
          <w:b/>
          <w:color w:val="000000"/>
          <w:sz w:val="21"/>
        </w:rPr>
        <w:t>不在助教工作范畴，</w:t>
      </w:r>
      <w:r>
        <w:rPr>
          <w:rFonts w:ascii="宋体" w:eastAsia="宋体" w:hAnsi="宋体" w:cs="宋体" w:hint="eastAsia"/>
          <w:color w:val="000000"/>
          <w:sz w:val="21"/>
        </w:rPr>
        <w:t>如需助教参与</w:t>
      </w:r>
      <w:r w:rsidR="00EA6888">
        <w:rPr>
          <w:rFonts w:ascii="宋体" w:eastAsia="宋体" w:hAnsi="宋体" w:cs="宋体" w:hint="eastAsia"/>
          <w:color w:val="000000"/>
          <w:sz w:val="21"/>
        </w:rPr>
        <w:t>，</w:t>
      </w:r>
      <w:r>
        <w:rPr>
          <w:rFonts w:ascii="宋体" w:eastAsia="宋体" w:hAnsi="宋体" w:cs="宋体" w:hint="eastAsia"/>
          <w:color w:val="000000"/>
          <w:sz w:val="21"/>
        </w:rPr>
        <w:t>任课教师</w:t>
      </w:r>
      <w:r w:rsidR="008A16B7">
        <w:rPr>
          <w:rFonts w:ascii="宋体" w:eastAsia="宋体" w:hAnsi="宋体" w:cs="宋体" w:hint="eastAsia"/>
          <w:color w:val="000000"/>
          <w:sz w:val="21"/>
        </w:rPr>
        <w:t>需</w:t>
      </w:r>
      <w:r>
        <w:rPr>
          <w:rFonts w:ascii="宋体" w:eastAsia="宋体" w:hAnsi="宋体" w:cs="宋体" w:hint="eastAsia"/>
          <w:color w:val="000000"/>
          <w:sz w:val="21"/>
        </w:rPr>
        <w:t>与助教协商一致</w:t>
      </w:r>
      <w:r w:rsidR="008A16B7">
        <w:rPr>
          <w:rFonts w:ascii="宋体" w:eastAsia="宋体" w:hAnsi="宋体" w:cs="宋体" w:hint="eastAsia"/>
          <w:color w:val="000000"/>
          <w:sz w:val="21"/>
        </w:rPr>
        <w:t>。</w:t>
      </w:r>
      <w:r>
        <w:rPr>
          <w:rFonts w:ascii="宋体" w:eastAsia="宋体" w:hAnsi="宋体" w:cs="宋体" w:hint="eastAsia"/>
          <w:color w:val="000000"/>
          <w:sz w:val="21"/>
        </w:rPr>
        <w:t>相应工作内容、时长与相应报酬费用</w:t>
      </w:r>
      <w:r w:rsidR="008A16B7">
        <w:rPr>
          <w:rFonts w:ascii="宋体" w:eastAsia="宋体" w:hAnsi="宋体" w:cs="宋体" w:hint="eastAsia"/>
          <w:color w:val="000000"/>
          <w:sz w:val="21"/>
        </w:rPr>
        <w:t>等</w:t>
      </w:r>
      <w:r>
        <w:rPr>
          <w:rFonts w:ascii="宋体" w:eastAsia="宋体" w:hAnsi="宋体" w:cs="宋体" w:hint="eastAsia"/>
          <w:color w:val="000000"/>
          <w:sz w:val="21"/>
        </w:rPr>
        <w:t>不应计入助教工作中</w:t>
      </w:r>
      <w:r w:rsidR="00EA6888">
        <w:rPr>
          <w:rFonts w:ascii="宋体" w:eastAsia="宋体" w:hAnsi="宋体" w:cs="宋体" w:hint="eastAsia"/>
          <w:color w:val="000000"/>
          <w:sz w:val="21"/>
        </w:rPr>
        <w:t>，</w:t>
      </w:r>
      <w:r w:rsidR="008A16B7">
        <w:rPr>
          <w:rFonts w:ascii="宋体" w:eastAsia="宋体" w:hAnsi="宋体" w:cs="宋体" w:hint="eastAsia"/>
          <w:color w:val="000000"/>
          <w:sz w:val="21"/>
        </w:rPr>
        <w:t>由任课教师与助教自行协商</w:t>
      </w:r>
      <w:r w:rsidR="00EA6888">
        <w:rPr>
          <w:rFonts w:ascii="宋体" w:eastAsia="宋体" w:hAnsi="宋体" w:cs="宋体" w:hint="eastAsia"/>
          <w:color w:val="000000"/>
          <w:sz w:val="21"/>
        </w:rPr>
        <w:t>，</w:t>
      </w:r>
      <w:r w:rsidR="008A16B7">
        <w:rPr>
          <w:rFonts w:ascii="宋体" w:eastAsia="宋体" w:hAnsi="宋体" w:cs="宋体" w:hint="eastAsia"/>
          <w:color w:val="000000"/>
          <w:sz w:val="21"/>
        </w:rPr>
        <w:t>不在本科教学中心管理范围内</w:t>
      </w:r>
      <w:r>
        <w:rPr>
          <w:rFonts w:ascii="宋体" w:eastAsia="宋体" w:hAnsi="宋体" w:cs="宋体" w:hint="eastAsia"/>
          <w:color w:val="000000"/>
          <w:sz w:val="21"/>
        </w:rPr>
        <w:t>：</w:t>
      </w:r>
    </w:p>
    <w:p w14:paraId="79A619FB" w14:textId="77777777" w:rsidR="00350A86" w:rsidRPr="009545F7" w:rsidRDefault="001501A4" w:rsidP="005B7460">
      <w:pPr>
        <w:pStyle w:val="aa"/>
        <w:numPr>
          <w:ilvl w:val="0"/>
          <w:numId w:val="14"/>
        </w:numPr>
        <w:snapToGrid/>
        <w:spacing w:before="0" w:after="0" w:line="360" w:lineRule="auto"/>
        <w:ind w:firstLineChars="0"/>
        <w:rPr>
          <w:rFonts w:ascii="宋体" w:eastAsia="宋体" w:hAnsi="宋体" w:cs="宋体"/>
          <w:color w:val="000000"/>
          <w:sz w:val="21"/>
        </w:rPr>
      </w:pPr>
      <w:r w:rsidRPr="009545F7">
        <w:rPr>
          <w:rFonts w:ascii="宋体" w:eastAsia="宋体" w:hAnsi="宋体" w:cs="宋体" w:hint="eastAsia"/>
          <w:color w:val="000000"/>
          <w:sz w:val="21"/>
        </w:rPr>
        <w:t>助教无须</w:t>
      </w:r>
      <w:r w:rsidR="00E76ACE" w:rsidRPr="009545F7">
        <w:rPr>
          <w:rFonts w:ascii="宋体" w:eastAsia="宋体" w:hAnsi="宋体" w:cs="宋体" w:hint="eastAsia"/>
          <w:color w:val="000000"/>
          <w:sz w:val="21"/>
        </w:rPr>
        <w:t>参与</w:t>
      </w:r>
      <w:r w:rsidR="002E71E6" w:rsidRPr="009545F7">
        <w:rPr>
          <w:rFonts w:ascii="宋体" w:eastAsia="宋体" w:hAnsi="宋体" w:cs="宋体" w:hint="eastAsia"/>
          <w:color w:val="000000"/>
          <w:sz w:val="21"/>
        </w:rPr>
        <w:t>任课老师</w:t>
      </w:r>
      <w:r w:rsidR="00350A86" w:rsidRPr="009545F7">
        <w:rPr>
          <w:rFonts w:ascii="宋体" w:eastAsia="宋体" w:hAnsi="宋体" w:cs="宋体" w:hint="eastAsia"/>
          <w:color w:val="000000"/>
          <w:sz w:val="21"/>
        </w:rPr>
        <w:t>正课的备课</w:t>
      </w:r>
      <w:r w:rsidR="002E71E6" w:rsidRPr="009545F7">
        <w:rPr>
          <w:rFonts w:ascii="宋体" w:eastAsia="宋体" w:hAnsi="宋体" w:cs="宋体" w:hint="eastAsia"/>
          <w:color w:val="000000"/>
          <w:sz w:val="21"/>
        </w:rPr>
        <w:t>、</w:t>
      </w:r>
      <w:r w:rsidR="00E25BE5" w:rsidRPr="009545F7">
        <w:rPr>
          <w:rFonts w:ascii="宋体" w:eastAsia="宋体" w:hAnsi="宋体" w:cs="宋体" w:hint="eastAsia"/>
          <w:color w:val="000000"/>
          <w:sz w:val="21"/>
        </w:rPr>
        <w:t>教学工作</w:t>
      </w:r>
      <w:r w:rsidR="00E76ACE" w:rsidRPr="009545F7">
        <w:rPr>
          <w:rFonts w:ascii="宋体" w:eastAsia="宋体" w:hAnsi="宋体" w:cs="宋体" w:hint="eastAsia"/>
          <w:color w:val="000000"/>
          <w:sz w:val="21"/>
        </w:rPr>
        <w:t>。</w:t>
      </w:r>
      <w:r w:rsidR="00F1149F" w:rsidRPr="009545F7">
        <w:rPr>
          <w:rFonts w:ascii="宋体" w:eastAsia="宋体" w:hAnsi="宋体" w:cs="宋体" w:hint="eastAsia"/>
          <w:color w:val="000000"/>
          <w:sz w:val="21"/>
        </w:rPr>
        <w:t>为课程整理录音、书稿等工作</w:t>
      </w:r>
      <w:r w:rsidRPr="009545F7">
        <w:rPr>
          <w:rFonts w:ascii="宋体" w:eastAsia="宋体" w:hAnsi="宋体" w:cs="宋体" w:hint="eastAsia"/>
          <w:color w:val="000000"/>
          <w:sz w:val="21"/>
        </w:rPr>
        <w:t>；</w:t>
      </w:r>
    </w:p>
    <w:p w14:paraId="743FB23C" w14:textId="77777777" w:rsidR="007C1F3E" w:rsidRPr="009545F7" w:rsidRDefault="001501A4" w:rsidP="005B7460">
      <w:pPr>
        <w:pStyle w:val="aa"/>
        <w:numPr>
          <w:ilvl w:val="0"/>
          <w:numId w:val="14"/>
        </w:numPr>
        <w:snapToGrid/>
        <w:spacing w:before="0" w:after="0" w:line="360" w:lineRule="auto"/>
        <w:ind w:firstLineChars="0"/>
        <w:rPr>
          <w:rFonts w:ascii="宋体" w:eastAsia="宋体" w:hAnsi="宋体" w:cs="宋体"/>
          <w:color w:val="000000"/>
          <w:sz w:val="21"/>
        </w:rPr>
      </w:pPr>
      <w:r w:rsidRPr="009545F7">
        <w:rPr>
          <w:rFonts w:ascii="宋体" w:eastAsia="宋体" w:hAnsi="宋体" w:cs="宋体" w:hint="eastAsia"/>
          <w:color w:val="000000"/>
          <w:sz w:val="21"/>
        </w:rPr>
        <w:t>助教无须</w:t>
      </w:r>
      <w:r w:rsidR="00350A86" w:rsidRPr="009545F7">
        <w:rPr>
          <w:rFonts w:ascii="宋体" w:eastAsia="宋体" w:hAnsi="宋体" w:cs="宋体" w:hint="eastAsia"/>
          <w:color w:val="000000"/>
          <w:sz w:val="21"/>
        </w:rPr>
        <w:t>承担任课教师的科研工作</w:t>
      </w:r>
      <w:r w:rsidR="00895CA9" w:rsidRPr="009545F7">
        <w:rPr>
          <w:rFonts w:ascii="宋体" w:eastAsia="宋体" w:hAnsi="宋体" w:cs="宋体" w:hint="eastAsia"/>
          <w:color w:val="000000"/>
          <w:sz w:val="21"/>
        </w:rPr>
        <w:t>，</w:t>
      </w:r>
      <w:r w:rsidR="007C1F3E" w:rsidRPr="009545F7">
        <w:rPr>
          <w:rFonts w:ascii="宋体" w:eastAsia="宋体" w:hAnsi="宋体" w:cs="宋体" w:hint="eastAsia"/>
          <w:color w:val="000000"/>
          <w:sz w:val="21"/>
        </w:rPr>
        <w:t>承担</w:t>
      </w:r>
      <w:r w:rsidR="00B0267A" w:rsidRPr="009545F7">
        <w:rPr>
          <w:rFonts w:ascii="宋体" w:eastAsia="宋体" w:hAnsi="宋体" w:cs="宋体" w:hint="eastAsia"/>
          <w:color w:val="000000"/>
          <w:sz w:val="21"/>
        </w:rPr>
        <w:t>非课程要求的</w:t>
      </w:r>
      <w:r w:rsidR="007C1F3E" w:rsidRPr="009545F7">
        <w:rPr>
          <w:rFonts w:ascii="宋体" w:eastAsia="宋体" w:hAnsi="宋体" w:cs="宋体" w:hint="eastAsia"/>
          <w:color w:val="000000"/>
          <w:sz w:val="21"/>
        </w:rPr>
        <w:t>社会调查、文献检索、科学实验、撰写学术论文与研究报告等</w:t>
      </w:r>
      <w:r w:rsidRPr="009545F7">
        <w:rPr>
          <w:rFonts w:ascii="宋体" w:eastAsia="宋体" w:hAnsi="宋体" w:cs="宋体" w:hint="eastAsia"/>
          <w:color w:val="000000"/>
          <w:sz w:val="21"/>
        </w:rPr>
        <w:t>助理研究的工作；</w:t>
      </w:r>
    </w:p>
    <w:p w14:paraId="4AA591F8" w14:textId="77777777" w:rsidR="00350A86" w:rsidRPr="009545F7" w:rsidRDefault="001501A4" w:rsidP="005B7460">
      <w:pPr>
        <w:pStyle w:val="aa"/>
        <w:numPr>
          <w:ilvl w:val="0"/>
          <w:numId w:val="14"/>
        </w:numPr>
        <w:snapToGrid/>
        <w:spacing w:before="0" w:after="0" w:line="360" w:lineRule="auto"/>
        <w:ind w:firstLineChars="0"/>
        <w:rPr>
          <w:rFonts w:ascii="宋体" w:eastAsia="宋体" w:hAnsi="宋体" w:cs="宋体"/>
          <w:color w:val="000000"/>
          <w:sz w:val="21"/>
        </w:rPr>
      </w:pPr>
      <w:r w:rsidRPr="009545F7">
        <w:rPr>
          <w:rFonts w:ascii="宋体" w:eastAsia="宋体" w:hAnsi="宋体" w:cs="宋体" w:hint="eastAsia"/>
          <w:color w:val="000000"/>
          <w:sz w:val="21"/>
        </w:rPr>
        <w:t>助教无须</w:t>
      </w:r>
      <w:r w:rsidR="00350A86" w:rsidRPr="009545F7">
        <w:rPr>
          <w:rFonts w:ascii="宋体" w:eastAsia="宋体" w:hAnsi="宋体" w:cs="宋体" w:hint="eastAsia"/>
          <w:color w:val="000000"/>
          <w:sz w:val="21"/>
        </w:rPr>
        <w:t>完成</w:t>
      </w:r>
      <w:r w:rsidR="00622D73" w:rsidRPr="009545F7">
        <w:rPr>
          <w:rFonts w:ascii="宋体" w:eastAsia="宋体" w:hAnsi="宋体" w:cs="宋体" w:hint="eastAsia"/>
          <w:color w:val="000000"/>
          <w:sz w:val="21"/>
        </w:rPr>
        <w:t>与课程教学无关的</w:t>
      </w:r>
      <w:r w:rsidR="00350A86" w:rsidRPr="009545F7">
        <w:rPr>
          <w:rFonts w:ascii="宋体" w:eastAsia="宋体" w:hAnsi="宋体" w:cs="宋体" w:hint="eastAsia"/>
          <w:color w:val="000000"/>
          <w:sz w:val="21"/>
        </w:rPr>
        <w:t>工作。</w:t>
      </w:r>
    </w:p>
    <w:p w14:paraId="4CDDBFC5" w14:textId="77777777" w:rsidR="00A360D4" w:rsidRDefault="00A360D4" w:rsidP="005B7460">
      <w:pPr>
        <w:widowControl/>
        <w:spacing w:line="360" w:lineRule="auto"/>
        <w:rPr>
          <w:rFonts w:ascii="宋体" w:eastAsia="宋体" w:hAnsi="宋体" w:cs="宋体"/>
          <w:b/>
          <w:i/>
          <w:color w:val="000000"/>
          <w:sz w:val="21"/>
        </w:rPr>
      </w:pPr>
      <w:r>
        <w:rPr>
          <w:rFonts w:ascii="宋体" w:eastAsia="宋体" w:hAnsi="宋体" w:cs="宋体"/>
          <w:b/>
          <w:i/>
          <w:color w:val="000000"/>
          <w:sz w:val="21"/>
        </w:rPr>
        <w:br w:type="page"/>
      </w:r>
    </w:p>
    <w:p w14:paraId="7212B8E3" w14:textId="77777777" w:rsidR="00807B9A" w:rsidRDefault="00644591" w:rsidP="005B7460">
      <w:pPr>
        <w:snapToGrid/>
        <w:spacing w:before="0" w:after="0" w:line="360" w:lineRule="auto"/>
        <w:jc w:val="both"/>
        <w:rPr>
          <w:rFonts w:ascii="宋体" w:eastAsia="宋体" w:hAnsi="宋体" w:cs="宋体"/>
          <w:b/>
          <w:i/>
          <w:color w:val="000000"/>
          <w:sz w:val="21"/>
        </w:rPr>
      </w:pPr>
      <w:r w:rsidRPr="00807B9A">
        <w:rPr>
          <w:rFonts w:ascii="宋体" w:eastAsia="宋体" w:hAnsi="宋体" w:cs="宋体" w:hint="eastAsia"/>
          <w:b/>
          <w:i/>
          <w:color w:val="000000"/>
          <w:sz w:val="21"/>
        </w:rPr>
        <w:lastRenderedPageBreak/>
        <w:t>附录</w:t>
      </w:r>
      <w:r w:rsidR="002115A1">
        <w:rPr>
          <w:rFonts w:ascii="宋体" w:eastAsia="宋体" w:hAnsi="宋体" w:cs="宋体"/>
          <w:b/>
          <w:i/>
          <w:color w:val="000000"/>
          <w:sz w:val="21"/>
        </w:rPr>
        <w:t>2</w:t>
      </w:r>
      <w:r w:rsidRPr="00807B9A">
        <w:rPr>
          <w:rFonts w:ascii="宋体" w:eastAsia="宋体" w:hAnsi="宋体" w:cs="宋体"/>
          <w:b/>
          <w:i/>
          <w:color w:val="000000"/>
          <w:sz w:val="21"/>
        </w:rPr>
        <w:t>.</w:t>
      </w:r>
      <w:r w:rsidRPr="00807B9A">
        <w:rPr>
          <w:b/>
          <w:i/>
        </w:rPr>
        <w:t xml:space="preserve"> </w:t>
      </w:r>
      <w:r w:rsidRPr="00807B9A">
        <w:rPr>
          <w:rFonts w:ascii="宋体" w:eastAsia="宋体" w:hAnsi="宋体" w:cs="宋体" w:hint="eastAsia"/>
          <w:b/>
          <w:i/>
          <w:color w:val="000000"/>
          <w:sz w:val="21"/>
        </w:rPr>
        <w:t>《北京大学国家发展研究院师生交往指南》</w:t>
      </w:r>
    </w:p>
    <w:p w14:paraId="534BD1E0" w14:textId="77777777" w:rsidR="001B5098" w:rsidRPr="00807B9A" w:rsidRDefault="001B5098" w:rsidP="00CA6CBD">
      <w:pPr>
        <w:snapToGrid/>
        <w:spacing w:before="0" w:after="0" w:line="360" w:lineRule="auto"/>
        <w:ind w:firstLineChars="200" w:firstLine="420"/>
        <w:jc w:val="both"/>
        <w:rPr>
          <w:rFonts w:ascii="宋体" w:eastAsia="宋体" w:hAnsi="宋体" w:cs="宋体"/>
          <w:b/>
          <w:i/>
          <w:color w:val="000000"/>
          <w:sz w:val="21"/>
        </w:rPr>
      </w:pPr>
      <w:r w:rsidRPr="001B5098">
        <w:rPr>
          <w:rFonts w:ascii="宋体" w:eastAsia="宋体" w:hAnsi="宋体" w:cs="宋体" w:hint="eastAsia"/>
          <w:color w:val="000000"/>
          <w:sz w:val="21"/>
        </w:rPr>
        <w:t>为营造良好的师生关系，规范师生交往行为，依据教育部及北京大学相关文件要求，结合国家发展研究院的实际情况，特制定国家发展研究院师生交往指南。</w:t>
      </w:r>
    </w:p>
    <w:p w14:paraId="1EBF707E"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p>
    <w:p w14:paraId="314B5DC0"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hint="eastAsia"/>
          <w:color w:val="000000"/>
          <w:sz w:val="21"/>
        </w:rPr>
        <w:t>一、总则</w:t>
      </w:r>
    </w:p>
    <w:p w14:paraId="33586FA2" w14:textId="77777777" w:rsid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color w:val="000000"/>
          <w:sz w:val="21"/>
        </w:rPr>
        <w:t>1.</w:t>
      </w:r>
      <w:r w:rsidRPr="001B5098">
        <w:rPr>
          <w:rFonts w:ascii="宋体" w:eastAsia="宋体" w:hAnsi="宋体" w:cs="宋体"/>
          <w:color w:val="000000"/>
          <w:sz w:val="21"/>
        </w:rPr>
        <w:tab/>
        <w:t>本指南适用于国家发展研究院的教师和学生。教师包括学校及学院聘任的教研、教学、研究轨教师等各类在列国发院“师资队伍”的教师（含博士后）；学生包括国家发展研究院所有教学项目的学生及以选修课程、参与调研、承担助研等方式与国发院教师产生师生关系的非本院学生。</w:t>
      </w:r>
    </w:p>
    <w:p w14:paraId="62BF6E5E"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p>
    <w:p w14:paraId="64FA0827"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color w:val="000000"/>
          <w:sz w:val="21"/>
        </w:rPr>
        <w:t>2.</w:t>
      </w:r>
      <w:r w:rsidRPr="001B5098">
        <w:rPr>
          <w:rFonts w:ascii="宋体" w:eastAsia="宋体" w:hAnsi="宋体" w:cs="宋体"/>
          <w:color w:val="000000"/>
          <w:sz w:val="21"/>
        </w:rPr>
        <w:tab/>
        <w:t>本指南用于指导师生关系存在期间的行为，包括以下情况：</w:t>
      </w:r>
    </w:p>
    <w:p w14:paraId="6717B19B"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hint="eastAsia"/>
          <w:color w:val="000000"/>
          <w:sz w:val="21"/>
        </w:rPr>
        <w:t>（</w:t>
      </w:r>
      <w:r w:rsidRPr="001B5098">
        <w:rPr>
          <w:rFonts w:ascii="宋体" w:eastAsia="宋体" w:hAnsi="宋体" w:cs="宋体"/>
          <w:color w:val="000000"/>
          <w:sz w:val="21"/>
        </w:rPr>
        <w:t>1）</w:t>
      </w:r>
      <w:r w:rsidRPr="001B5098">
        <w:rPr>
          <w:rFonts w:ascii="宋体" w:eastAsia="宋体" w:hAnsi="宋体" w:cs="宋体"/>
          <w:color w:val="000000"/>
          <w:sz w:val="21"/>
        </w:rPr>
        <w:tab/>
        <w:t>学院教师和学院所有教学项目在读的学生；</w:t>
      </w:r>
    </w:p>
    <w:p w14:paraId="130587AA"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hint="eastAsia"/>
          <w:color w:val="000000"/>
          <w:sz w:val="21"/>
        </w:rPr>
        <w:t>（</w:t>
      </w:r>
      <w:r w:rsidRPr="001B5098">
        <w:rPr>
          <w:rFonts w:ascii="宋体" w:eastAsia="宋体" w:hAnsi="宋体" w:cs="宋体"/>
          <w:color w:val="000000"/>
          <w:sz w:val="21"/>
        </w:rPr>
        <w:t>2）</w:t>
      </w:r>
      <w:r w:rsidRPr="001B5098">
        <w:rPr>
          <w:rFonts w:ascii="宋体" w:eastAsia="宋体" w:hAnsi="宋体" w:cs="宋体"/>
          <w:color w:val="000000"/>
          <w:sz w:val="21"/>
        </w:rPr>
        <w:tab/>
        <w:t>选修教师所开设课程期间；</w:t>
      </w:r>
    </w:p>
    <w:p w14:paraId="56323E01"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hint="eastAsia"/>
          <w:color w:val="000000"/>
          <w:sz w:val="21"/>
        </w:rPr>
        <w:t>（</w:t>
      </w:r>
      <w:r w:rsidRPr="001B5098">
        <w:rPr>
          <w:rFonts w:ascii="宋体" w:eastAsia="宋体" w:hAnsi="宋体" w:cs="宋体"/>
          <w:color w:val="000000"/>
          <w:sz w:val="21"/>
        </w:rPr>
        <w:t>3）</w:t>
      </w:r>
      <w:r w:rsidRPr="001B5098">
        <w:rPr>
          <w:rFonts w:ascii="宋体" w:eastAsia="宋体" w:hAnsi="宋体" w:cs="宋体"/>
          <w:color w:val="000000"/>
          <w:sz w:val="21"/>
        </w:rPr>
        <w:tab/>
        <w:t>参与教师组织的调研、课题研究期间；</w:t>
      </w:r>
    </w:p>
    <w:p w14:paraId="60817D82"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hint="eastAsia"/>
          <w:color w:val="000000"/>
          <w:sz w:val="21"/>
        </w:rPr>
        <w:t>（</w:t>
      </w:r>
      <w:r w:rsidRPr="001B5098">
        <w:rPr>
          <w:rFonts w:ascii="宋体" w:eastAsia="宋体" w:hAnsi="宋体" w:cs="宋体"/>
          <w:color w:val="000000"/>
          <w:sz w:val="21"/>
        </w:rPr>
        <w:t>4）</w:t>
      </w:r>
      <w:r w:rsidRPr="001B5098">
        <w:rPr>
          <w:rFonts w:ascii="宋体" w:eastAsia="宋体" w:hAnsi="宋体" w:cs="宋体"/>
          <w:color w:val="000000"/>
          <w:sz w:val="21"/>
        </w:rPr>
        <w:tab/>
        <w:t>承担助研、助教任务期间；</w:t>
      </w:r>
    </w:p>
    <w:p w14:paraId="62B8D990" w14:textId="77777777" w:rsid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hint="eastAsia"/>
          <w:color w:val="000000"/>
          <w:sz w:val="21"/>
        </w:rPr>
        <w:t>（</w:t>
      </w:r>
      <w:r w:rsidRPr="001B5098">
        <w:rPr>
          <w:rFonts w:ascii="宋体" w:eastAsia="宋体" w:hAnsi="宋体" w:cs="宋体"/>
          <w:color w:val="000000"/>
          <w:sz w:val="21"/>
        </w:rPr>
        <w:t>5）</w:t>
      </w:r>
      <w:r w:rsidRPr="001B5098">
        <w:rPr>
          <w:rFonts w:ascii="宋体" w:eastAsia="宋体" w:hAnsi="宋体" w:cs="宋体"/>
          <w:color w:val="000000"/>
          <w:sz w:val="21"/>
        </w:rPr>
        <w:tab/>
        <w:t>其他有利益关系的师生关系（如招生录取、评奖评优、答辩、考核等环节担任评委或专家的老师和参与学生）。</w:t>
      </w:r>
    </w:p>
    <w:p w14:paraId="687F5462"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p>
    <w:p w14:paraId="77D52317"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hint="eastAsia"/>
          <w:color w:val="000000"/>
          <w:sz w:val="21"/>
        </w:rPr>
        <w:t>二、原则</w:t>
      </w:r>
    </w:p>
    <w:p w14:paraId="46B03459" w14:textId="77777777" w:rsidR="001B5098" w:rsidRPr="00D504DC"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color w:val="000000"/>
          <w:sz w:val="21"/>
        </w:rPr>
        <w:t>1.</w:t>
      </w:r>
      <w:r w:rsidRPr="001B5098">
        <w:rPr>
          <w:rFonts w:ascii="宋体" w:eastAsia="宋体" w:hAnsi="宋体" w:cs="宋体"/>
          <w:color w:val="000000"/>
          <w:sz w:val="21"/>
        </w:rPr>
        <w:tab/>
        <w:t>作为教师，应以公正、平等的态度对待一切学生，尊重学生、</w:t>
      </w:r>
      <w:r w:rsidRPr="001B5098">
        <w:rPr>
          <w:rFonts w:ascii="宋体" w:eastAsia="宋体" w:hAnsi="宋体" w:cs="宋体" w:hint="eastAsia"/>
          <w:color w:val="000000"/>
          <w:sz w:val="21"/>
        </w:rPr>
        <w:t>关心学生，在学习、研究、生活上给予指导和帮助。</w:t>
      </w:r>
    </w:p>
    <w:p w14:paraId="70D51212" w14:textId="77777777" w:rsidR="001B5098" w:rsidRPr="00D504DC"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color w:val="000000"/>
          <w:sz w:val="21"/>
        </w:rPr>
        <w:t>2.</w:t>
      </w:r>
      <w:r w:rsidRPr="001B5098">
        <w:rPr>
          <w:rFonts w:ascii="宋体" w:eastAsia="宋体" w:hAnsi="宋体" w:cs="宋体"/>
          <w:color w:val="000000"/>
          <w:sz w:val="21"/>
        </w:rPr>
        <w:tab/>
        <w:t>作为学生，应尊重教师，以坦诚、真实的态度对待教师，认真完成学习、研究等基本任务。</w:t>
      </w:r>
    </w:p>
    <w:p w14:paraId="39233147"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color w:val="000000"/>
          <w:sz w:val="21"/>
        </w:rPr>
        <w:t>3.</w:t>
      </w:r>
      <w:r w:rsidRPr="001B5098">
        <w:rPr>
          <w:rFonts w:ascii="宋体" w:eastAsia="宋体" w:hAnsi="宋体" w:cs="宋体"/>
          <w:color w:val="000000"/>
          <w:sz w:val="21"/>
        </w:rPr>
        <w:tab/>
        <w:t>师生双方应保持友好、正常的交流，共同努力建立互相尊重、互相理解、教学相长的和谐师生关系。</w:t>
      </w:r>
    </w:p>
    <w:p w14:paraId="16264AA3"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p>
    <w:p w14:paraId="5609FA86" w14:textId="77777777" w:rsid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hint="eastAsia"/>
          <w:color w:val="000000"/>
          <w:sz w:val="21"/>
        </w:rPr>
        <w:t>三、行为规范</w:t>
      </w:r>
    </w:p>
    <w:p w14:paraId="57DCC011"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color w:val="000000"/>
          <w:sz w:val="21"/>
        </w:rPr>
        <w:t>1.场所：</w:t>
      </w:r>
    </w:p>
    <w:p w14:paraId="4AC140C4"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hint="eastAsia"/>
          <w:color w:val="000000"/>
          <w:sz w:val="21"/>
        </w:rPr>
        <w:t>（</w:t>
      </w:r>
      <w:r w:rsidRPr="001B5098">
        <w:rPr>
          <w:rFonts w:ascii="宋体" w:eastAsia="宋体" w:hAnsi="宋体" w:cs="宋体"/>
          <w:color w:val="000000"/>
          <w:sz w:val="21"/>
        </w:rPr>
        <w:t>1）</w:t>
      </w:r>
      <w:r w:rsidRPr="001B5098">
        <w:rPr>
          <w:rFonts w:ascii="宋体" w:eastAsia="宋体" w:hAnsi="宋体" w:cs="宋体"/>
          <w:color w:val="000000"/>
          <w:sz w:val="21"/>
        </w:rPr>
        <w:tab/>
        <w:t>师生交流应选择校园内的工作场所或因工作需要在校外的集体活动场所或公共场所，如教室、会议室、办公室等；</w:t>
      </w:r>
    </w:p>
    <w:p w14:paraId="72DE6AF4"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hint="eastAsia"/>
          <w:color w:val="000000"/>
          <w:sz w:val="21"/>
        </w:rPr>
        <w:t>（</w:t>
      </w:r>
      <w:r w:rsidRPr="001B5098">
        <w:rPr>
          <w:rFonts w:ascii="宋体" w:eastAsia="宋体" w:hAnsi="宋体" w:cs="宋体"/>
          <w:color w:val="000000"/>
          <w:sz w:val="21"/>
        </w:rPr>
        <w:t>2）</w:t>
      </w:r>
      <w:r w:rsidRPr="001B5098">
        <w:rPr>
          <w:rFonts w:ascii="宋体" w:eastAsia="宋体" w:hAnsi="宋体" w:cs="宋体"/>
          <w:color w:val="000000"/>
          <w:sz w:val="21"/>
        </w:rPr>
        <w:tab/>
        <w:t>在个人办公室或其他没有第三方在场的场所进行交流时， 不能锁闭房门，应保持视线或声音与外界畅通；特殊情况下，应提前检查室内有无安全隐患（如高层房屋打开的窗户，锐器和重物等） 并安排其他老师或者学生在场，直至交流结束；</w:t>
      </w:r>
    </w:p>
    <w:p w14:paraId="59BA04FB"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hint="eastAsia"/>
          <w:color w:val="000000"/>
          <w:sz w:val="21"/>
        </w:rPr>
        <w:t>（</w:t>
      </w:r>
      <w:r w:rsidRPr="001B5098">
        <w:rPr>
          <w:rFonts w:ascii="宋体" w:eastAsia="宋体" w:hAnsi="宋体" w:cs="宋体"/>
          <w:color w:val="000000"/>
          <w:sz w:val="21"/>
        </w:rPr>
        <w:t>3）</w:t>
      </w:r>
      <w:r w:rsidRPr="001B5098">
        <w:rPr>
          <w:rFonts w:ascii="宋体" w:eastAsia="宋体" w:hAnsi="宋体" w:cs="宋体"/>
          <w:color w:val="000000"/>
          <w:sz w:val="21"/>
        </w:rPr>
        <w:tab/>
        <w:t>不建议将交流场所选择在教师本人住所、宿舍及其他非工作必要的场所，应尽量避免与学生单独处于私人空间；</w:t>
      </w:r>
    </w:p>
    <w:p w14:paraId="505DF237" w14:textId="77777777" w:rsid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hint="eastAsia"/>
          <w:color w:val="000000"/>
          <w:sz w:val="21"/>
        </w:rPr>
        <w:t>（</w:t>
      </w:r>
      <w:r w:rsidRPr="001B5098">
        <w:rPr>
          <w:rFonts w:ascii="宋体" w:eastAsia="宋体" w:hAnsi="宋体" w:cs="宋体"/>
          <w:color w:val="000000"/>
          <w:sz w:val="21"/>
        </w:rPr>
        <w:t>4）</w:t>
      </w:r>
      <w:r w:rsidRPr="001B5098">
        <w:rPr>
          <w:rFonts w:ascii="宋体" w:eastAsia="宋体" w:hAnsi="宋体" w:cs="宋体"/>
          <w:color w:val="000000"/>
          <w:sz w:val="21"/>
        </w:rPr>
        <w:tab/>
        <w:t>师生的线上交流建议使用邮件及以沟通为主要目的的软件，应尽量避免在较为私密的</w:t>
      </w:r>
      <w:r w:rsidRPr="001B5098">
        <w:rPr>
          <w:rFonts w:ascii="宋体" w:eastAsia="宋体" w:hAnsi="宋体" w:cs="宋体"/>
          <w:color w:val="000000"/>
          <w:sz w:val="21"/>
        </w:rPr>
        <w:lastRenderedPageBreak/>
        <w:t>社交软件进行交流。</w:t>
      </w:r>
    </w:p>
    <w:p w14:paraId="3F220A70"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p>
    <w:p w14:paraId="17F73817"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color w:val="000000"/>
          <w:sz w:val="21"/>
        </w:rPr>
        <w:t>2.师生交流应围绕学习、研究及学生成长发展等内容，应注意以下几点：</w:t>
      </w:r>
    </w:p>
    <w:p w14:paraId="022F9630"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hint="eastAsia"/>
          <w:color w:val="000000"/>
          <w:sz w:val="21"/>
        </w:rPr>
        <w:t>（</w:t>
      </w:r>
      <w:r w:rsidRPr="001B5098">
        <w:rPr>
          <w:rFonts w:ascii="宋体" w:eastAsia="宋体" w:hAnsi="宋体" w:cs="宋体"/>
          <w:color w:val="000000"/>
          <w:sz w:val="21"/>
        </w:rPr>
        <w:t>1）</w:t>
      </w:r>
      <w:r w:rsidRPr="001B5098">
        <w:rPr>
          <w:rFonts w:ascii="宋体" w:eastAsia="宋体" w:hAnsi="宋体" w:cs="宋体"/>
          <w:color w:val="000000"/>
          <w:sz w:val="21"/>
        </w:rPr>
        <w:tab/>
        <w:t>不得发表有损害党中央权威、违背党的路线方针政策、违背社会主义核心价值观的言论；</w:t>
      </w:r>
    </w:p>
    <w:p w14:paraId="76A15C04"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hint="eastAsia"/>
          <w:color w:val="000000"/>
          <w:sz w:val="21"/>
        </w:rPr>
        <w:t>（</w:t>
      </w:r>
      <w:r w:rsidRPr="001B5098">
        <w:rPr>
          <w:rFonts w:ascii="宋体" w:eastAsia="宋体" w:hAnsi="宋体" w:cs="宋体"/>
          <w:color w:val="000000"/>
          <w:sz w:val="21"/>
        </w:rPr>
        <w:t>2）</w:t>
      </w:r>
      <w:r w:rsidRPr="001B5098">
        <w:rPr>
          <w:rFonts w:ascii="宋体" w:eastAsia="宋体" w:hAnsi="宋体" w:cs="宋体"/>
          <w:color w:val="000000"/>
          <w:sz w:val="21"/>
        </w:rPr>
        <w:tab/>
        <w:t>师生关系存在期间，不允许发生恋爱或性关系；</w:t>
      </w:r>
    </w:p>
    <w:p w14:paraId="27540895"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hint="eastAsia"/>
          <w:color w:val="000000"/>
          <w:sz w:val="21"/>
        </w:rPr>
        <w:t>（</w:t>
      </w:r>
      <w:r w:rsidRPr="001B5098">
        <w:rPr>
          <w:rFonts w:ascii="宋体" w:eastAsia="宋体" w:hAnsi="宋体" w:cs="宋体"/>
          <w:color w:val="000000"/>
          <w:sz w:val="21"/>
        </w:rPr>
        <w:t>3）</w:t>
      </w:r>
      <w:r w:rsidRPr="001B5098">
        <w:rPr>
          <w:rFonts w:ascii="宋体" w:eastAsia="宋体" w:hAnsi="宋体" w:cs="宋体"/>
          <w:color w:val="000000"/>
          <w:sz w:val="21"/>
        </w:rPr>
        <w:tab/>
        <w:t>不得发表和种族、肤色、宗教、性别、籍贯、民族、婚姻 状况、身体状况等相关的歧视性言论；</w:t>
      </w:r>
    </w:p>
    <w:p w14:paraId="5DDA01BC"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hint="eastAsia"/>
          <w:color w:val="000000"/>
          <w:sz w:val="21"/>
        </w:rPr>
        <w:t>（</w:t>
      </w:r>
      <w:r w:rsidRPr="001B5098">
        <w:rPr>
          <w:rFonts w:ascii="宋体" w:eastAsia="宋体" w:hAnsi="宋体" w:cs="宋体"/>
          <w:color w:val="000000"/>
          <w:sz w:val="21"/>
        </w:rPr>
        <w:t>4）</w:t>
      </w:r>
      <w:r w:rsidRPr="001B5098">
        <w:rPr>
          <w:rFonts w:ascii="宋体" w:eastAsia="宋体" w:hAnsi="宋体" w:cs="宋体"/>
          <w:color w:val="000000"/>
          <w:sz w:val="21"/>
        </w:rPr>
        <w:tab/>
        <w:t>不得谩骂、羞辱、恐吓、要挟或威胁对方；</w:t>
      </w:r>
    </w:p>
    <w:p w14:paraId="0F817FB0"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hint="eastAsia"/>
          <w:color w:val="000000"/>
          <w:sz w:val="21"/>
        </w:rPr>
        <w:t>（</w:t>
      </w:r>
      <w:r w:rsidRPr="001B5098">
        <w:rPr>
          <w:rFonts w:ascii="宋体" w:eastAsia="宋体" w:hAnsi="宋体" w:cs="宋体"/>
          <w:color w:val="000000"/>
          <w:sz w:val="21"/>
        </w:rPr>
        <w:t>5）</w:t>
      </w:r>
      <w:r w:rsidRPr="001B5098">
        <w:rPr>
          <w:rFonts w:ascii="宋体" w:eastAsia="宋体" w:hAnsi="宋体" w:cs="宋体"/>
          <w:color w:val="000000"/>
          <w:sz w:val="21"/>
        </w:rPr>
        <w:tab/>
        <w:t>不得产生不当的身体接触；</w:t>
      </w:r>
    </w:p>
    <w:p w14:paraId="760C361C"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hint="eastAsia"/>
          <w:color w:val="000000"/>
          <w:sz w:val="21"/>
        </w:rPr>
        <w:t>（</w:t>
      </w:r>
      <w:r w:rsidRPr="001B5098">
        <w:rPr>
          <w:rFonts w:ascii="宋体" w:eastAsia="宋体" w:hAnsi="宋体" w:cs="宋体"/>
          <w:color w:val="000000"/>
          <w:sz w:val="21"/>
        </w:rPr>
        <w:t>6）</w:t>
      </w:r>
      <w:r w:rsidRPr="001B5098">
        <w:rPr>
          <w:rFonts w:ascii="宋体" w:eastAsia="宋体" w:hAnsi="宋体" w:cs="宋体"/>
          <w:color w:val="000000"/>
          <w:sz w:val="21"/>
        </w:rPr>
        <w:tab/>
        <w:t>不得在交流中使用与性有关的评论、言语、手势；</w:t>
      </w:r>
    </w:p>
    <w:p w14:paraId="4D84D2B2"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hint="eastAsia"/>
          <w:color w:val="000000"/>
          <w:sz w:val="21"/>
        </w:rPr>
        <w:t>（</w:t>
      </w:r>
      <w:r w:rsidRPr="001B5098">
        <w:rPr>
          <w:rFonts w:ascii="宋体" w:eastAsia="宋体" w:hAnsi="宋体" w:cs="宋体"/>
          <w:color w:val="000000"/>
          <w:sz w:val="21"/>
        </w:rPr>
        <w:t>7）</w:t>
      </w:r>
      <w:r w:rsidRPr="001B5098">
        <w:rPr>
          <w:rFonts w:ascii="宋体" w:eastAsia="宋体" w:hAnsi="宋体" w:cs="宋体"/>
          <w:color w:val="000000"/>
          <w:sz w:val="21"/>
        </w:rPr>
        <w:tab/>
        <w:t>不得接受有利益交换意向或贵重的礼物。</w:t>
      </w:r>
    </w:p>
    <w:p w14:paraId="7B93E0AF"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hint="eastAsia"/>
          <w:color w:val="000000"/>
          <w:sz w:val="21"/>
        </w:rPr>
        <w:t>（</w:t>
      </w:r>
      <w:r w:rsidRPr="001B5098">
        <w:rPr>
          <w:rFonts w:ascii="宋体" w:eastAsia="宋体" w:hAnsi="宋体" w:cs="宋体"/>
          <w:color w:val="000000"/>
          <w:sz w:val="21"/>
        </w:rPr>
        <w:t>8）</w:t>
      </w:r>
      <w:r w:rsidRPr="001B5098">
        <w:rPr>
          <w:rFonts w:ascii="宋体" w:eastAsia="宋体" w:hAnsi="宋体" w:cs="宋体"/>
          <w:color w:val="000000"/>
          <w:sz w:val="21"/>
        </w:rPr>
        <w:tab/>
        <w:t xml:space="preserve">不得索取或变相索取礼品、礼金、有价证券、支付凭证等财物。 </w:t>
      </w:r>
    </w:p>
    <w:p w14:paraId="731F9A99"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p>
    <w:p w14:paraId="1E7AD7B2"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hint="eastAsia"/>
          <w:color w:val="000000"/>
          <w:sz w:val="21"/>
        </w:rPr>
        <w:t>四、管理与监督</w:t>
      </w:r>
    </w:p>
    <w:p w14:paraId="69B181BB" w14:textId="77777777" w:rsid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color w:val="000000"/>
          <w:sz w:val="21"/>
        </w:rPr>
        <w:t>1.</w:t>
      </w:r>
      <w:r w:rsidRPr="001B5098">
        <w:rPr>
          <w:rFonts w:ascii="宋体" w:eastAsia="宋体" w:hAnsi="宋体" w:cs="宋体"/>
          <w:color w:val="000000"/>
          <w:sz w:val="21"/>
        </w:rPr>
        <w:tab/>
        <w:t>学院应积极创造条件营造良好的师生关系，针对新入职教师和新入学学生，进行师生交往、师德师风方面的指导和培训。</w:t>
      </w:r>
    </w:p>
    <w:p w14:paraId="56283684" w14:textId="77777777" w:rsid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color w:val="000000"/>
          <w:sz w:val="21"/>
        </w:rPr>
        <w:t>2.</w:t>
      </w:r>
      <w:r w:rsidRPr="001B5098">
        <w:rPr>
          <w:rFonts w:ascii="宋体" w:eastAsia="宋体" w:hAnsi="宋体" w:cs="宋体"/>
          <w:color w:val="000000"/>
          <w:sz w:val="21"/>
        </w:rPr>
        <w:tab/>
        <w:t>学院党委负责处理与师生交往相关的问题和纠纷。任何人发现学院师生有涉嫌违反本指南相关内容的行为，均可向学院党委反映</w:t>
      </w:r>
      <w:r w:rsidRPr="001B5098">
        <w:rPr>
          <w:rFonts w:ascii="宋体" w:eastAsia="宋体" w:hAnsi="宋体" w:cs="宋体" w:hint="eastAsia"/>
          <w:color w:val="000000"/>
          <w:sz w:val="21"/>
        </w:rPr>
        <w:t>（各委员联系方式可在国发院网站获得）或发送邮件到专用邮箱</w:t>
      </w:r>
      <w:r w:rsidRPr="001B5098">
        <w:rPr>
          <w:rFonts w:ascii="宋体" w:eastAsia="宋体" w:hAnsi="宋体" w:cs="宋体"/>
          <w:color w:val="000000"/>
          <w:sz w:val="21"/>
        </w:rPr>
        <w:t>sdsf@nsd.pku.edu.cn。</w:t>
      </w:r>
    </w:p>
    <w:p w14:paraId="708F5B8F" w14:textId="77777777" w:rsid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color w:val="000000"/>
          <w:sz w:val="21"/>
        </w:rPr>
        <w:t>3.</w:t>
      </w:r>
      <w:r w:rsidRPr="001B5098">
        <w:rPr>
          <w:rFonts w:ascii="宋体" w:eastAsia="宋体" w:hAnsi="宋体" w:cs="宋体"/>
          <w:color w:val="000000"/>
          <w:sz w:val="21"/>
        </w:rPr>
        <w:tab/>
        <w:t>实名反映的情况，院党委将启动对涉事相关人员的调查，在调查完成后将调查结果反馈给反映者，并根据学校学院的相关规定采取处理措施；匿名反映并提供证据的情况，院党委将根据证据是否真实决定是否启动调查以及采取相关处理措施。</w:t>
      </w:r>
    </w:p>
    <w:p w14:paraId="46B86519"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p>
    <w:p w14:paraId="2B0B5C81" w14:textId="77777777" w:rsidR="001B5098" w:rsidRPr="001B5098" w:rsidRDefault="001B5098" w:rsidP="005B7460">
      <w:pPr>
        <w:pStyle w:val="aa"/>
        <w:snapToGrid/>
        <w:spacing w:before="0" w:after="0" w:line="360" w:lineRule="auto"/>
        <w:jc w:val="right"/>
        <w:rPr>
          <w:rFonts w:ascii="宋体" w:eastAsia="宋体" w:hAnsi="宋体" w:cs="宋体"/>
          <w:color w:val="000000"/>
          <w:sz w:val="21"/>
        </w:rPr>
      </w:pPr>
      <w:r w:rsidRPr="001B5098">
        <w:rPr>
          <w:rFonts w:ascii="宋体" w:eastAsia="宋体" w:hAnsi="宋体" w:cs="宋体" w:hint="eastAsia"/>
          <w:color w:val="000000"/>
          <w:sz w:val="21"/>
        </w:rPr>
        <w:t>中共北京大学国家发展研究院委员会</w:t>
      </w:r>
    </w:p>
    <w:p w14:paraId="6DE89455" w14:textId="77777777" w:rsidR="001B5098" w:rsidRPr="001B5098" w:rsidRDefault="001B5098" w:rsidP="005B7460">
      <w:pPr>
        <w:pStyle w:val="aa"/>
        <w:snapToGrid/>
        <w:spacing w:before="0" w:after="0" w:line="360" w:lineRule="auto"/>
        <w:jc w:val="right"/>
        <w:rPr>
          <w:rFonts w:ascii="宋体" w:eastAsia="宋体" w:hAnsi="宋体" w:cs="宋体"/>
          <w:color w:val="000000"/>
          <w:sz w:val="21"/>
        </w:rPr>
      </w:pPr>
    </w:p>
    <w:p w14:paraId="0E8F680F" w14:textId="77777777" w:rsidR="001B5098" w:rsidRPr="001B5098" w:rsidRDefault="001B5098" w:rsidP="005B7460">
      <w:pPr>
        <w:pStyle w:val="aa"/>
        <w:snapToGrid/>
        <w:spacing w:before="0" w:after="0" w:line="360" w:lineRule="auto"/>
        <w:jc w:val="right"/>
        <w:rPr>
          <w:rFonts w:ascii="宋体" w:eastAsia="宋体" w:hAnsi="宋体" w:cs="宋体"/>
          <w:color w:val="000000"/>
          <w:sz w:val="21"/>
        </w:rPr>
      </w:pPr>
      <w:r w:rsidRPr="001B5098">
        <w:rPr>
          <w:rFonts w:ascii="宋体" w:eastAsia="宋体" w:hAnsi="宋体" w:cs="宋体"/>
          <w:color w:val="000000"/>
          <w:sz w:val="21"/>
        </w:rPr>
        <w:t>2020 年 5 月 15 日</w:t>
      </w:r>
    </w:p>
    <w:p w14:paraId="2E97BF92"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p>
    <w:p w14:paraId="0E9D1FC1"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hint="eastAsia"/>
          <w:color w:val="000000"/>
          <w:sz w:val="21"/>
        </w:rPr>
        <w:t>参考文件</w:t>
      </w:r>
    </w:p>
    <w:p w14:paraId="3CD7EF2D"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color w:val="000000"/>
          <w:sz w:val="21"/>
        </w:rPr>
        <w:t>1.</w:t>
      </w:r>
      <w:r w:rsidRPr="001B5098">
        <w:rPr>
          <w:rFonts w:ascii="宋体" w:eastAsia="宋体" w:hAnsi="宋体" w:cs="宋体"/>
          <w:color w:val="000000"/>
          <w:sz w:val="21"/>
        </w:rPr>
        <w:tab/>
        <w:t>教育部《关于建立健全高校师德建设长效机制的意见》</w:t>
      </w:r>
    </w:p>
    <w:p w14:paraId="42FF76CD" w14:textId="77777777" w:rsid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color w:val="000000"/>
          <w:sz w:val="21"/>
        </w:rPr>
        <w:t>2.</w:t>
      </w:r>
      <w:r w:rsidRPr="001B5098">
        <w:rPr>
          <w:rFonts w:ascii="宋体" w:eastAsia="宋体" w:hAnsi="宋体" w:cs="宋体"/>
          <w:color w:val="000000"/>
          <w:sz w:val="21"/>
        </w:rPr>
        <w:tab/>
        <w:t>教育部《新时代高校教师职业行为十项准则》</w:t>
      </w:r>
    </w:p>
    <w:p w14:paraId="5D7D6E10" w14:textId="77777777" w:rsidR="001B5098" w:rsidRP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color w:val="000000"/>
          <w:sz w:val="21"/>
        </w:rPr>
        <w:t>3.</w:t>
      </w:r>
      <w:r w:rsidRPr="001B5098">
        <w:rPr>
          <w:rFonts w:ascii="宋体" w:eastAsia="宋体" w:hAnsi="宋体" w:cs="宋体"/>
          <w:color w:val="000000"/>
          <w:sz w:val="21"/>
        </w:rPr>
        <w:tab/>
        <w:t>《北京大学教师行为规范》</w:t>
      </w:r>
    </w:p>
    <w:p w14:paraId="2FF4429E" w14:textId="77777777" w:rsidR="001B5098"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color w:val="000000"/>
          <w:sz w:val="21"/>
        </w:rPr>
        <w:t>4.</w:t>
      </w:r>
      <w:r w:rsidRPr="001B5098">
        <w:rPr>
          <w:rFonts w:ascii="宋体" w:eastAsia="宋体" w:hAnsi="宋体" w:cs="宋体"/>
          <w:color w:val="000000"/>
          <w:sz w:val="21"/>
        </w:rPr>
        <w:tab/>
        <w:t>《北京大学教职工处分暂行规定》</w:t>
      </w:r>
    </w:p>
    <w:p w14:paraId="48AC62F7" w14:textId="77777777" w:rsidR="00644591" w:rsidRPr="00B27EB7" w:rsidRDefault="001B5098" w:rsidP="005B7460">
      <w:pPr>
        <w:pStyle w:val="aa"/>
        <w:snapToGrid/>
        <w:spacing w:before="0" w:after="0" w:line="360" w:lineRule="auto"/>
        <w:jc w:val="both"/>
        <w:rPr>
          <w:rFonts w:ascii="宋体" w:eastAsia="宋体" w:hAnsi="宋体" w:cs="宋体"/>
          <w:color w:val="000000"/>
          <w:sz w:val="21"/>
        </w:rPr>
      </w:pPr>
      <w:r w:rsidRPr="001B5098">
        <w:rPr>
          <w:rFonts w:ascii="宋体" w:eastAsia="宋体" w:hAnsi="宋体" w:cs="宋体"/>
          <w:color w:val="000000"/>
          <w:sz w:val="21"/>
        </w:rPr>
        <w:t>5.</w:t>
      </w:r>
      <w:r w:rsidRPr="001B5098">
        <w:rPr>
          <w:rFonts w:ascii="宋体" w:eastAsia="宋体" w:hAnsi="宋体" w:cs="宋体"/>
          <w:color w:val="000000"/>
          <w:sz w:val="21"/>
        </w:rPr>
        <w:tab/>
        <w:t>《北京大学师德考核实施办法》</w:t>
      </w:r>
    </w:p>
    <w:sectPr w:rsidR="00644591" w:rsidRPr="00B27EB7">
      <w:pgSz w:w="11905" w:h="16838"/>
      <w:pgMar w:top="1361" w:right="1417" w:bottom="1361"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9F249" w14:textId="77777777" w:rsidR="005534B9" w:rsidRDefault="005534B9" w:rsidP="00D731FB">
      <w:pPr>
        <w:spacing w:before="0" w:after="0" w:line="240" w:lineRule="auto"/>
      </w:pPr>
      <w:r>
        <w:separator/>
      </w:r>
    </w:p>
  </w:endnote>
  <w:endnote w:type="continuationSeparator" w:id="0">
    <w:p w14:paraId="4E0EF7CB" w14:textId="77777777" w:rsidR="005534B9" w:rsidRDefault="005534B9" w:rsidP="00D731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onaco">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5BBC2" w14:textId="77777777" w:rsidR="005534B9" w:rsidRDefault="005534B9" w:rsidP="00D731FB">
      <w:pPr>
        <w:spacing w:before="0" w:after="0" w:line="240" w:lineRule="auto"/>
      </w:pPr>
      <w:r>
        <w:separator/>
      </w:r>
    </w:p>
  </w:footnote>
  <w:footnote w:type="continuationSeparator" w:id="0">
    <w:p w14:paraId="1263D601" w14:textId="77777777" w:rsidR="005534B9" w:rsidRDefault="005534B9" w:rsidP="00D731F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26D7C"/>
    <w:multiLevelType w:val="multilevel"/>
    <w:tmpl w:val="1728DF32"/>
    <w:lvl w:ilvl="0">
      <w:start w:val="1"/>
      <w:numFmt w:val="decimal"/>
      <w:lvlText w:val="%1."/>
      <w:lvlJc w:val="left"/>
      <w:pPr>
        <w:ind w:hanging="420"/>
      </w:pPr>
    </w:lvl>
    <w:lvl w:ilvl="1">
      <w:start w:val="1"/>
      <w:numFmt w:val="lowerLetter"/>
      <w:lvlText w:val="%2)"/>
      <w:lvlJc w:val="left"/>
      <w:pPr>
        <w:ind w:leftChars="191" w:hanging="420"/>
      </w:pPr>
    </w:lvl>
    <w:lvl w:ilvl="2">
      <w:start w:val="1"/>
      <w:numFmt w:val="lowerRoman"/>
      <w:lvlText w:val="%3."/>
      <w:lvlJc w:val="left"/>
      <w:pPr>
        <w:ind w:leftChars="382" w:hanging="420"/>
      </w:pPr>
    </w:lvl>
    <w:lvl w:ilvl="3">
      <w:start w:val="1"/>
      <w:numFmt w:val="decimal"/>
      <w:lvlText w:val="%4."/>
      <w:lvlJc w:val="left"/>
      <w:pPr>
        <w:ind w:leftChars="573" w:hanging="420"/>
      </w:pPr>
    </w:lvl>
    <w:lvl w:ilvl="4">
      <w:start w:val="1"/>
      <w:numFmt w:val="lowerLetter"/>
      <w:lvlText w:val="%5)"/>
      <w:lvlJc w:val="left"/>
      <w:pPr>
        <w:ind w:leftChars="764" w:hanging="420"/>
      </w:pPr>
    </w:lvl>
    <w:lvl w:ilvl="5">
      <w:start w:val="1"/>
      <w:numFmt w:val="lowerRoman"/>
      <w:lvlText w:val="%6."/>
      <w:lvlJc w:val="left"/>
      <w:pPr>
        <w:ind w:leftChars="954" w:hanging="420"/>
      </w:pPr>
    </w:lvl>
    <w:lvl w:ilvl="6">
      <w:start w:val="1"/>
      <w:numFmt w:val="decimal"/>
      <w:lvlText w:val="%7."/>
      <w:lvlJc w:val="left"/>
      <w:pPr>
        <w:ind w:leftChars="1145" w:hanging="420"/>
      </w:pPr>
    </w:lvl>
    <w:lvl w:ilvl="7">
      <w:start w:val="1"/>
      <w:numFmt w:val="lowerLetter"/>
      <w:lvlText w:val="%8)"/>
      <w:lvlJc w:val="left"/>
      <w:pPr>
        <w:ind w:leftChars="1336" w:hanging="420"/>
      </w:pPr>
    </w:lvl>
    <w:lvl w:ilvl="8">
      <w:start w:val="1"/>
      <w:numFmt w:val="lowerRoman"/>
      <w:lvlText w:val="%9."/>
      <w:lvlJc w:val="left"/>
      <w:pPr>
        <w:ind w:leftChars="1527" w:hanging="420"/>
      </w:pPr>
    </w:lvl>
  </w:abstractNum>
  <w:abstractNum w:abstractNumId="1" w15:restartNumberingAfterBreak="0">
    <w:nsid w:val="0C9F5F91"/>
    <w:multiLevelType w:val="multilevel"/>
    <w:tmpl w:val="349E1050"/>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76" w:hanging="336"/>
      </w:pPr>
      <w:rPr>
        <w:rFonts w:ascii="Wingdings" w:eastAsia="Wingdings" w:hAnsi="Wingdings" w:cs="Wingdings" w:hint="default"/>
      </w:rPr>
    </w:lvl>
    <w:lvl w:ilvl="2">
      <w:start w:val="1"/>
      <w:numFmt w:val="bullet"/>
      <w:lvlText w:val=""/>
      <w:lvlJc w:val="left"/>
      <w:pPr>
        <w:ind w:left="1216" w:hanging="336"/>
      </w:pPr>
      <w:rPr>
        <w:rFonts w:ascii="Wingdings" w:eastAsia="Wingdings" w:hAnsi="Wingdings" w:cs="Wingdings" w:hint="default"/>
      </w:rPr>
    </w:lvl>
    <w:lvl w:ilvl="3">
      <w:start w:val="1"/>
      <w:numFmt w:val="bullet"/>
      <w:lvlText w:val=""/>
      <w:lvlJc w:val="left"/>
      <w:pPr>
        <w:ind w:left="1656" w:hanging="336"/>
      </w:pPr>
      <w:rPr>
        <w:rFonts w:ascii="Wingdings" w:eastAsia="Wingdings" w:hAnsi="Wingdings" w:cs="Wingdings" w:hint="default"/>
      </w:rPr>
    </w:lvl>
    <w:lvl w:ilvl="4">
      <w:start w:val="1"/>
      <w:numFmt w:val="bullet"/>
      <w:lvlText w:val="¡"/>
      <w:lvlJc w:val="left"/>
      <w:pPr>
        <w:ind w:left="2096" w:hanging="336"/>
      </w:pPr>
      <w:rPr>
        <w:rFonts w:ascii="Wingdings" w:eastAsia="Wingdings" w:hAnsi="Wingdings" w:cs="Wingdings" w:hint="default"/>
      </w:rPr>
    </w:lvl>
    <w:lvl w:ilvl="5">
      <w:start w:val="1"/>
      <w:numFmt w:val="bullet"/>
      <w:lvlText w:val=""/>
      <w:lvlJc w:val="left"/>
      <w:pPr>
        <w:ind w:left="2536" w:hanging="336"/>
      </w:pPr>
      <w:rPr>
        <w:rFonts w:ascii="Wingdings" w:eastAsia="Wingdings" w:hAnsi="Wingdings" w:cs="Wingdings" w:hint="default"/>
      </w:rPr>
    </w:lvl>
    <w:lvl w:ilvl="6">
      <w:start w:val="1"/>
      <w:numFmt w:val="bullet"/>
      <w:lvlText w:val=""/>
      <w:lvlJc w:val="left"/>
      <w:pPr>
        <w:ind w:left="2976" w:hanging="336"/>
      </w:pPr>
      <w:rPr>
        <w:rFonts w:ascii="Wingdings" w:eastAsia="Wingdings" w:hAnsi="Wingdings" w:cs="Wingdings" w:hint="default"/>
      </w:rPr>
    </w:lvl>
    <w:lvl w:ilvl="7">
      <w:start w:val="1"/>
      <w:numFmt w:val="bullet"/>
      <w:lvlText w:val="¡"/>
      <w:lvlJc w:val="left"/>
      <w:pPr>
        <w:ind w:left="3416" w:hanging="336"/>
      </w:pPr>
      <w:rPr>
        <w:rFonts w:ascii="Wingdings" w:eastAsia="Wingdings" w:hAnsi="Wingdings" w:cs="Wingdings" w:hint="default"/>
      </w:rPr>
    </w:lvl>
    <w:lvl w:ilvl="8">
      <w:numFmt w:val="decimal"/>
      <w:lvlText w:val=""/>
      <w:lvlJc w:val="left"/>
    </w:lvl>
  </w:abstractNum>
  <w:abstractNum w:abstractNumId="2" w15:restartNumberingAfterBreak="0">
    <w:nsid w:val="0E795FE0"/>
    <w:multiLevelType w:val="multilevel"/>
    <w:tmpl w:val="DEA03120"/>
    <w:lvl w:ilvl="0">
      <w:start w:val="1"/>
      <w:numFmt w:val="decimal"/>
      <w:lvlText w:val="%1."/>
      <w:lvlJc w:val="left"/>
      <w:pPr>
        <w:ind w:hanging="420"/>
      </w:pPr>
    </w:lvl>
    <w:lvl w:ilvl="1">
      <w:start w:val="1"/>
      <w:numFmt w:val="lowerLetter"/>
      <w:lvlText w:val="%2)"/>
      <w:lvlJc w:val="left"/>
      <w:pPr>
        <w:ind w:leftChars="191" w:hanging="420"/>
      </w:pPr>
    </w:lvl>
    <w:lvl w:ilvl="2">
      <w:start w:val="1"/>
      <w:numFmt w:val="lowerRoman"/>
      <w:lvlText w:val="%3."/>
      <w:lvlJc w:val="left"/>
      <w:pPr>
        <w:ind w:leftChars="382" w:hanging="420"/>
      </w:pPr>
    </w:lvl>
    <w:lvl w:ilvl="3">
      <w:start w:val="1"/>
      <w:numFmt w:val="decimal"/>
      <w:lvlText w:val="%4."/>
      <w:lvlJc w:val="left"/>
      <w:pPr>
        <w:ind w:leftChars="573" w:hanging="420"/>
      </w:pPr>
    </w:lvl>
    <w:lvl w:ilvl="4">
      <w:start w:val="1"/>
      <w:numFmt w:val="lowerLetter"/>
      <w:lvlText w:val="%5)"/>
      <w:lvlJc w:val="left"/>
      <w:pPr>
        <w:ind w:leftChars="764" w:hanging="420"/>
      </w:pPr>
    </w:lvl>
    <w:lvl w:ilvl="5">
      <w:start w:val="1"/>
      <w:numFmt w:val="lowerRoman"/>
      <w:lvlText w:val="%6."/>
      <w:lvlJc w:val="left"/>
      <w:pPr>
        <w:ind w:leftChars="954" w:hanging="420"/>
      </w:pPr>
    </w:lvl>
    <w:lvl w:ilvl="6">
      <w:start w:val="1"/>
      <w:numFmt w:val="decimal"/>
      <w:lvlText w:val="%7."/>
      <w:lvlJc w:val="left"/>
      <w:pPr>
        <w:ind w:leftChars="1145" w:hanging="420"/>
      </w:pPr>
    </w:lvl>
    <w:lvl w:ilvl="7">
      <w:start w:val="1"/>
      <w:numFmt w:val="lowerLetter"/>
      <w:lvlText w:val="%8)"/>
      <w:lvlJc w:val="left"/>
      <w:pPr>
        <w:ind w:leftChars="1336" w:hanging="420"/>
      </w:pPr>
    </w:lvl>
    <w:lvl w:ilvl="8">
      <w:start w:val="1"/>
      <w:numFmt w:val="lowerRoman"/>
      <w:lvlText w:val="%9."/>
      <w:lvlJc w:val="left"/>
      <w:pPr>
        <w:ind w:leftChars="1527" w:hanging="420"/>
      </w:pPr>
    </w:lvl>
  </w:abstractNum>
  <w:abstractNum w:abstractNumId="3" w15:restartNumberingAfterBreak="0">
    <w:nsid w:val="0F904716"/>
    <w:multiLevelType w:val="multilevel"/>
    <w:tmpl w:val="D708CC82"/>
    <w:lvl w:ilvl="0">
      <w:start w:val="1"/>
      <w:numFmt w:val="bullet"/>
      <w:lvlText w:val="□"/>
      <w:lvlJc w:val="left"/>
      <w:pPr>
        <w:ind w:left="336" w:hanging="336"/>
      </w:pPr>
      <w:rPr>
        <w:rFonts w:ascii="Wingdings" w:eastAsia="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C35959"/>
    <w:multiLevelType w:val="multilevel"/>
    <w:tmpl w:val="135ABE28"/>
    <w:lvl w:ilvl="0">
      <w:start w:val="1"/>
      <w:numFmt w:val="decimal"/>
      <w:lvlText w:val="%1."/>
      <w:lvlJc w:val="left"/>
      <w:pPr>
        <w:ind w:hanging="420"/>
      </w:pPr>
    </w:lvl>
    <w:lvl w:ilvl="1">
      <w:start w:val="1"/>
      <w:numFmt w:val="lowerLetter"/>
      <w:lvlText w:val="%2)"/>
      <w:lvlJc w:val="left"/>
      <w:pPr>
        <w:ind w:leftChars="191" w:hanging="420"/>
      </w:pPr>
    </w:lvl>
    <w:lvl w:ilvl="2">
      <w:start w:val="1"/>
      <w:numFmt w:val="lowerRoman"/>
      <w:lvlText w:val="%3."/>
      <w:lvlJc w:val="left"/>
      <w:pPr>
        <w:ind w:leftChars="382" w:hanging="420"/>
      </w:pPr>
    </w:lvl>
    <w:lvl w:ilvl="3">
      <w:start w:val="1"/>
      <w:numFmt w:val="decimal"/>
      <w:lvlText w:val="%4."/>
      <w:lvlJc w:val="left"/>
      <w:pPr>
        <w:ind w:leftChars="573" w:hanging="420"/>
      </w:pPr>
      <w:rPr>
        <w:rFonts w:ascii="宋体" w:eastAsia="宋体" w:hAnsi="宋体" w:cs="宋体"/>
      </w:rPr>
    </w:lvl>
    <w:lvl w:ilvl="4">
      <w:start w:val="1"/>
      <w:numFmt w:val="lowerLetter"/>
      <w:lvlText w:val="%5)"/>
      <w:lvlJc w:val="left"/>
      <w:pPr>
        <w:ind w:leftChars="764" w:hanging="420"/>
      </w:pPr>
    </w:lvl>
    <w:lvl w:ilvl="5">
      <w:start w:val="1"/>
      <w:numFmt w:val="lowerRoman"/>
      <w:lvlText w:val="%6."/>
      <w:lvlJc w:val="left"/>
      <w:pPr>
        <w:ind w:leftChars="954" w:hanging="420"/>
      </w:pPr>
    </w:lvl>
    <w:lvl w:ilvl="6">
      <w:start w:val="1"/>
      <w:numFmt w:val="decimal"/>
      <w:lvlText w:val="%7."/>
      <w:lvlJc w:val="left"/>
      <w:pPr>
        <w:ind w:leftChars="1145" w:hanging="420"/>
      </w:pPr>
    </w:lvl>
    <w:lvl w:ilvl="7">
      <w:start w:val="1"/>
      <w:numFmt w:val="lowerLetter"/>
      <w:lvlText w:val="%8)"/>
      <w:lvlJc w:val="left"/>
      <w:pPr>
        <w:ind w:leftChars="1336" w:hanging="420"/>
      </w:pPr>
    </w:lvl>
    <w:lvl w:ilvl="8">
      <w:start w:val="1"/>
      <w:numFmt w:val="lowerRoman"/>
      <w:lvlText w:val="%9."/>
      <w:lvlJc w:val="left"/>
      <w:pPr>
        <w:ind w:leftChars="1527" w:hanging="420"/>
      </w:pPr>
    </w:lvl>
  </w:abstractNum>
  <w:abstractNum w:abstractNumId="5" w15:restartNumberingAfterBreak="0">
    <w:nsid w:val="1A0620E4"/>
    <w:multiLevelType w:val="multilevel"/>
    <w:tmpl w:val="23FE2154"/>
    <w:lvl w:ilvl="0">
      <w:start w:val="1"/>
      <w:numFmt w:val="decimal"/>
      <w:lvlText w:val="%1."/>
      <w:lvlJc w:val="left"/>
      <w:pPr>
        <w:ind w:hanging="420"/>
      </w:pPr>
    </w:lvl>
    <w:lvl w:ilvl="1">
      <w:start w:val="1"/>
      <w:numFmt w:val="lowerLetter"/>
      <w:lvlText w:val="%2)"/>
      <w:lvlJc w:val="left"/>
      <w:pPr>
        <w:ind w:leftChars="191" w:hanging="420"/>
      </w:pPr>
    </w:lvl>
    <w:lvl w:ilvl="2">
      <w:start w:val="1"/>
      <w:numFmt w:val="lowerRoman"/>
      <w:lvlText w:val="%3."/>
      <w:lvlJc w:val="left"/>
      <w:pPr>
        <w:ind w:leftChars="382" w:hanging="420"/>
      </w:pPr>
    </w:lvl>
    <w:lvl w:ilvl="3">
      <w:start w:val="1"/>
      <w:numFmt w:val="decimal"/>
      <w:lvlText w:val="%4."/>
      <w:lvlJc w:val="left"/>
      <w:pPr>
        <w:ind w:leftChars="573" w:hanging="420"/>
      </w:pPr>
    </w:lvl>
    <w:lvl w:ilvl="4">
      <w:start w:val="1"/>
      <w:numFmt w:val="lowerLetter"/>
      <w:lvlText w:val="%5)"/>
      <w:lvlJc w:val="left"/>
      <w:pPr>
        <w:ind w:leftChars="764" w:hanging="420"/>
      </w:pPr>
    </w:lvl>
    <w:lvl w:ilvl="5">
      <w:start w:val="1"/>
      <w:numFmt w:val="lowerRoman"/>
      <w:lvlText w:val="%6."/>
      <w:lvlJc w:val="left"/>
      <w:pPr>
        <w:ind w:leftChars="954" w:hanging="420"/>
      </w:pPr>
    </w:lvl>
    <w:lvl w:ilvl="6">
      <w:start w:val="1"/>
      <w:numFmt w:val="decimal"/>
      <w:lvlText w:val="%7."/>
      <w:lvlJc w:val="left"/>
      <w:pPr>
        <w:ind w:leftChars="1145" w:hanging="420"/>
      </w:pPr>
    </w:lvl>
    <w:lvl w:ilvl="7">
      <w:start w:val="1"/>
      <w:numFmt w:val="lowerLetter"/>
      <w:lvlText w:val="%8)"/>
      <w:lvlJc w:val="left"/>
      <w:pPr>
        <w:ind w:leftChars="1336" w:hanging="420"/>
      </w:pPr>
    </w:lvl>
    <w:lvl w:ilvl="8">
      <w:start w:val="1"/>
      <w:numFmt w:val="lowerRoman"/>
      <w:lvlText w:val="%9."/>
      <w:lvlJc w:val="left"/>
      <w:pPr>
        <w:ind w:leftChars="1527" w:hanging="420"/>
      </w:pPr>
    </w:lvl>
  </w:abstractNum>
  <w:abstractNum w:abstractNumId="6" w15:restartNumberingAfterBreak="0">
    <w:nsid w:val="1A1F4212"/>
    <w:multiLevelType w:val="multilevel"/>
    <w:tmpl w:val="C2E8E07A"/>
    <w:lvl w:ilvl="0">
      <w:start w:val="1"/>
      <w:numFmt w:val="decimal"/>
      <w:lvlText w:val="%1."/>
      <w:lvlJc w:val="left"/>
      <w:pPr>
        <w:ind w:hanging="420"/>
      </w:pPr>
    </w:lvl>
    <w:lvl w:ilvl="1">
      <w:start w:val="1"/>
      <w:numFmt w:val="lowerLetter"/>
      <w:lvlText w:val="%2)"/>
      <w:lvlJc w:val="left"/>
      <w:pPr>
        <w:ind w:leftChars="191" w:hanging="420"/>
      </w:pPr>
    </w:lvl>
    <w:lvl w:ilvl="2">
      <w:start w:val="1"/>
      <w:numFmt w:val="lowerRoman"/>
      <w:lvlText w:val="%3."/>
      <w:lvlJc w:val="left"/>
      <w:pPr>
        <w:ind w:leftChars="382" w:hanging="420"/>
      </w:pPr>
    </w:lvl>
    <w:lvl w:ilvl="3">
      <w:start w:val="1"/>
      <w:numFmt w:val="decimal"/>
      <w:lvlText w:val="%4."/>
      <w:lvlJc w:val="left"/>
      <w:pPr>
        <w:ind w:leftChars="573" w:hanging="420"/>
      </w:pPr>
    </w:lvl>
    <w:lvl w:ilvl="4">
      <w:start w:val="1"/>
      <w:numFmt w:val="lowerLetter"/>
      <w:lvlText w:val="%5)"/>
      <w:lvlJc w:val="left"/>
      <w:pPr>
        <w:ind w:leftChars="764" w:hanging="420"/>
      </w:pPr>
    </w:lvl>
    <w:lvl w:ilvl="5">
      <w:start w:val="1"/>
      <w:numFmt w:val="lowerRoman"/>
      <w:lvlText w:val="%6."/>
      <w:lvlJc w:val="left"/>
      <w:pPr>
        <w:ind w:leftChars="954" w:hanging="420"/>
      </w:pPr>
    </w:lvl>
    <w:lvl w:ilvl="6">
      <w:start w:val="1"/>
      <w:numFmt w:val="decimal"/>
      <w:lvlText w:val="%7."/>
      <w:lvlJc w:val="left"/>
      <w:pPr>
        <w:ind w:leftChars="1145" w:hanging="420"/>
      </w:pPr>
    </w:lvl>
    <w:lvl w:ilvl="7">
      <w:start w:val="1"/>
      <w:numFmt w:val="lowerLetter"/>
      <w:lvlText w:val="%8)"/>
      <w:lvlJc w:val="left"/>
      <w:pPr>
        <w:ind w:leftChars="1336" w:hanging="420"/>
      </w:pPr>
    </w:lvl>
    <w:lvl w:ilvl="8">
      <w:start w:val="1"/>
      <w:numFmt w:val="lowerRoman"/>
      <w:lvlText w:val="%9."/>
      <w:lvlJc w:val="left"/>
      <w:pPr>
        <w:ind w:leftChars="1527" w:hanging="420"/>
      </w:pPr>
    </w:lvl>
  </w:abstractNum>
  <w:abstractNum w:abstractNumId="7" w15:restartNumberingAfterBreak="0">
    <w:nsid w:val="1EBF4DAC"/>
    <w:multiLevelType w:val="multilevel"/>
    <w:tmpl w:val="EA963978"/>
    <w:lvl w:ilvl="0">
      <w:start w:val="1"/>
      <w:numFmt w:val="decimal"/>
      <w:lvlText w:val="%1．"/>
      <w:lvlJc w:val="left"/>
      <w:pPr>
        <w:ind w:hanging="420"/>
      </w:pPr>
    </w:lvl>
    <w:lvl w:ilvl="1">
      <w:start w:val="1"/>
      <w:numFmt w:val="lowerLetter"/>
      <w:lvlText w:val="%2)"/>
      <w:lvlJc w:val="left"/>
      <w:pPr>
        <w:ind w:leftChars="191" w:hanging="420"/>
      </w:pPr>
    </w:lvl>
    <w:lvl w:ilvl="2">
      <w:start w:val="1"/>
      <w:numFmt w:val="lowerRoman"/>
      <w:lvlText w:val="%3."/>
      <w:lvlJc w:val="left"/>
      <w:pPr>
        <w:ind w:leftChars="382" w:hanging="420"/>
      </w:pPr>
    </w:lvl>
    <w:lvl w:ilvl="3">
      <w:start w:val="1"/>
      <w:numFmt w:val="decimal"/>
      <w:lvlText w:val="%4."/>
      <w:lvlJc w:val="left"/>
      <w:pPr>
        <w:ind w:leftChars="573" w:hanging="420"/>
      </w:pPr>
    </w:lvl>
    <w:lvl w:ilvl="4">
      <w:start w:val="1"/>
      <w:numFmt w:val="lowerLetter"/>
      <w:lvlText w:val="%5)"/>
      <w:lvlJc w:val="left"/>
      <w:pPr>
        <w:ind w:leftChars="764" w:hanging="420"/>
      </w:pPr>
    </w:lvl>
    <w:lvl w:ilvl="5">
      <w:start w:val="1"/>
      <w:numFmt w:val="lowerRoman"/>
      <w:lvlText w:val="%6."/>
      <w:lvlJc w:val="left"/>
      <w:pPr>
        <w:ind w:leftChars="954" w:hanging="420"/>
      </w:pPr>
    </w:lvl>
    <w:lvl w:ilvl="6">
      <w:start w:val="1"/>
      <w:numFmt w:val="decimal"/>
      <w:lvlText w:val="%7."/>
      <w:lvlJc w:val="left"/>
      <w:pPr>
        <w:ind w:leftChars="1145" w:hanging="420"/>
      </w:pPr>
    </w:lvl>
    <w:lvl w:ilvl="7">
      <w:start w:val="1"/>
      <w:numFmt w:val="lowerLetter"/>
      <w:lvlText w:val="%8)"/>
      <w:lvlJc w:val="left"/>
      <w:pPr>
        <w:ind w:leftChars="1336" w:hanging="420"/>
      </w:pPr>
    </w:lvl>
    <w:lvl w:ilvl="8">
      <w:start w:val="1"/>
      <w:numFmt w:val="lowerRoman"/>
      <w:lvlText w:val="%9."/>
      <w:lvlJc w:val="left"/>
      <w:pPr>
        <w:ind w:leftChars="1527" w:hanging="420"/>
      </w:pPr>
    </w:lvl>
  </w:abstractNum>
  <w:abstractNum w:abstractNumId="8" w15:restartNumberingAfterBreak="0">
    <w:nsid w:val="2F701A94"/>
    <w:multiLevelType w:val="multilevel"/>
    <w:tmpl w:val="8F203EA4"/>
    <w:lvl w:ilvl="0">
      <w:start w:val="1"/>
      <w:numFmt w:val="bullet"/>
      <w:lvlText w:val="□"/>
      <w:lvlJc w:val="left"/>
      <w:pPr>
        <w:ind w:left="336" w:hanging="336"/>
      </w:pPr>
      <w:rPr>
        <w:rFonts w:ascii="Wingdings" w:eastAsia="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771A7E"/>
    <w:multiLevelType w:val="multilevel"/>
    <w:tmpl w:val="0BD400A0"/>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76" w:hanging="336"/>
      </w:pPr>
      <w:rPr>
        <w:rFonts w:ascii="Wingdings" w:eastAsia="Wingdings" w:hAnsi="Wingdings" w:cs="Wingdings" w:hint="default"/>
      </w:rPr>
    </w:lvl>
    <w:lvl w:ilvl="2">
      <w:start w:val="1"/>
      <w:numFmt w:val="bullet"/>
      <w:lvlText w:val=""/>
      <w:lvlJc w:val="left"/>
      <w:pPr>
        <w:ind w:left="1216" w:hanging="336"/>
      </w:pPr>
      <w:rPr>
        <w:rFonts w:ascii="Wingdings" w:eastAsia="Wingdings" w:hAnsi="Wingdings" w:cs="Wingdings" w:hint="default"/>
      </w:rPr>
    </w:lvl>
    <w:lvl w:ilvl="3">
      <w:start w:val="1"/>
      <w:numFmt w:val="bullet"/>
      <w:lvlText w:val=""/>
      <w:lvlJc w:val="left"/>
      <w:pPr>
        <w:ind w:left="1656" w:hanging="336"/>
      </w:pPr>
      <w:rPr>
        <w:rFonts w:ascii="Wingdings" w:eastAsia="Wingdings" w:hAnsi="Wingdings" w:cs="Wingdings" w:hint="default"/>
      </w:rPr>
    </w:lvl>
    <w:lvl w:ilvl="4">
      <w:start w:val="1"/>
      <w:numFmt w:val="bullet"/>
      <w:lvlText w:val="¡"/>
      <w:lvlJc w:val="left"/>
      <w:pPr>
        <w:ind w:left="2096" w:hanging="336"/>
      </w:pPr>
      <w:rPr>
        <w:rFonts w:ascii="Wingdings" w:eastAsia="Wingdings" w:hAnsi="Wingdings" w:cs="Wingdings" w:hint="default"/>
      </w:rPr>
    </w:lvl>
    <w:lvl w:ilvl="5">
      <w:start w:val="1"/>
      <w:numFmt w:val="bullet"/>
      <w:lvlText w:val=""/>
      <w:lvlJc w:val="left"/>
      <w:pPr>
        <w:ind w:left="2536" w:hanging="336"/>
      </w:pPr>
      <w:rPr>
        <w:rFonts w:ascii="Wingdings" w:eastAsia="Wingdings" w:hAnsi="Wingdings" w:cs="Wingdings" w:hint="default"/>
      </w:rPr>
    </w:lvl>
    <w:lvl w:ilvl="6">
      <w:start w:val="1"/>
      <w:numFmt w:val="bullet"/>
      <w:lvlText w:val=""/>
      <w:lvlJc w:val="left"/>
      <w:pPr>
        <w:ind w:left="2976" w:hanging="336"/>
      </w:pPr>
      <w:rPr>
        <w:rFonts w:ascii="Wingdings" w:eastAsia="Wingdings" w:hAnsi="Wingdings" w:cs="Wingdings" w:hint="default"/>
      </w:rPr>
    </w:lvl>
    <w:lvl w:ilvl="7">
      <w:start w:val="1"/>
      <w:numFmt w:val="bullet"/>
      <w:lvlText w:val="¡"/>
      <w:lvlJc w:val="left"/>
      <w:pPr>
        <w:ind w:left="3416" w:hanging="336"/>
      </w:pPr>
      <w:rPr>
        <w:rFonts w:ascii="Wingdings" w:eastAsia="Wingdings" w:hAnsi="Wingdings" w:cs="Wingdings" w:hint="default"/>
      </w:rPr>
    </w:lvl>
    <w:lvl w:ilvl="8">
      <w:numFmt w:val="decimal"/>
      <w:lvlText w:val=""/>
      <w:lvlJc w:val="left"/>
    </w:lvl>
  </w:abstractNum>
  <w:abstractNum w:abstractNumId="10" w15:restartNumberingAfterBreak="0">
    <w:nsid w:val="39FA699D"/>
    <w:multiLevelType w:val="hybridMultilevel"/>
    <w:tmpl w:val="CF1633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F3F5E83"/>
    <w:multiLevelType w:val="multilevel"/>
    <w:tmpl w:val="19C88640"/>
    <w:lvl w:ilvl="0">
      <w:start w:val="1"/>
      <w:numFmt w:val="chineseCountingThousand"/>
      <w:lvlText w:val="%1、"/>
      <w:lvlJc w:val="left"/>
      <w:pPr>
        <w:ind w:left="42" w:hanging="462"/>
      </w:pPr>
      <w:rPr>
        <w:rFonts w:hint="default"/>
      </w:rPr>
    </w:lvl>
    <w:lvl w:ilvl="1">
      <w:start w:val="1"/>
      <w:numFmt w:val="decimal"/>
      <w:lvlText w:val="%2、"/>
      <w:lvlJc w:val="left"/>
      <w:pPr>
        <w:ind w:leftChars="191" w:left="-84" w:hanging="336"/>
      </w:pPr>
      <w:rPr>
        <w:rFonts w:hint="default"/>
      </w:rPr>
    </w:lvl>
    <w:lvl w:ilvl="2">
      <w:start w:val="1"/>
      <w:numFmt w:val="lowerLetter"/>
      <w:lvlText w:val="%3)"/>
      <w:lvlJc w:val="left"/>
      <w:pPr>
        <w:ind w:leftChars="382" w:left="-84" w:hanging="336"/>
      </w:pPr>
      <w:rPr>
        <w:rFonts w:hint="default"/>
      </w:rPr>
    </w:lvl>
    <w:lvl w:ilvl="3">
      <w:start w:val="1"/>
      <w:numFmt w:val="chineseCountingThousand"/>
      <w:lvlText w:val="%4、"/>
      <w:lvlJc w:val="left"/>
      <w:pPr>
        <w:ind w:leftChars="573" w:left="42" w:hanging="462"/>
      </w:pPr>
      <w:rPr>
        <w:rFonts w:hint="default"/>
      </w:rPr>
    </w:lvl>
    <w:lvl w:ilvl="4">
      <w:start w:val="1"/>
      <w:numFmt w:val="decimal"/>
      <w:lvlText w:val="%5、"/>
      <w:lvlJc w:val="left"/>
      <w:pPr>
        <w:ind w:leftChars="764" w:left="-84" w:hanging="336"/>
      </w:pPr>
      <w:rPr>
        <w:rFonts w:hint="default"/>
      </w:rPr>
    </w:lvl>
    <w:lvl w:ilvl="5">
      <w:start w:val="1"/>
      <w:numFmt w:val="lowerLetter"/>
      <w:lvlText w:val="%6)"/>
      <w:lvlJc w:val="left"/>
      <w:pPr>
        <w:ind w:leftChars="954" w:left="-84" w:hanging="336"/>
      </w:pPr>
      <w:rPr>
        <w:rFonts w:hint="default"/>
      </w:rPr>
    </w:lvl>
    <w:lvl w:ilvl="6">
      <w:start w:val="1"/>
      <w:numFmt w:val="chineseCountingThousand"/>
      <w:lvlText w:val="%7、"/>
      <w:lvlJc w:val="left"/>
      <w:pPr>
        <w:ind w:leftChars="1145" w:left="42" w:hanging="462"/>
      </w:pPr>
      <w:rPr>
        <w:rFonts w:hint="default"/>
      </w:rPr>
    </w:lvl>
    <w:lvl w:ilvl="7">
      <w:start w:val="1"/>
      <w:numFmt w:val="decimal"/>
      <w:lvlText w:val="%8、"/>
      <w:lvlJc w:val="left"/>
      <w:pPr>
        <w:ind w:leftChars="1336" w:left="-84" w:hanging="336"/>
      </w:pPr>
      <w:rPr>
        <w:rFonts w:hint="default"/>
      </w:rPr>
    </w:lvl>
    <w:lvl w:ilvl="8">
      <w:start w:val="1"/>
      <w:numFmt w:val="chineseCountingThousand"/>
      <w:lvlText w:val="%1、"/>
      <w:lvlJc w:val="left"/>
      <w:pPr>
        <w:ind w:leftChars="1527" w:left="42" w:hanging="462"/>
      </w:pPr>
      <w:rPr>
        <w:rFonts w:hint="default"/>
      </w:rPr>
    </w:lvl>
  </w:abstractNum>
  <w:abstractNum w:abstractNumId="12" w15:restartNumberingAfterBreak="0">
    <w:nsid w:val="54A04903"/>
    <w:multiLevelType w:val="multilevel"/>
    <w:tmpl w:val="C64AAD5A"/>
    <w:lvl w:ilvl="0">
      <w:start w:val="1"/>
      <w:numFmt w:val="decimal"/>
      <w:lvlText w:val="%1."/>
      <w:lvlJc w:val="left"/>
      <w:pPr>
        <w:ind w:hanging="420"/>
      </w:pPr>
    </w:lvl>
    <w:lvl w:ilvl="1">
      <w:start w:val="1"/>
      <w:numFmt w:val="lowerLetter"/>
      <w:lvlText w:val="%2)"/>
      <w:lvlJc w:val="left"/>
      <w:pPr>
        <w:ind w:leftChars="191" w:hanging="420"/>
      </w:pPr>
    </w:lvl>
    <w:lvl w:ilvl="2">
      <w:start w:val="1"/>
      <w:numFmt w:val="lowerRoman"/>
      <w:lvlText w:val="%3."/>
      <w:lvlJc w:val="left"/>
      <w:pPr>
        <w:ind w:leftChars="382" w:hanging="420"/>
      </w:pPr>
    </w:lvl>
    <w:lvl w:ilvl="3">
      <w:start w:val="1"/>
      <w:numFmt w:val="decimal"/>
      <w:lvlText w:val="%4."/>
      <w:lvlJc w:val="left"/>
      <w:pPr>
        <w:ind w:leftChars="573" w:hanging="420"/>
      </w:pPr>
    </w:lvl>
    <w:lvl w:ilvl="4">
      <w:start w:val="1"/>
      <w:numFmt w:val="lowerLetter"/>
      <w:lvlText w:val="%5)"/>
      <w:lvlJc w:val="left"/>
      <w:pPr>
        <w:ind w:leftChars="764" w:hanging="420"/>
      </w:pPr>
    </w:lvl>
    <w:lvl w:ilvl="5">
      <w:start w:val="1"/>
      <w:numFmt w:val="lowerRoman"/>
      <w:lvlText w:val="%6."/>
      <w:lvlJc w:val="left"/>
      <w:pPr>
        <w:ind w:leftChars="954" w:hanging="420"/>
      </w:pPr>
    </w:lvl>
    <w:lvl w:ilvl="6">
      <w:start w:val="1"/>
      <w:numFmt w:val="decimal"/>
      <w:lvlText w:val="%7."/>
      <w:lvlJc w:val="left"/>
      <w:pPr>
        <w:ind w:leftChars="1145" w:hanging="420"/>
      </w:pPr>
    </w:lvl>
    <w:lvl w:ilvl="7">
      <w:start w:val="1"/>
      <w:numFmt w:val="lowerLetter"/>
      <w:lvlText w:val="%8)"/>
      <w:lvlJc w:val="left"/>
      <w:pPr>
        <w:ind w:leftChars="1336" w:hanging="420"/>
      </w:pPr>
    </w:lvl>
    <w:lvl w:ilvl="8">
      <w:start w:val="1"/>
      <w:numFmt w:val="lowerRoman"/>
      <w:lvlText w:val="%9."/>
      <w:lvlJc w:val="left"/>
      <w:pPr>
        <w:ind w:leftChars="1527" w:hanging="420"/>
      </w:pPr>
    </w:lvl>
  </w:abstractNum>
  <w:abstractNum w:abstractNumId="13" w15:restartNumberingAfterBreak="0">
    <w:nsid w:val="6DAF2C37"/>
    <w:multiLevelType w:val="multilevel"/>
    <w:tmpl w:val="D55CA4DC"/>
    <w:lvl w:ilvl="0">
      <w:start w:val="1"/>
      <w:numFmt w:val="bullet"/>
      <w:lvlText w:val="□"/>
      <w:lvlJc w:val="left"/>
      <w:pPr>
        <w:ind w:left="336" w:hanging="336"/>
      </w:pPr>
      <w:rPr>
        <w:rFonts w:ascii="Wingdings" w:eastAsia="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1D13EB"/>
    <w:multiLevelType w:val="multilevel"/>
    <w:tmpl w:val="879E46D8"/>
    <w:lvl w:ilvl="0">
      <w:start w:val="1"/>
      <w:numFmt w:val="bullet"/>
      <w:lvlText w:val="□"/>
      <w:lvlJc w:val="left"/>
      <w:pPr>
        <w:ind w:left="336" w:hanging="336"/>
      </w:pPr>
      <w:rPr>
        <w:rFonts w:ascii="Wingdings" w:eastAsia="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5"/>
  </w:num>
  <w:num w:numId="3">
    <w:abstractNumId w:val="11"/>
  </w:num>
  <w:num w:numId="4">
    <w:abstractNumId w:val="1"/>
  </w:num>
  <w:num w:numId="5">
    <w:abstractNumId w:val="2"/>
  </w:num>
  <w:num w:numId="6">
    <w:abstractNumId w:val="3"/>
  </w:num>
  <w:num w:numId="7">
    <w:abstractNumId w:val="6"/>
  </w:num>
  <w:num w:numId="8">
    <w:abstractNumId w:val="4"/>
  </w:num>
  <w:num w:numId="9">
    <w:abstractNumId w:val="9"/>
  </w:num>
  <w:num w:numId="10">
    <w:abstractNumId w:val="8"/>
  </w:num>
  <w:num w:numId="11">
    <w:abstractNumId w:val="13"/>
  </w:num>
  <w:num w:numId="12">
    <w:abstractNumId w:val="0"/>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8A7"/>
    <w:rsid w:val="00023742"/>
    <w:rsid w:val="00052902"/>
    <w:rsid w:val="000B32CC"/>
    <w:rsid w:val="000F1124"/>
    <w:rsid w:val="00104C0B"/>
    <w:rsid w:val="001501A4"/>
    <w:rsid w:val="00170F5F"/>
    <w:rsid w:val="001932D0"/>
    <w:rsid w:val="001967A4"/>
    <w:rsid w:val="001A6279"/>
    <w:rsid w:val="001B5098"/>
    <w:rsid w:val="002115A1"/>
    <w:rsid w:val="00252B16"/>
    <w:rsid w:val="00267B70"/>
    <w:rsid w:val="002705B3"/>
    <w:rsid w:val="00283871"/>
    <w:rsid w:val="002919F1"/>
    <w:rsid w:val="002A3E4E"/>
    <w:rsid w:val="002B7490"/>
    <w:rsid w:val="002C66F3"/>
    <w:rsid w:val="002E71E6"/>
    <w:rsid w:val="002F5413"/>
    <w:rsid w:val="003236E4"/>
    <w:rsid w:val="00350A86"/>
    <w:rsid w:val="003924F9"/>
    <w:rsid w:val="003B555A"/>
    <w:rsid w:val="003C1E8A"/>
    <w:rsid w:val="003D4D94"/>
    <w:rsid w:val="003F0E59"/>
    <w:rsid w:val="00414304"/>
    <w:rsid w:val="0043698E"/>
    <w:rsid w:val="00447421"/>
    <w:rsid w:val="0046035E"/>
    <w:rsid w:val="0047663E"/>
    <w:rsid w:val="004E5123"/>
    <w:rsid w:val="00506E7E"/>
    <w:rsid w:val="005534B9"/>
    <w:rsid w:val="005634A8"/>
    <w:rsid w:val="005B7460"/>
    <w:rsid w:val="005D28F2"/>
    <w:rsid w:val="005F2E5F"/>
    <w:rsid w:val="00610609"/>
    <w:rsid w:val="00622D56"/>
    <w:rsid w:val="00622D73"/>
    <w:rsid w:val="006267A0"/>
    <w:rsid w:val="00644591"/>
    <w:rsid w:val="00682C07"/>
    <w:rsid w:val="006A25D9"/>
    <w:rsid w:val="006E6BAF"/>
    <w:rsid w:val="0074624C"/>
    <w:rsid w:val="0076748F"/>
    <w:rsid w:val="00773842"/>
    <w:rsid w:val="00776FF2"/>
    <w:rsid w:val="007C1F3E"/>
    <w:rsid w:val="00807B9A"/>
    <w:rsid w:val="008147CD"/>
    <w:rsid w:val="00821569"/>
    <w:rsid w:val="00852EE2"/>
    <w:rsid w:val="00895CA9"/>
    <w:rsid w:val="008A16B7"/>
    <w:rsid w:val="008D67BD"/>
    <w:rsid w:val="008E72F4"/>
    <w:rsid w:val="008F0AE2"/>
    <w:rsid w:val="008F49B3"/>
    <w:rsid w:val="008F5C70"/>
    <w:rsid w:val="00944416"/>
    <w:rsid w:val="009545F7"/>
    <w:rsid w:val="009748A9"/>
    <w:rsid w:val="00975050"/>
    <w:rsid w:val="009F1D14"/>
    <w:rsid w:val="00A238A7"/>
    <w:rsid w:val="00A360D4"/>
    <w:rsid w:val="00A74ADB"/>
    <w:rsid w:val="00AC3311"/>
    <w:rsid w:val="00AE4F89"/>
    <w:rsid w:val="00AE612B"/>
    <w:rsid w:val="00B0267A"/>
    <w:rsid w:val="00B206C0"/>
    <w:rsid w:val="00B27EB7"/>
    <w:rsid w:val="00B43307"/>
    <w:rsid w:val="00B5091F"/>
    <w:rsid w:val="00B51ACE"/>
    <w:rsid w:val="00B80DBC"/>
    <w:rsid w:val="00B92A0A"/>
    <w:rsid w:val="00BA2617"/>
    <w:rsid w:val="00BC2983"/>
    <w:rsid w:val="00BE6DDD"/>
    <w:rsid w:val="00C2533D"/>
    <w:rsid w:val="00C37722"/>
    <w:rsid w:val="00C460D1"/>
    <w:rsid w:val="00C47A03"/>
    <w:rsid w:val="00C6473E"/>
    <w:rsid w:val="00C7235B"/>
    <w:rsid w:val="00CA6CBD"/>
    <w:rsid w:val="00CD0CED"/>
    <w:rsid w:val="00D504DC"/>
    <w:rsid w:val="00D731FB"/>
    <w:rsid w:val="00D75C83"/>
    <w:rsid w:val="00DA6672"/>
    <w:rsid w:val="00DE2EB2"/>
    <w:rsid w:val="00DF04C8"/>
    <w:rsid w:val="00E25BE5"/>
    <w:rsid w:val="00E631CA"/>
    <w:rsid w:val="00E76ACE"/>
    <w:rsid w:val="00EA2A8E"/>
    <w:rsid w:val="00EA6888"/>
    <w:rsid w:val="00ED1906"/>
    <w:rsid w:val="00ED6C77"/>
    <w:rsid w:val="00EE7962"/>
    <w:rsid w:val="00EF3CB1"/>
    <w:rsid w:val="00F019B2"/>
    <w:rsid w:val="00F01A82"/>
    <w:rsid w:val="00F050F4"/>
    <w:rsid w:val="00F1149F"/>
    <w:rsid w:val="00F33801"/>
    <w:rsid w:val="00F55B81"/>
    <w:rsid w:val="00F774B3"/>
    <w:rsid w:val="00F82EF2"/>
    <w:rsid w:val="00FA6DE9"/>
    <w:rsid w:val="00FD3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44DE2"/>
  <w15:docId w15:val="{DC689970-6377-4577-9268-08E6FEB2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333333"/>
        <w:kern w:val="2"/>
        <w:sz w:val="22"/>
        <w:szCs w:val="22"/>
        <w:lang w:val="en-US" w:eastAsia="zh-CN" w:bidi="ar-SA"/>
      </w:rPr>
    </w:rPrDefault>
    <w:pPrDefault>
      <w:pPr>
        <w:snapToGrid w:val="0"/>
        <w:spacing w:before="60" w:after="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p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lo-codeblock-Base-theme-char">
    <w:name w:val="melo-codeblock-Base-theme-char"/>
    <w:rPr>
      <w:rFonts w:ascii="Monaco" w:eastAsia="Monaco" w:hAnsi="Monaco" w:cs="Monaco"/>
      <w:color w:val="000000"/>
      <w:sz w:val="21"/>
    </w:rPr>
  </w:style>
  <w:style w:type="paragraph" w:styleId="a3">
    <w:name w:val="Title"/>
    <w:basedOn w:val="a"/>
    <w:next w:val="a"/>
    <w:uiPriority w:val="9"/>
    <w:qFormat/>
    <w:pPr>
      <w:keepNext/>
      <w:keepLines/>
      <w:spacing w:before="0" w:after="0" w:line="408" w:lineRule="auto"/>
      <w:jc w:val="center"/>
      <w:outlineLvl w:val="0"/>
    </w:pPr>
    <w:rPr>
      <w:b/>
      <w:bCs/>
      <w:color w:val="1A1A1A"/>
      <w:sz w:val="48"/>
      <w:szCs w:val="48"/>
    </w:rPr>
  </w:style>
  <w:style w:type="character" w:styleId="a4">
    <w:name w:val="Hyperlink"/>
    <w:basedOn w:val="a0"/>
    <w:uiPriority w:val="99"/>
    <w:unhideWhenUsed/>
    <w:rPr>
      <w:color w:val="0563C1" w:themeColor="hyperlink"/>
      <w:u w:val="single"/>
    </w:rPr>
  </w:style>
  <w:style w:type="table" w:styleId="a5">
    <w:name w:val="Table Grid"/>
    <w:basedOn w:val="a1"/>
    <w:uiPriority w:val="39"/>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paragraph" w:customStyle="1" w:styleId="melo-codeblock-Base-theme-para">
    <w:name w:val="melo-codeblock-Base-theme-para"/>
    <w:basedOn w:val="a"/>
    <w:pPr>
      <w:spacing w:before="0" w:after="0" w:line="360" w:lineRule="auto"/>
    </w:pPr>
    <w:rPr>
      <w:rFonts w:ascii="Monaco" w:eastAsia="Monaco" w:hAnsi="Monaco" w:cs="Monaco"/>
      <w:color w:val="000000"/>
      <w:sz w:val="21"/>
    </w:rPr>
  </w:style>
  <w:style w:type="paragraph" w:styleId="a6">
    <w:name w:val="header"/>
    <w:basedOn w:val="a"/>
    <w:link w:val="a7"/>
    <w:uiPriority w:val="99"/>
    <w:unhideWhenUsed/>
    <w:rsid w:val="00D731FB"/>
    <w:pPr>
      <w:pBdr>
        <w:bottom w:val="single" w:sz="6" w:space="1" w:color="auto"/>
      </w:pBdr>
      <w:tabs>
        <w:tab w:val="center" w:pos="4153"/>
        <w:tab w:val="right" w:pos="8306"/>
      </w:tabs>
      <w:spacing w:line="240" w:lineRule="auto"/>
      <w:jc w:val="center"/>
    </w:pPr>
    <w:rPr>
      <w:sz w:val="18"/>
      <w:szCs w:val="18"/>
    </w:rPr>
  </w:style>
  <w:style w:type="character" w:customStyle="1" w:styleId="a7">
    <w:name w:val="页眉 字符"/>
    <w:basedOn w:val="a0"/>
    <w:link w:val="a6"/>
    <w:uiPriority w:val="99"/>
    <w:rsid w:val="00D731FB"/>
    <w:rPr>
      <w:sz w:val="18"/>
      <w:szCs w:val="18"/>
    </w:rPr>
  </w:style>
  <w:style w:type="paragraph" w:styleId="a8">
    <w:name w:val="footer"/>
    <w:basedOn w:val="a"/>
    <w:link w:val="a9"/>
    <w:uiPriority w:val="99"/>
    <w:unhideWhenUsed/>
    <w:rsid w:val="00D731FB"/>
    <w:pPr>
      <w:tabs>
        <w:tab w:val="center" w:pos="4153"/>
        <w:tab w:val="right" w:pos="8306"/>
      </w:tabs>
      <w:spacing w:line="240" w:lineRule="auto"/>
    </w:pPr>
    <w:rPr>
      <w:sz w:val="18"/>
      <w:szCs w:val="18"/>
    </w:rPr>
  </w:style>
  <w:style w:type="character" w:customStyle="1" w:styleId="a9">
    <w:name w:val="页脚 字符"/>
    <w:basedOn w:val="a0"/>
    <w:link w:val="a8"/>
    <w:uiPriority w:val="99"/>
    <w:rsid w:val="00D731FB"/>
    <w:rPr>
      <w:sz w:val="18"/>
      <w:szCs w:val="18"/>
    </w:rPr>
  </w:style>
  <w:style w:type="paragraph" w:styleId="aa">
    <w:name w:val="List Paragraph"/>
    <w:basedOn w:val="a"/>
    <w:uiPriority w:val="34"/>
    <w:qFormat/>
    <w:rsid w:val="0043698E"/>
    <w:pPr>
      <w:ind w:firstLineChars="200" w:firstLine="420"/>
    </w:pPr>
  </w:style>
  <w:style w:type="paragraph" w:styleId="ab">
    <w:name w:val="Balloon Text"/>
    <w:basedOn w:val="a"/>
    <w:link w:val="ac"/>
    <w:uiPriority w:val="99"/>
    <w:semiHidden/>
    <w:unhideWhenUsed/>
    <w:rsid w:val="00ED6C77"/>
    <w:pPr>
      <w:spacing w:before="0" w:after="0" w:line="240" w:lineRule="auto"/>
    </w:pPr>
    <w:rPr>
      <w:sz w:val="18"/>
      <w:szCs w:val="18"/>
    </w:rPr>
  </w:style>
  <w:style w:type="character" w:customStyle="1" w:styleId="ac">
    <w:name w:val="批注框文本 字符"/>
    <w:basedOn w:val="a0"/>
    <w:link w:val="ab"/>
    <w:uiPriority w:val="99"/>
    <w:semiHidden/>
    <w:rsid w:val="00ED6C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cp:revision>
  <cp:lastPrinted>2023-01-09T04:17:00Z</cp:lastPrinted>
  <dcterms:created xsi:type="dcterms:W3CDTF">2024-02-21T08:43:00Z</dcterms:created>
  <dcterms:modified xsi:type="dcterms:W3CDTF">2024-03-14T03:55:00Z</dcterms:modified>
</cp:coreProperties>
</file>