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outlineLvl w:val="0"/>
        <w:rPr>
          <w:rFonts w:hint="eastAsia" w:ascii="Times New Roman" w:hAnsi="Times New Roman" w:eastAsia="仿宋" w:cs="Times New Roman"/>
          <w:b/>
          <w:bCs w:val="0"/>
          <w:kern w:val="44"/>
          <w:sz w:val="32"/>
          <w:szCs w:val="32"/>
          <w:lang w:eastAsia="zh-CN"/>
        </w:rPr>
      </w:pPr>
      <w:bookmarkStart w:id="0" w:name="_Toc8670"/>
      <w:r>
        <w:rPr>
          <w:rFonts w:hint="default" w:ascii="Times New Roman" w:hAnsi="Times New Roman" w:eastAsia="仿宋" w:cs="Times New Roman"/>
          <w:b/>
          <w:bCs w:val="0"/>
          <w:kern w:val="44"/>
          <w:sz w:val="32"/>
          <w:szCs w:val="32"/>
        </w:rPr>
        <w:t>脱贫共富对人力资本的同侪提升效应</w:t>
      </w:r>
      <w:bookmarkEnd w:id="0"/>
    </w:p>
    <w:p>
      <w:pPr>
        <w:pStyle w:val="3"/>
        <w:jc w:val="center"/>
        <w:outlineLvl w:val="0"/>
        <w:rPr>
          <w:rFonts w:hint="default" w:ascii="Times New Roman" w:hAnsi="Times New Roman" w:eastAsia="仿宋" w:cs="Times New Roman"/>
          <w:b/>
          <w:bCs w:val="0"/>
          <w:kern w:val="44"/>
          <w:sz w:val="28"/>
          <w:szCs w:val="28"/>
        </w:rPr>
      </w:pPr>
      <w:bookmarkStart w:id="1" w:name="_Toc9162"/>
      <w:r>
        <w:rPr>
          <w:rFonts w:hint="eastAsia" w:ascii="Times New Roman" w:hAnsi="Times New Roman" w:eastAsia="仿宋" w:cs="Times New Roman"/>
          <w:b/>
          <w:bCs w:val="0"/>
          <w:kern w:val="44"/>
          <w:sz w:val="28"/>
          <w:szCs w:val="28"/>
          <w:lang w:eastAsia="zh-CN"/>
        </w:rPr>
        <w:t>——</w:t>
      </w:r>
      <w:r>
        <w:rPr>
          <w:rFonts w:hint="default" w:ascii="Times New Roman" w:hAnsi="Times New Roman" w:eastAsia="仿宋" w:cs="Times New Roman"/>
          <w:b/>
          <w:bCs w:val="0"/>
          <w:kern w:val="44"/>
          <w:sz w:val="28"/>
          <w:szCs w:val="28"/>
        </w:rPr>
        <w:t>基于随机分班微观数据检验</w:t>
      </w:r>
      <w:bookmarkEnd w:id="1"/>
    </w:p>
    <w:p>
      <w:pPr>
        <w:spacing w:line="360" w:lineRule="auto"/>
        <w:ind w:firstLine="3080" w:firstLineChars="1100"/>
        <w:jc w:val="both"/>
        <w:rPr>
          <w:rFonts w:hint="eastAsia" w:ascii="楷体" w:hAnsi="楷体" w:eastAsia="楷体" w:cs="楷体"/>
          <w:sz w:val="28"/>
          <w:szCs w:val="36"/>
          <w:lang w:eastAsia="zh-CN"/>
        </w:rPr>
      </w:pPr>
      <w:r>
        <w:rPr>
          <w:rFonts w:hint="eastAsia" w:ascii="楷体" w:hAnsi="楷体" w:eastAsia="楷体" w:cs="楷体"/>
          <w:sz w:val="28"/>
          <w:szCs w:val="36"/>
          <w:lang w:eastAsia="zh-CN"/>
        </w:rPr>
        <w:t>王一平</w:t>
      </w:r>
      <w:r>
        <w:rPr>
          <w:rFonts w:hint="eastAsia" w:ascii="楷体" w:hAnsi="楷体" w:eastAsia="楷体" w:cs="楷体"/>
          <w:sz w:val="28"/>
          <w:szCs w:val="36"/>
          <w:lang w:val="en-US" w:eastAsia="zh-CN"/>
        </w:rPr>
        <w:t xml:space="preserve"> </w:t>
      </w:r>
      <w:r>
        <w:rPr>
          <w:rFonts w:hint="eastAsia" w:ascii="楷体" w:hAnsi="楷体" w:eastAsia="楷体" w:cs="楷体"/>
          <w:sz w:val="28"/>
          <w:szCs w:val="36"/>
          <w:lang w:eastAsia="zh-CN"/>
        </w:rPr>
        <w:t>王非</w:t>
      </w:r>
      <w:r>
        <w:rPr>
          <w:rFonts w:hint="eastAsia" w:ascii="楷体" w:hAnsi="楷体" w:eastAsia="楷体" w:cs="楷体"/>
          <w:sz w:val="28"/>
          <w:szCs w:val="36"/>
          <w:lang w:val="en-US" w:eastAsia="zh-CN"/>
        </w:rPr>
        <w:t xml:space="preserve"> </w:t>
      </w:r>
      <w:bookmarkStart w:id="4" w:name="_GoBack"/>
      <w:bookmarkEnd w:id="4"/>
      <w:r>
        <w:rPr>
          <w:rFonts w:hint="eastAsia" w:ascii="楷体" w:hAnsi="楷体" w:eastAsia="楷体" w:cs="楷体"/>
          <w:sz w:val="28"/>
          <w:szCs w:val="36"/>
          <w:lang w:eastAsia="zh-CN"/>
        </w:rPr>
        <w:t>黄炜</w:t>
      </w:r>
    </w:p>
    <w:p>
      <w:pPr>
        <w:spacing w:line="360" w:lineRule="auto"/>
        <w:ind w:firstLine="3150" w:firstLineChars="1500"/>
        <w:rPr>
          <w:rFonts w:hint="eastAsia" w:ascii="楷体" w:hAnsi="楷体" w:eastAsia="楷体" w:cs="楷体"/>
          <w:lang w:eastAsia="zh-CN"/>
        </w:rPr>
      </w:pPr>
    </w:p>
    <w:sdt>
      <w:sdtPr>
        <w:rPr>
          <w:rFonts w:hint="eastAsia" w:ascii="仿宋" w:hAnsi="仿宋" w:eastAsia="仿宋" w:cs="仿宋"/>
          <w:b/>
          <w:bCs/>
          <w:kern w:val="2"/>
          <w:sz w:val="28"/>
          <w:szCs w:val="28"/>
          <w:lang w:val="en-US" w:eastAsia="zh-CN" w:bidi="ar-SA"/>
        </w:rPr>
        <w:id w:val="147470356"/>
        <w15:color w:val="DBDBDB"/>
        <w:docPartObj>
          <w:docPartGallery w:val="Table of Contents"/>
          <w:docPartUnique/>
        </w:docPartObj>
      </w:sdtPr>
      <w:sdtEndPr>
        <w:rPr>
          <w:rFonts w:hint="eastAsia" w:ascii="楷体" w:hAnsi="楷体" w:eastAsia="楷体" w:cs="楷体"/>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目录</w:t>
          </w:r>
        </w:p>
        <w:p>
          <w:pPr>
            <w:spacing w:before="0" w:beforeLines="0" w:after="0" w:afterLines="0" w:line="240" w:lineRule="auto"/>
            <w:ind w:left="0" w:leftChars="0" w:right="0" w:rightChars="0" w:firstLine="0" w:firstLineChars="0"/>
            <w:jc w:val="center"/>
            <w:rPr>
              <w:sz w:val="28"/>
              <w:szCs w:val="28"/>
            </w:rPr>
          </w:pPr>
          <w:r>
            <w:rPr>
              <w:rFonts w:hint="eastAsia" w:ascii="楷体" w:hAnsi="楷体" w:eastAsia="楷体" w:cs="楷体"/>
              <w:sz w:val="28"/>
              <w:szCs w:val="28"/>
              <w:lang w:eastAsia="zh-CN"/>
            </w:rPr>
            <w:fldChar w:fldCharType="begin"/>
          </w:r>
          <w:r>
            <w:rPr>
              <w:rFonts w:hint="eastAsia" w:ascii="楷体" w:hAnsi="楷体" w:eastAsia="楷体" w:cs="楷体"/>
              <w:sz w:val="28"/>
              <w:szCs w:val="28"/>
              <w:lang w:eastAsia="zh-CN"/>
            </w:rPr>
            <w:instrText xml:space="preserve">TOC \o "1-1" \h \u </w:instrText>
          </w:r>
          <w:r>
            <w:rPr>
              <w:rFonts w:hint="eastAsia" w:ascii="楷体" w:hAnsi="楷体" w:eastAsia="楷体" w:cs="楷体"/>
              <w:sz w:val="28"/>
              <w:szCs w:val="28"/>
              <w:lang w:eastAsia="zh-CN"/>
            </w:rPr>
            <w:fldChar w:fldCharType="separate"/>
          </w:r>
        </w:p>
        <w:p>
          <w:pPr>
            <w:pStyle w:val="6"/>
            <w:tabs>
              <w:tab w:val="right" w:leader="dot" w:pos="8306"/>
            </w:tabs>
            <w:rPr>
              <w:rFonts w:hint="default" w:ascii="仿宋" w:hAnsi="仿宋" w:eastAsia="仿宋" w:cs="仿宋"/>
              <w:i w:val="0"/>
              <w:iCs w:val="0"/>
              <w:sz w:val="22"/>
              <w:szCs w:val="22"/>
            </w:rPr>
          </w:pPr>
          <w:r>
            <w:rPr>
              <w:rFonts w:hint="eastAsia" w:ascii="仿宋" w:hAnsi="仿宋" w:eastAsia="仿宋" w:cs="仿宋"/>
              <w:i w:val="0"/>
              <w:iCs w:val="0"/>
              <w:sz w:val="22"/>
              <w:szCs w:val="22"/>
              <w:lang w:val="en-US" w:eastAsia="zh-CN"/>
            </w:rPr>
            <w:t>附录</w:t>
          </w:r>
          <w:r>
            <w:rPr>
              <w:rFonts w:hint="default" w:ascii="仿宋" w:hAnsi="仿宋" w:eastAsia="仿宋" w:cs="仿宋"/>
              <w:i w:val="0"/>
              <w:iCs w:val="0"/>
              <w:sz w:val="22"/>
              <w:szCs w:val="22"/>
              <w:lang w:eastAsia="zh-CN"/>
            </w:rPr>
            <w:fldChar w:fldCharType="begin"/>
          </w:r>
          <w:r>
            <w:rPr>
              <w:rFonts w:hint="default" w:ascii="仿宋" w:hAnsi="仿宋" w:eastAsia="仿宋" w:cs="仿宋"/>
              <w:i w:val="0"/>
              <w:iCs w:val="0"/>
              <w:sz w:val="22"/>
              <w:szCs w:val="22"/>
              <w:lang w:eastAsia="zh-CN"/>
            </w:rPr>
            <w:instrText xml:space="preserve"> HYPERLINK \l _Toc25376 </w:instrText>
          </w:r>
          <w:r>
            <w:rPr>
              <w:rFonts w:hint="default" w:ascii="仿宋" w:hAnsi="仿宋" w:eastAsia="仿宋" w:cs="仿宋"/>
              <w:i w:val="0"/>
              <w:iCs w:val="0"/>
              <w:sz w:val="22"/>
              <w:szCs w:val="22"/>
              <w:lang w:eastAsia="zh-CN"/>
            </w:rPr>
            <w:fldChar w:fldCharType="separate"/>
          </w:r>
          <w:r>
            <w:rPr>
              <w:rFonts w:hint="default" w:ascii="仿宋" w:hAnsi="仿宋" w:eastAsia="仿宋" w:cs="仿宋"/>
              <w:i w:val="0"/>
              <w:iCs w:val="0"/>
              <w:sz w:val="22"/>
              <w:szCs w:val="22"/>
              <w:lang w:val="en-US" w:eastAsia="zh-CN"/>
            </w:rPr>
            <w:t>I</w:t>
          </w:r>
          <w:r>
            <w:rPr>
              <w:rFonts w:hint="eastAsia" w:ascii="仿宋" w:hAnsi="仿宋" w:eastAsia="仿宋" w:cs="仿宋"/>
              <w:i w:val="0"/>
              <w:iCs w:val="0"/>
              <w:sz w:val="22"/>
              <w:szCs w:val="22"/>
              <w:lang w:val="en-US" w:eastAsia="zh-CN"/>
            </w:rPr>
            <w:t xml:space="preserve"> </w:t>
          </w:r>
          <w:r>
            <w:rPr>
              <w:rFonts w:hint="default" w:ascii="仿宋" w:hAnsi="仿宋" w:eastAsia="仿宋" w:cs="仿宋"/>
              <w:i w:val="0"/>
              <w:iCs w:val="0"/>
              <w:sz w:val="22"/>
              <w:szCs w:val="22"/>
              <w:lang w:val="en-US" w:eastAsia="zh-CN"/>
            </w:rPr>
            <w:t>同侪提升效应在贫困生和非贫困生中的效果差异：交互项分析</w:t>
          </w:r>
          <w:r>
            <w:rPr>
              <w:rFonts w:hint="default" w:ascii="仿宋" w:hAnsi="仿宋" w:eastAsia="仿宋" w:cs="仿宋"/>
              <w:i w:val="0"/>
              <w:iCs w:val="0"/>
              <w:sz w:val="22"/>
              <w:szCs w:val="22"/>
            </w:rPr>
            <w:tab/>
          </w:r>
          <w:r>
            <w:rPr>
              <w:rFonts w:hint="default" w:ascii="仿宋" w:hAnsi="仿宋" w:eastAsia="仿宋" w:cs="仿宋"/>
              <w:i w:val="0"/>
              <w:iCs w:val="0"/>
              <w:sz w:val="22"/>
              <w:szCs w:val="22"/>
            </w:rPr>
            <w:fldChar w:fldCharType="begin"/>
          </w:r>
          <w:r>
            <w:rPr>
              <w:rFonts w:hint="default" w:ascii="仿宋" w:hAnsi="仿宋" w:eastAsia="仿宋" w:cs="仿宋"/>
              <w:i w:val="0"/>
              <w:iCs w:val="0"/>
              <w:sz w:val="22"/>
              <w:szCs w:val="22"/>
            </w:rPr>
            <w:instrText xml:space="preserve"> PAGEREF _Toc25376 \h </w:instrText>
          </w:r>
          <w:r>
            <w:rPr>
              <w:rFonts w:hint="default" w:ascii="仿宋" w:hAnsi="仿宋" w:eastAsia="仿宋" w:cs="仿宋"/>
              <w:i w:val="0"/>
              <w:iCs w:val="0"/>
              <w:sz w:val="22"/>
              <w:szCs w:val="22"/>
            </w:rPr>
            <w:fldChar w:fldCharType="separate"/>
          </w:r>
          <w:r>
            <w:rPr>
              <w:rFonts w:hint="default" w:ascii="仿宋" w:hAnsi="仿宋" w:eastAsia="仿宋" w:cs="仿宋"/>
              <w:i w:val="0"/>
              <w:iCs w:val="0"/>
              <w:sz w:val="22"/>
              <w:szCs w:val="22"/>
            </w:rPr>
            <w:t>1</w:t>
          </w:r>
          <w:r>
            <w:rPr>
              <w:rFonts w:hint="default" w:ascii="仿宋" w:hAnsi="仿宋" w:eastAsia="仿宋" w:cs="仿宋"/>
              <w:i w:val="0"/>
              <w:iCs w:val="0"/>
              <w:sz w:val="22"/>
              <w:szCs w:val="22"/>
            </w:rPr>
            <w:fldChar w:fldCharType="end"/>
          </w:r>
          <w:r>
            <w:rPr>
              <w:rFonts w:hint="default" w:ascii="仿宋" w:hAnsi="仿宋" w:eastAsia="仿宋" w:cs="仿宋"/>
              <w:i w:val="0"/>
              <w:iCs w:val="0"/>
              <w:sz w:val="22"/>
              <w:szCs w:val="22"/>
              <w:lang w:eastAsia="zh-CN"/>
            </w:rPr>
            <w:fldChar w:fldCharType="end"/>
          </w:r>
        </w:p>
        <w:p>
          <w:pPr>
            <w:pStyle w:val="6"/>
            <w:tabs>
              <w:tab w:val="right" w:leader="dot" w:pos="8306"/>
            </w:tabs>
            <w:rPr>
              <w:sz w:val="28"/>
              <w:szCs w:val="28"/>
            </w:rPr>
          </w:pPr>
          <w:r>
            <w:rPr>
              <w:rFonts w:hint="eastAsia" w:ascii="仿宋" w:hAnsi="仿宋" w:eastAsia="仿宋" w:cs="仿宋"/>
              <w:i w:val="0"/>
              <w:iCs w:val="0"/>
              <w:sz w:val="22"/>
              <w:szCs w:val="22"/>
              <w:lang w:val="en-US" w:eastAsia="zh-CN"/>
            </w:rPr>
            <w:t>附录</w:t>
          </w:r>
          <w:r>
            <w:rPr>
              <w:rFonts w:hint="default" w:ascii="仿宋" w:hAnsi="仿宋" w:eastAsia="仿宋" w:cs="仿宋"/>
              <w:i w:val="0"/>
              <w:iCs w:val="0"/>
              <w:sz w:val="22"/>
              <w:szCs w:val="22"/>
              <w:lang w:eastAsia="zh-CN"/>
            </w:rPr>
            <w:fldChar w:fldCharType="begin"/>
          </w:r>
          <w:r>
            <w:rPr>
              <w:rFonts w:hint="default" w:ascii="仿宋" w:hAnsi="仿宋" w:eastAsia="仿宋" w:cs="仿宋"/>
              <w:i w:val="0"/>
              <w:iCs w:val="0"/>
              <w:sz w:val="22"/>
              <w:szCs w:val="22"/>
              <w:lang w:eastAsia="zh-CN"/>
            </w:rPr>
            <w:instrText xml:space="preserve"> HYPERLINK \l _Toc4476 </w:instrText>
          </w:r>
          <w:r>
            <w:rPr>
              <w:rFonts w:hint="default" w:ascii="仿宋" w:hAnsi="仿宋" w:eastAsia="仿宋" w:cs="仿宋"/>
              <w:i w:val="0"/>
              <w:iCs w:val="0"/>
              <w:sz w:val="22"/>
              <w:szCs w:val="22"/>
              <w:lang w:eastAsia="zh-CN"/>
            </w:rPr>
            <w:fldChar w:fldCharType="separate"/>
          </w:r>
          <w:r>
            <w:rPr>
              <w:rFonts w:hint="default" w:ascii="仿宋" w:hAnsi="仿宋" w:eastAsia="仿宋" w:cs="仿宋"/>
              <w:i w:val="0"/>
              <w:iCs w:val="0"/>
              <w:sz w:val="22"/>
              <w:szCs w:val="22"/>
              <w:lang w:val="en-US" w:eastAsia="zh-CN"/>
            </w:rPr>
            <w:t>Ⅱ</w:t>
          </w:r>
          <w:r>
            <w:rPr>
              <w:rFonts w:hint="eastAsia" w:ascii="仿宋" w:hAnsi="仿宋" w:eastAsia="仿宋" w:cs="仿宋"/>
              <w:i w:val="0"/>
              <w:iCs w:val="0"/>
              <w:sz w:val="22"/>
              <w:szCs w:val="22"/>
              <w:lang w:val="en-US" w:eastAsia="zh-CN"/>
            </w:rPr>
            <w:t xml:space="preserve"> </w:t>
          </w:r>
          <w:r>
            <w:rPr>
              <w:rFonts w:hint="default" w:ascii="仿宋" w:hAnsi="仿宋" w:eastAsia="仿宋" w:cs="仿宋"/>
              <w:i w:val="0"/>
              <w:iCs w:val="0"/>
              <w:sz w:val="22"/>
              <w:szCs w:val="22"/>
              <w:lang w:val="en-US" w:eastAsia="zh-CN"/>
            </w:rPr>
            <w:t>圈内同辈效应和圈间同辈效应的效果比较</w:t>
          </w:r>
          <w:r>
            <w:rPr>
              <w:rFonts w:hint="default" w:ascii="仿宋" w:hAnsi="仿宋" w:eastAsia="仿宋" w:cs="仿宋"/>
              <w:i w:val="0"/>
              <w:iCs w:val="0"/>
              <w:sz w:val="22"/>
              <w:szCs w:val="22"/>
            </w:rPr>
            <w:tab/>
          </w:r>
          <w:r>
            <w:rPr>
              <w:rFonts w:hint="default" w:ascii="仿宋" w:hAnsi="仿宋" w:eastAsia="仿宋" w:cs="仿宋"/>
              <w:i w:val="0"/>
              <w:iCs w:val="0"/>
              <w:sz w:val="22"/>
              <w:szCs w:val="22"/>
              <w:lang w:val="en-US" w:eastAsia="zh-CN"/>
            </w:rPr>
            <w:t>2</w:t>
          </w:r>
          <w:r>
            <w:rPr>
              <w:rFonts w:hint="default" w:ascii="仿宋" w:hAnsi="仿宋" w:eastAsia="仿宋" w:cs="仿宋"/>
              <w:i w:val="0"/>
              <w:iCs w:val="0"/>
              <w:sz w:val="22"/>
              <w:szCs w:val="22"/>
              <w:lang w:eastAsia="zh-CN"/>
            </w:rPr>
            <w:fldChar w:fldCharType="end"/>
          </w:r>
        </w:p>
        <w:p>
          <w:pPr>
            <w:spacing w:line="360" w:lineRule="auto"/>
            <w:ind w:firstLine="4800" w:firstLineChars="1500"/>
            <w:rPr>
              <w:rFonts w:hint="eastAsia" w:ascii="楷体" w:hAnsi="楷体" w:eastAsia="楷体" w:cs="楷体"/>
              <w:sz w:val="32"/>
              <w:szCs w:val="40"/>
              <w:lang w:eastAsia="zh-CN"/>
            </w:rPr>
          </w:pPr>
          <w:r>
            <w:rPr>
              <w:rFonts w:hint="eastAsia" w:ascii="楷体" w:hAnsi="楷体" w:eastAsia="楷体" w:cs="楷体"/>
              <w:sz w:val="32"/>
              <w:szCs w:val="40"/>
              <w:lang w:eastAsia="zh-CN"/>
            </w:rPr>
            <w:fldChar w:fldCharType="end"/>
          </w:r>
        </w:p>
        <w:p>
          <w:pPr>
            <w:spacing w:line="360" w:lineRule="auto"/>
            <w:ind w:firstLine="4800" w:firstLineChars="1500"/>
            <w:rPr>
              <w:rFonts w:hint="eastAsia" w:ascii="楷体" w:hAnsi="楷体" w:eastAsia="楷体" w:cs="楷体"/>
              <w:sz w:val="32"/>
              <w:szCs w:val="40"/>
              <w:lang w:eastAsia="zh-CN"/>
            </w:rPr>
          </w:pPr>
        </w:p>
        <w:p>
          <w:pPr>
            <w:spacing w:line="360" w:lineRule="auto"/>
            <w:ind w:firstLine="4800" w:firstLineChars="1500"/>
            <w:rPr>
              <w:rFonts w:hint="eastAsia" w:ascii="楷体" w:hAnsi="楷体" w:eastAsia="楷体" w:cs="楷体"/>
              <w:sz w:val="32"/>
              <w:szCs w:val="40"/>
              <w:lang w:eastAsia="zh-CN"/>
            </w:rPr>
          </w:pPr>
        </w:p>
        <w:p>
          <w:pPr>
            <w:spacing w:line="360" w:lineRule="auto"/>
            <w:ind w:firstLine="4800" w:firstLineChars="1500"/>
            <w:rPr>
              <w:rFonts w:hint="eastAsia" w:ascii="楷体" w:hAnsi="楷体" w:eastAsia="楷体" w:cs="楷体"/>
              <w:sz w:val="32"/>
              <w:szCs w:val="40"/>
              <w:lang w:eastAsia="zh-CN"/>
            </w:rPr>
          </w:pPr>
        </w:p>
        <w:p>
          <w:pPr>
            <w:spacing w:line="360" w:lineRule="auto"/>
            <w:ind w:firstLine="4800" w:firstLineChars="1500"/>
            <w:rPr>
              <w:rFonts w:hint="eastAsia" w:ascii="楷体" w:hAnsi="楷体" w:eastAsia="楷体" w:cs="楷体"/>
              <w:sz w:val="32"/>
              <w:szCs w:val="40"/>
              <w:lang w:eastAsia="zh-CN"/>
            </w:rPr>
          </w:pPr>
        </w:p>
        <w:p>
          <w:pPr>
            <w:spacing w:line="360" w:lineRule="auto"/>
            <w:ind w:firstLine="4800" w:firstLineChars="1500"/>
            <w:rPr>
              <w:rFonts w:hint="eastAsia" w:ascii="楷体" w:hAnsi="楷体" w:eastAsia="楷体" w:cs="楷体"/>
              <w:sz w:val="32"/>
              <w:szCs w:val="40"/>
              <w:lang w:eastAsia="zh-CN"/>
            </w:rPr>
          </w:pPr>
        </w:p>
        <w:p>
          <w:pPr>
            <w:spacing w:line="360" w:lineRule="auto"/>
            <w:ind w:firstLine="4800" w:firstLineChars="1500"/>
            <w:rPr>
              <w:rFonts w:hint="eastAsia" w:ascii="楷体" w:hAnsi="楷体" w:eastAsia="楷体" w:cs="楷体"/>
              <w:sz w:val="32"/>
              <w:szCs w:val="40"/>
              <w:lang w:eastAsia="zh-CN"/>
            </w:rPr>
          </w:pPr>
        </w:p>
        <w:p>
          <w:pPr>
            <w:spacing w:line="360" w:lineRule="auto"/>
            <w:ind w:firstLine="4800" w:firstLineChars="1500"/>
            <w:rPr>
              <w:rFonts w:hint="eastAsia" w:ascii="楷体" w:hAnsi="楷体" w:eastAsia="楷体" w:cs="楷体"/>
              <w:sz w:val="32"/>
              <w:szCs w:val="40"/>
              <w:lang w:eastAsia="zh-CN"/>
            </w:rPr>
          </w:pPr>
        </w:p>
        <w:p>
          <w:pPr>
            <w:spacing w:line="360" w:lineRule="auto"/>
            <w:ind w:firstLine="4800" w:firstLineChars="1500"/>
            <w:rPr>
              <w:rFonts w:hint="eastAsia" w:ascii="楷体" w:hAnsi="楷体" w:eastAsia="楷体" w:cs="楷体"/>
              <w:sz w:val="32"/>
              <w:szCs w:val="40"/>
              <w:lang w:eastAsia="zh-CN"/>
            </w:rPr>
          </w:pPr>
        </w:p>
        <w:p>
          <w:pPr>
            <w:spacing w:line="360" w:lineRule="auto"/>
            <w:ind w:firstLine="4800" w:firstLineChars="1500"/>
            <w:rPr>
              <w:rFonts w:hint="eastAsia" w:ascii="楷体" w:hAnsi="楷体" w:eastAsia="楷体" w:cs="楷体"/>
              <w:sz w:val="32"/>
              <w:szCs w:val="40"/>
              <w:lang w:eastAsia="zh-CN"/>
            </w:rPr>
          </w:pPr>
        </w:p>
        <w:p>
          <w:pPr>
            <w:spacing w:line="360" w:lineRule="auto"/>
            <w:ind w:firstLine="4800" w:firstLineChars="1500"/>
            <w:rPr>
              <w:rFonts w:hint="eastAsia" w:ascii="楷体" w:hAnsi="楷体" w:eastAsia="楷体" w:cs="楷体"/>
              <w:sz w:val="32"/>
              <w:szCs w:val="40"/>
              <w:lang w:eastAsia="zh-CN"/>
            </w:rPr>
          </w:pPr>
        </w:p>
        <w:p>
          <w:pPr>
            <w:spacing w:line="360" w:lineRule="auto"/>
            <w:ind w:firstLine="4800" w:firstLineChars="1500"/>
            <w:rPr>
              <w:rFonts w:hint="eastAsia" w:ascii="楷体" w:hAnsi="楷体" w:eastAsia="楷体" w:cs="楷体"/>
              <w:sz w:val="32"/>
              <w:szCs w:val="40"/>
              <w:lang w:eastAsia="zh-CN"/>
            </w:rPr>
          </w:pPr>
        </w:p>
        <w:p>
          <w:pPr>
            <w:spacing w:line="360" w:lineRule="auto"/>
            <w:ind w:firstLine="3150" w:firstLineChars="1500"/>
            <w:rPr>
              <w:rFonts w:hint="eastAsia" w:ascii="楷体" w:hAnsi="楷体" w:eastAsia="楷体" w:cs="楷体"/>
              <w:lang w:eastAsia="zh-CN"/>
            </w:rPr>
          </w:pPr>
        </w:p>
      </w:sdtContent>
    </w:sdt>
    <w:p>
      <w:pPr>
        <w:pStyle w:val="2"/>
        <w:numPr>
          <w:ilvl w:val="0"/>
          <w:numId w:val="1"/>
        </w:numPr>
        <w:bidi w:val="0"/>
        <w:rPr>
          <w:rFonts w:hint="eastAsia" w:ascii="仿宋" w:hAnsi="仿宋" w:eastAsia="仿宋" w:cs="仿宋"/>
          <w:b/>
          <w:bCs w:val="0"/>
          <w:sz w:val="24"/>
          <w:szCs w:val="16"/>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2" w:name="_Toc25376"/>
    </w:p>
    <w:p>
      <w:pPr>
        <w:bidi w:val="0"/>
        <w:jc w:val="center"/>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附录Ⅰ 同侪提升效应在贫困生和非贫困生中的效果差异：</w:t>
      </w:r>
    </w:p>
    <w:p>
      <w:pPr>
        <w:bidi w:val="0"/>
        <w:jc w:val="center"/>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交互项分析</w:t>
      </w:r>
      <w:bookmarkEnd w:id="2"/>
    </w:p>
    <w:p>
      <w:pPr>
        <w:ind w:left="420" w:firstLine="420"/>
        <w:jc w:val="left"/>
        <w:rPr>
          <w:rFonts w:hint="default" w:ascii="Times New Roman" w:hAnsi="Times New Roman" w:eastAsia="仿宋" w:cs="Times New Roman"/>
          <w:sz w:val="20"/>
          <w:szCs w:val="22"/>
          <w:lang w:val="en-US" w:eastAsia="zh-CN"/>
        </w:rPr>
      </w:pPr>
      <w:r>
        <w:rPr>
          <w:rFonts w:hint="default" w:ascii="Times New Roman" w:hAnsi="Times New Roman" w:eastAsia="仿宋" w:cs="Times New Roman"/>
          <w:sz w:val="20"/>
          <w:szCs w:val="22"/>
          <w:lang w:val="en-US" w:eastAsia="zh-CN"/>
        </w:rPr>
        <w:t>为了进一步检验同侪提升效应的效果大小在贫困生和非贫困生子样本中差异是否有统计显著性，在基准回归的模型设定（1）</w:t>
      </w:r>
      <w:r>
        <w:rPr>
          <w:rFonts w:hint="eastAsia" w:ascii="Times New Roman" w:hAnsi="Times New Roman" w:eastAsia="仿宋" w:cs="Times New Roman"/>
          <w:sz w:val="20"/>
          <w:szCs w:val="22"/>
          <w:lang w:val="en-US" w:eastAsia="zh-CN"/>
        </w:rPr>
        <w:t>的基础上</w:t>
      </w:r>
      <w:r>
        <w:rPr>
          <w:rFonts w:hint="default" w:ascii="Times New Roman" w:hAnsi="Times New Roman" w:eastAsia="仿宋" w:cs="Times New Roman"/>
          <w:sz w:val="20"/>
          <w:szCs w:val="22"/>
          <w:lang w:val="en-US" w:eastAsia="zh-CN"/>
        </w:rPr>
        <w:t>，我们进一步加入班级同学脱贫率与个人是否脱贫虚拟变量的交互项，估计结果如表</w:t>
      </w:r>
      <w:r>
        <w:rPr>
          <w:rFonts w:hint="eastAsia" w:ascii="宋体" w:hAnsi="宋体" w:eastAsia="宋体" w:cs="宋体"/>
          <w:sz w:val="20"/>
          <w:szCs w:val="22"/>
          <w:lang w:val="en-US" w:eastAsia="zh-CN"/>
        </w:rPr>
        <w:t>Ⅰ</w:t>
      </w:r>
      <w:r>
        <w:rPr>
          <w:rFonts w:hint="eastAsia" w:ascii="Times New Roman" w:hAnsi="Times New Roman" w:eastAsia="仿宋" w:cs="Times New Roman"/>
          <w:sz w:val="20"/>
          <w:szCs w:val="22"/>
          <w:lang w:val="en-US" w:eastAsia="zh-CN"/>
        </w:rPr>
        <w:t>1</w:t>
      </w:r>
      <w:r>
        <w:rPr>
          <w:rFonts w:hint="default" w:ascii="Times New Roman" w:hAnsi="Times New Roman" w:eastAsia="仿宋" w:cs="Times New Roman"/>
          <w:sz w:val="20"/>
          <w:szCs w:val="22"/>
          <w:lang w:val="en-US" w:eastAsia="zh-CN"/>
        </w:rPr>
        <w:t>所示。班级同学脱贫率与个人是否脱贫虚拟变量的交互项前的估计系数，即为贫困生样本中的效果与非贫困样本中效果的差异，如表中结果所示，同侪效应在贫困生样本中的效果大小是非贫困生样本的两倍有余，且均在1%显著性水平上显著。</w:t>
      </w:r>
    </w:p>
    <w:p>
      <w:pPr>
        <w:numPr>
          <w:ilvl w:val="0"/>
          <w:numId w:val="0"/>
        </w:numPr>
        <w:rPr>
          <w:rFonts w:hint="eastAsia"/>
          <w:lang w:val="en-US" w:eastAsia="zh-CN"/>
        </w:rPr>
      </w:pPr>
    </w:p>
    <w:p>
      <w:pPr>
        <w:spacing w:line="360" w:lineRule="auto"/>
        <w:ind w:firstLine="3012" w:firstLineChars="1500"/>
        <w:rPr>
          <w:rFonts w:hint="eastAsia" w:ascii="宋体" w:hAnsi="宋体" w:eastAsia="宋体" w:cs="宋体"/>
          <w:b/>
          <w:bCs/>
          <w:sz w:val="20"/>
          <w:szCs w:val="20"/>
        </w:rPr>
      </w:pPr>
      <w:r>
        <w:rPr>
          <w:rFonts w:hint="eastAsia" w:ascii="宋体" w:hAnsi="宋体" w:eastAsia="宋体" w:cs="宋体"/>
          <w:b/>
          <w:bCs/>
          <w:sz w:val="20"/>
          <w:szCs w:val="20"/>
        </w:rPr>
        <w:t>表Ⅰ</w:t>
      </w:r>
      <w:r>
        <w:rPr>
          <w:rFonts w:hint="eastAsia" w:ascii="宋体" w:hAnsi="宋体" w:eastAsia="宋体" w:cs="宋体"/>
          <w:b/>
          <w:bCs/>
          <w:sz w:val="20"/>
          <w:szCs w:val="20"/>
          <w:lang w:val="en-US" w:eastAsia="zh-CN"/>
        </w:rPr>
        <w:t>1</w:t>
      </w:r>
      <w:r>
        <w:rPr>
          <w:rFonts w:hint="eastAsia" w:ascii="宋体" w:hAnsi="宋体" w:eastAsia="宋体" w:cs="宋体"/>
          <w:b/>
          <w:bCs/>
          <w:sz w:val="20"/>
          <w:szCs w:val="20"/>
        </w:rPr>
        <w:t>交互项分析结果</w:t>
      </w:r>
    </w:p>
    <w:tbl>
      <w:tblPr>
        <w:tblStyle w:val="7"/>
        <w:tblW w:w="7517" w:type="dxa"/>
        <w:tblInd w:w="566" w:type="dxa"/>
        <w:tblLayout w:type="fixed"/>
        <w:tblCellMar>
          <w:top w:w="0" w:type="dxa"/>
          <w:left w:w="108" w:type="dxa"/>
          <w:bottom w:w="0" w:type="dxa"/>
          <w:right w:w="108" w:type="dxa"/>
        </w:tblCellMar>
      </w:tblPr>
      <w:tblGrid>
        <w:gridCol w:w="2189"/>
        <w:gridCol w:w="1440"/>
        <w:gridCol w:w="1296"/>
        <w:gridCol w:w="1296"/>
        <w:gridCol w:w="1296"/>
      </w:tblGrid>
      <w:tr>
        <w:tblPrEx>
          <w:tblCellMar>
            <w:top w:w="0" w:type="dxa"/>
            <w:left w:w="108" w:type="dxa"/>
            <w:bottom w:w="0" w:type="dxa"/>
            <w:right w:w="108" w:type="dxa"/>
          </w:tblCellMar>
        </w:tblPrEx>
        <w:tc>
          <w:tcPr>
            <w:tcW w:w="2189" w:type="dxa"/>
            <w:tcBorders>
              <w:top w:val="single" w:color="auto" w:sz="6" w:space="0"/>
              <w:left w:val="nil"/>
              <w:bottom w:val="nil"/>
              <w:right w:val="nil"/>
              <w:tl2br w:val="nil"/>
              <w:tr2bl w:val="nil"/>
            </w:tcBorders>
          </w:tcPr>
          <w:p>
            <w:pPr>
              <w:jc w:val="left"/>
              <w:rPr>
                <w:rFonts w:hint="default" w:ascii="Times New Roman" w:hAnsi="Times New Roman" w:eastAsia="仿宋" w:cs="Times New Roman"/>
                <w:sz w:val="18"/>
                <w:szCs w:val="18"/>
              </w:rPr>
            </w:pPr>
          </w:p>
        </w:tc>
        <w:tc>
          <w:tcPr>
            <w:tcW w:w="1440" w:type="dxa"/>
            <w:tcBorders>
              <w:top w:val="single" w:color="auto" w:sz="6" w:space="0"/>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语数外平均分</w:t>
            </w:r>
          </w:p>
        </w:tc>
        <w:tc>
          <w:tcPr>
            <w:tcW w:w="1296" w:type="dxa"/>
            <w:tcBorders>
              <w:top w:val="single" w:color="auto" w:sz="6" w:space="0"/>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英语成绩</w:t>
            </w:r>
          </w:p>
        </w:tc>
        <w:tc>
          <w:tcPr>
            <w:tcW w:w="1296" w:type="dxa"/>
            <w:tcBorders>
              <w:top w:val="single" w:color="auto" w:sz="6" w:space="0"/>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语文成绩</w:t>
            </w:r>
          </w:p>
        </w:tc>
        <w:tc>
          <w:tcPr>
            <w:tcW w:w="1296" w:type="dxa"/>
            <w:tcBorders>
              <w:top w:val="single" w:color="auto" w:sz="6" w:space="0"/>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数学成绩</w:t>
            </w:r>
          </w:p>
        </w:tc>
      </w:tr>
      <w:tr>
        <w:tblPrEx>
          <w:tblCellMar>
            <w:top w:w="0" w:type="dxa"/>
            <w:left w:w="108" w:type="dxa"/>
            <w:bottom w:w="0" w:type="dxa"/>
            <w:right w:w="108" w:type="dxa"/>
          </w:tblCellMar>
        </w:tblPrEx>
        <w:tc>
          <w:tcPr>
            <w:tcW w:w="2189" w:type="dxa"/>
            <w:tcBorders>
              <w:top w:val="nil"/>
              <w:left w:val="nil"/>
              <w:bottom w:val="single" w:color="auto" w:sz="6" w:space="0"/>
              <w:right w:val="nil"/>
              <w:tl2br w:val="nil"/>
              <w:tr2bl w:val="nil"/>
            </w:tcBorders>
          </w:tcPr>
          <w:p>
            <w:pPr>
              <w:jc w:val="left"/>
              <w:rPr>
                <w:rFonts w:hint="default" w:ascii="Times New Roman" w:hAnsi="Times New Roman" w:eastAsia="仿宋" w:cs="Times New Roman"/>
                <w:sz w:val="18"/>
                <w:szCs w:val="18"/>
              </w:rPr>
            </w:pPr>
          </w:p>
        </w:tc>
        <w:tc>
          <w:tcPr>
            <w:tcW w:w="1440" w:type="dxa"/>
            <w:tcBorders>
              <w:top w:val="nil"/>
              <w:left w:val="nil"/>
              <w:bottom w:val="single" w:color="auto" w:sz="6" w:space="0"/>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（1）</w:t>
            </w:r>
          </w:p>
        </w:tc>
        <w:tc>
          <w:tcPr>
            <w:tcW w:w="1296" w:type="dxa"/>
            <w:tcBorders>
              <w:top w:val="nil"/>
              <w:left w:val="nil"/>
              <w:bottom w:val="single" w:color="auto" w:sz="6" w:space="0"/>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（2）</w:t>
            </w:r>
          </w:p>
        </w:tc>
        <w:tc>
          <w:tcPr>
            <w:tcW w:w="1296" w:type="dxa"/>
            <w:tcBorders>
              <w:top w:val="nil"/>
              <w:left w:val="nil"/>
              <w:bottom w:val="single" w:color="auto" w:sz="6" w:space="0"/>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（3）</w:t>
            </w:r>
          </w:p>
        </w:tc>
        <w:tc>
          <w:tcPr>
            <w:tcW w:w="1296" w:type="dxa"/>
            <w:tcBorders>
              <w:top w:val="nil"/>
              <w:left w:val="nil"/>
              <w:bottom w:val="single" w:color="auto" w:sz="6" w:space="0"/>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（4）</w:t>
            </w:r>
          </w:p>
        </w:tc>
      </w:tr>
      <w:tr>
        <w:tblPrEx>
          <w:tblCellMar>
            <w:top w:w="0" w:type="dxa"/>
            <w:left w:w="108" w:type="dxa"/>
            <w:bottom w:w="0" w:type="dxa"/>
            <w:right w:w="108" w:type="dxa"/>
          </w:tblCellMar>
        </w:tblPrEx>
        <w:tc>
          <w:tcPr>
            <w:tcW w:w="2189" w:type="dxa"/>
            <w:tcBorders>
              <w:top w:val="nil"/>
              <w:left w:val="nil"/>
              <w:bottom w:val="nil"/>
              <w:right w:val="nil"/>
              <w:tl2br w:val="nil"/>
              <w:tr2bl w:val="nil"/>
            </w:tcBorders>
          </w:tcPr>
          <w:p>
            <w:pPr>
              <w:jc w:val="left"/>
              <w:rPr>
                <w:rFonts w:hint="default" w:ascii="Times New Roman" w:hAnsi="Times New Roman" w:eastAsia="仿宋" w:cs="Times New Roman"/>
                <w:sz w:val="18"/>
                <w:szCs w:val="18"/>
              </w:rPr>
            </w:pPr>
          </w:p>
        </w:tc>
        <w:tc>
          <w:tcPr>
            <w:tcW w:w="1440"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p>
        </w:tc>
      </w:tr>
      <w:tr>
        <w:tblPrEx>
          <w:tblCellMar>
            <w:top w:w="0" w:type="dxa"/>
            <w:left w:w="108" w:type="dxa"/>
            <w:bottom w:w="0" w:type="dxa"/>
            <w:right w:w="108" w:type="dxa"/>
          </w:tblCellMar>
        </w:tblPrEx>
        <w:tc>
          <w:tcPr>
            <w:tcW w:w="2189"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班级同学脱贫率</w:t>
            </w:r>
          </w:p>
        </w:tc>
        <w:tc>
          <w:tcPr>
            <w:tcW w:w="1440"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0.101***</w:t>
            </w: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0.0742**</w:t>
            </w: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0.128***</w:t>
            </w: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0.108***</w:t>
            </w:r>
          </w:p>
        </w:tc>
      </w:tr>
      <w:tr>
        <w:tblPrEx>
          <w:tblCellMar>
            <w:top w:w="0" w:type="dxa"/>
            <w:left w:w="108" w:type="dxa"/>
            <w:bottom w:w="0" w:type="dxa"/>
            <w:right w:w="108" w:type="dxa"/>
          </w:tblCellMar>
        </w:tblPrEx>
        <w:tc>
          <w:tcPr>
            <w:tcW w:w="2189"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p>
        </w:tc>
        <w:tc>
          <w:tcPr>
            <w:tcW w:w="1440"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(0.0238)</w:t>
            </w: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(0.0314)</w:t>
            </w: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(0.0261)</w:t>
            </w: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(0.0291)</w:t>
            </w:r>
          </w:p>
        </w:tc>
      </w:tr>
      <w:tr>
        <w:tblPrEx>
          <w:tblCellMar>
            <w:top w:w="0" w:type="dxa"/>
            <w:left w:w="108" w:type="dxa"/>
            <w:bottom w:w="0" w:type="dxa"/>
            <w:right w:w="108" w:type="dxa"/>
          </w:tblCellMar>
        </w:tblPrEx>
        <w:tc>
          <w:tcPr>
            <w:tcW w:w="2189" w:type="dxa"/>
            <w:vMerge w:val="restart"/>
            <w:tcBorders>
              <w:top w:val="nil"/>
              <w:left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班级同学脱贫率×</w:t>
            </w:r>
          </w:p>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个人是否贫困</w:t>
            </w:r>
          </w:p>
        </w:tc>
        <w:tc>
          <w:tcPr>
            <w:tcW w:w="1440"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0.131***</w:t>
            </w: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0.137***</w:t>
            </w: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0.139***</w:t>
            </w: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0.126***</w:t>
            </w:r>
          </w:p>
        </w:tc>
      </w:tr>
      <w:tr>
        <w:tblPrEx>
          <w:tblCellMar>
            <w:top w:w="0" w:type="dxa"/>
            <w:left w:w="108" w:type="dxa"/>
            <w:bottom w:w="0" w:type="dxa"/>
            <w:right w:w="108" w:type="dxa"/>
          </w:tblCellMar>
        </w:tblPrEx>
        <w:tc>
          <w:tcPr>
            <w:tcW w:w="2189" w:type="dxa"/>
            <w:vMerge w:val="continue"/>
            <w:tcBorders>
              <w:left w:val="nil"/>
              <w:bottom w:val="nil"/>
              <w:right w:val="nil"/>
              <w:tl2br w:val="nil"/>
              <w:tr2bl w:val="nil"/>
            </w:tcBorders>
          </w:tcPr>
          <w:p>
            <w:pPr>
              <w:jc w:val="left"/>
              <w:rPr>
                <w:rFonts w:hint="default" w:ascii="Times New Roman" w:hAnsi="Times New Roman" w:eastAsia="仿宋" w:cs="Times New Roman"/>
                <w:sz w:val="18"/>
                <w:szCs w:val="18"/>
              </w:rPr>
            </w:pPr>
          </w:p>
        </w:tc>
        <w:tc>
          <w:tcPr>
            <w:tcW w:w="1440"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(0.0355)</w:t>
            </w: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(0.0385)</w:t>
            </w: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(0.0472)</w:t>
            </w: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(0.0470)</w:t>
            </w:r>
          </w:p>
        </w:tc>
      </w:tr>
      <w:tr>
        <w:tblPrEx>
          <w:tblCellMar>
            <w:top w:w="0" w:type="dxa"/>
            <w:left w:w="108" w:type="dxa"/>
            <w:bottom w:w="0" w:type="dxa"/>
            <w:right w:w="108" w:type="dxa"/>
          </w:tblCellMar>
        </w:tblPrEx>
        <w:tc>
          <w:tcPr>
            <w:tcW w:w="2189" w:type="dxa"/>
            <w:tcBorders>
              <w:top w:val="nil"/>
              <w:left w:val="nil"/>
              <w:bottom w:val="nil"/>
              <w:right w:val="nil"/>
              <w:tl2br w:val="nil"/>
              <w:tr2bl w:val="nil"/>
            </w:tcBorders>
          </w:tcPr>
          <w:p>
            <w:pPr>
              <w:jc w:val="left"/>
              <w:rPr>
                <w:rFonts w:hint="default" w:ascii="Times New Roman" w:hAnsi="Times New Roman" w:eastAsia="仿宋" w:cs="Times New Roman"/>
                <w:sz w:val="18"/>
                <w:szCs w:val="18"/>
              </w:rPr>
            </w:pPr>
          </w:p>
        </w:tc>
        <w:tc>
          <w:tcPr>
            <w:tcW w:w="1440"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p>
        </w:tc>
      </w:tr>
      <w:tr>
        <w:tblPrEx>
          <w:tblCellMar>
            <w:top w:w="0" w:type="dxa"/>
            <w:left w:w="108" w:type="dxa"/>
            <w:bottom w:w="0" w:type="dxa"/>
            <w:right w:w="108" w:type="dxa"/>
          </w:tblCellMar>
        </w:tblPrEx>
        <w:tc>
          <w:tcPr>
            <w:tcW w:w="2189"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观测值</w:t>
            </w:r>
          </w:p>
        </w:tc>
        <w:tc>
          <w:tcPr>
            <w:tcW w:w="1440"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7,688</w:t>
            </w: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7,703</w:t>
            </w: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7,699</w:t>
            </w:r>
          </w:p>
        </w:tc>
        <w:tc>
          <w:tcPr>
            <w:tcW w:w="1296" w:type="dxa"/>
            <w:tcBorders>
              <w:top w:val="nil"/>
              <w:left w:val="nil"/>
              <w:bottom w:val="nil"/>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7,701</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c>
          <w:tcPr>
            <w:tcW w:w="2189" w:type="dxa"/>
            <w:tcBorders>
              <w:top w:val="nil"/>
              <w:left w:val="nil"/>
              <w:bottom w:val="single" w:color="auto" w:sz="6" w:space="0"/>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R-平方</w:t>
            </w:r>
          </w:p>
        </w:tc>
        <w:tc>
          <w:tcPr>
            <w:tcW w:w="1440" w:type="dxa"/>
            <w:tcBorders>
              <w:top w:val="nil"/>
              <w:left w:val="nil"/>
              <w:bottom w:val="single" w:color="auto" w:sz="6" w:space="0"/>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0.100</w:t>
            </w:r>
          </w:p>
        </w:tc>
        <w:tc>
          <w:tcPr>
            <w:tcW w:w="1296" w:type="dxa"/>
            <w:tcBorders>
              <w:top w:val="nil"/>
              <w:left w:val="nil"/>
              <w:bottom w:val="single" w:color="auto" w:sz="6" w:space="0"/>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0.116</w:t>
            </w:r>
          </w:p>
        </w:tc>
        <w:tc>
          <w:tcPr>
            <w:tcW w:w="1296" w:type="dxa"/>
            <w:tcBorders>
              <w:top w:val="nil"/>
              <w:left w:val="nil"/>
              <w:bottom w:val="single" w:color="auto" w:sz="6" w:space="0"/>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0.115</w:t>
            </w:r>
          </w:p>
        </w:tc>
        <w:tc>
          <w:tcPr>
            <w:tcW w:w="1296" w:type="dxa"/>
            <w:tcBorders>
              <w:top w:val="nil"/>
              <w:left w:val="nil"/>
              <w:bottom w:val="single" w:color="auto" w:sz="6" w:space="0"/>
              <w:right w:val="nil"/>
              <w:tl2br w:val="nil"/>
              <w:tr2bl w:val="nil"/>
            </w:tcBorders>
          </w:tcPr>
          <w:p>
            <w:pPr>
              <w:jc w:val="center"/>
              <w:rPr>
                <w:rFonts w:hint="default" w:ascii="Times New Roman" w:hAnsi="Times New Roman" w:eastAsia="仿宋" w:cs="Times New Roman"/>
                <w:sz w:val="18"/>
                <w:szCs w:val="18"/>
              </w:rPr>
            </w:pPr>
            <w:r>
              <w:rPr>
                <w:rFonts w:hint="default" w:ascii="Times New Roman" w:hAnsi="Times New Roman" w:eastAsia="仿宋" w:cs="Times New Roman"/>
                <w:sz w:val="18"/>
                <w:szCs w:val="18"/>
              </w:rPr>
              <w:t>0.042</w:t>
            </w:r>
          </w:p>
        </w:tc>
      </w:tr>
    </w:tbl>
    <w:p>
      <w:pPr>
        <w:ind w:left="420" w:firstLine="420"/>
        <w:jc w:val="left"/>
        <w:rPr>
          <w:rFonts w:hint="default" w:ascii="Times New Roman" w:hAnsi="Times New Roman" w:eastAsia="仿宋" w:cs="Times New Roman"/>
          <w:sz w:val="18"/>
          <w:szCs w:val="21"/>
        </w:rPr>
      </w:pPr>
      <w:r>
        <w:rPr>
          <w:rFonts w:hint="default" w:ascii="Times New Roman" w:hAnsi="Times New Roman" w:eastAsia="仿宋" w:cs="Times New Roman"/>
          <w:sz w:val="18"/>
          <w:szCs w:val="21"/>
        </w:rPr>
        <w:t>注：数据源自CEPS，样本为随机分班样本，回归在学生个体层面样本进行，个人特征控制变量包括：个人是否贫困的虚拟变量、个人性别、学生父母最高教育程度的虚拟变量、学生年龄的虚拟变量、学生是否是少数民族的虚拟变量、学生是否持农村户口的虚拟变量、学生是否是城镇居民的虚拟变量、学生是否是独生子女的虚拟变量和班级规模虚拟变量，回归进一步控制了个人是否贫困的虚拟变量与所有控制变量的交互项，允许控制变量在不同子样本中可变；所有回归估计都控制学校-固定效应， *、**和***分别表示在10%、5% 和 1% 的水平上显著，括号内汇报稳健标准误聚类到班级层面。</w:t>
      </w:r>
    </w:p>
    <w:p>
      <w:pPr>
        <w:ind w:left="420" w:firstLine="420"/>
        <w:jc w:val="left"/>
        <w:rPr>
          <w:rFonts w:hint="default" w:ascii="Times New Roman" w:hAnsi="Times New Roman" w:eastAsia="仿宋" w:cs="Times New Roman"/>
          <w:sz w:val="18"/>
          <w:szCs w:val="21"/>
        </w:rPr>
      </w:pPr>
    </w:p>
    <w:p>
      <w:pPr>
        <w:ind w:left="420" w:firstLine="420"/>
        <w:jc w:val="left"/>
        <w:rPr>
          <w:rFonts w:hint="default" w:ascii="Times New Roman" w:hAnsi="Times New Roman" w:eastAsia="仿宋" w:cs="Times New Roman"/>
          <w:sz w:val="20"/>
          <w:szCs w:val="22"/>
        </w:rPr>
      </w:pPr>
    </w:p>
    <w:p>
      <w:pPr>
        <w:ind w:left="420" w:firstLine="420"/>
        <w:jc w:val="left"/>
        <w:rPr>
          <w:rFonts w:hint="default" w:ascii="Times New Roman" w:hAnsi="Times New Roman" w:eastAsia="仿宋" w:cs="Times New Roman"/>
          <w:sz w:val="20"/>
          <w:szCs w:val="22"/>
        </w:rPr>
      </w:pPr>
    </w:p>
    <w:p>
      <w:pPr>
        <w:ind w:left="420" w:firstLine="420"/>
        <w:jc w:val="left"/>
        <w:rPr>
          <w:rFonts w:hint="default" w:ascii="Times New Roman" w:hAnsi="Times New Roman" w:eastAsia="仿宋" w:cs="Times New Roman"/>
          <w:sz w:val="20"/>
          <w:szCs w:val="22"/>
        </w:rPr>
      </w:pPr>
    </w:p>
    <w:p>
      <w:pPr>
        <w:ind w:left="420" w:firstLine="420"/>
        <w:jc w:val="left"/>
        <w:rPr>
          <w:rFonts w:hint="default" w:ascii="Times New Roman" w:hAnsi="Times New Roman" w:eastAsia="仿宋" w:cs="Times New Roman"/>
          <w:sz w:val="20"/>
          <w:szCs w:val="22"/>
        </w:rPr>
      </w:pPr>
    </w:p>
    <w:p>
      <w:pPr>
        <w:ind w:left="420" w:firstLine="420"/>
        <w:jc w:val="left"/>
        <w:rPr>
          <w:rFonts w:hint="default" w:ascii="Times New Roman" w:hAnsi="Times New Roman" w:eastAsia="仿宋" w:cs="Times New Roman"/>
          <w:sz w:val="20"/>
          <w:szCs w:val="22"/>
        </w:rPr>
      </w:pPr>
    </w:p>
    <w:p>
      <w:pPr>
        <w:ind w:left="420" w:firstLine="420"/>
        <w:jc w:val="left"/>
        <w:rPr>
          <w:rFonts w:hint="default" w:ascii="Times New Roman" w:hAnsi="Times New Roman" w:eastAsia="仿宋" w:cs="Times New Roman"/>
          <w:sz w:val="20"/>
          <w:szCs w:val="22"/>
        </w:rPr>
      </w:pPr>
    </w:p>
    <w:p>
      <w:pPr>
        <w:ind w:left="420" w:firstLine="420"/>
        <w:jc w:val="left"/>
        <w:rPr>
          <w:rFonts w:hint="default" w:ascii="Times New Roman" w:hAnsi="Times New Roman" w:eastAsia="仿宋" w:cs="Times New Roman"/>
          <w:sz w:val="20"/>
          <w:szCs w:val="22"/>
        </w:rPr>
      </w:pPr>
    </w:p>
    <w:p>
      <w:pPr>
        <w:ind w:left="420" w:firstLine="420"/>
        <w:jc w:val="left"/>
        <w:rPr>
          <w:rFonts w:hint="default" w:ascii="Times New Roman" w:hAnsi="Times New Roman" w:eastAsia="仿宋" w:cs="Times New Roman"/>
          <w:sz w:val="20"/>
          <w:szCs w:val="22"/>
        </w:rPr>
      </w:pPr>
    </w:p>
    <w:p>
      <w:pPr>
        <w:ind w:left="420" w:firstLine="420"/>
        <w:jc w:val="left"/>
        <w:rPr>
          <w:rFonts w:hint="default" w:ascii="Times New Roman" w:hAnsi="Times New Roman" w:eastAsia="仿宋" w:cs="Times New Roman"/>
          <w:sz w:val="20"/>
          <w:szCs w:val="22"/>
        </w:rPr>
      </w:pPr>
    </w:p>
    <w:p>
      <w:pPr>
        <w:pStyle w:val="2"/>
        <w:bidi w:val="0"/>
        <w:jc w:val="center"/>
        <w:rPr>
          <w:rFonts w:hint="eastAsia" w:ascii="楷体" w:hAnsi="楷体" w:eastAsia="楷体" w:cs="楷体"/>
          <w:b w:val="0"/>
          <w:bCs/>
          <w:sz w:val="28"/>
          <w:szCs w:val="18"/>
          <w:lang w:val="en-US" w:eastAsia="zh-CN"/>
        </w:rPr>
      </w:pPr>
      <w:bookmarkStart w:id="3" w:name="_Toc4476"/>
      <w:r>
        <w:rPr>
          <w:rFonts w:hint="eastAsia" w:ascii="楷体" w:hAnsi="楷体" w:eastAsia="楷体" w:cs="楷体"/>
          <w:b w:val="0"/>
          <w:bCs/>
          <w:sz w:val="28"/>
          <w:szCs w:val="18"/>
          <w:lang w:val="en-US" w:eastAsia="zh-CN"/>
        </w:rPr>
        <w:t>附录Ⅱ 圈内同辈效应和圈间同辈效应的效果比较</w:t>
      </w:r>
      <w:bookmarkEnd w:id="3"/>
    </w:p>
    <w:p>
      <w:pPr>
        <w:ind w:left="420" w:firstLine="420"/>
        <w:jc w:val="left"/>
        <w:rPr>
          <w:rFonts w:hint="eastAsia" w:ascii="Times New Roman" w:hAnsi="Times New Roman" w:eastAsia="仿宋" w:cs="Times New Roman"/>
          <w:sz w:val="20"/>
          <w:szCs w:val="22"/>
          <w:lang w:val="en-US" w:eastAsia="zh-CN"/>
        </w:rPr>
      </w:pPr>
      <w:r>
        <w:rPr>
          <w:rFonts w:hint="eastAsia" w:ascii="Times New Roman" w:hAnsi="Times New Roman" w:eastAsia="仿宋" w:cs="Times New Roman"/>
          <w:sz w:val="20"/>
          <w:szCs w:val="22"/>
          <w:lang w:val="en-US" w:eastAsia="zh-CN"/>
        </w:rPr>
        <w:t>借鉴Bell et al.（2019）的方法，我们想要检验同辈效应是否在同质性圈层内效果更强，分别按性别、城乡、民族、户口类型、是否是独生子女和是否住宿学校划分圈层，然后看小圈内同学脱贫率对圈子内外同学的效果差异。在不同的子样本中，回归分析，均放小圈子贫困率和非小圈子的贫困率。于此，我们不仅可以验证同辈效应是否在小圈子中效果更明显，而跨圈子的影响是否更小，还能进一步来看圈子内和圈子外的效果。</w:t>
      </w:r>
    </w:p>
    <w:p>
      <w:pPr>
        <w:ind w:left="420" w:firstLine="420"/>
        <w:jc w:val="left"/>
        <w:rPr>
          <w:rFonts w:hint="eastAsia" w:ascii="Times New Roman" w:hAnsi="Times New Roman" w:eastAsia="仿宋" w:cs="Times New Roman"/>
          <w:sz w:val="20"/>
          <w:szCs w:val="22"/>
          <w:lang w:val="en-US" w:eastAsia="zh-CN"/>
        </w:rPr>
      </w:pPr>
      <w:r>
        <w:rPr>
          <w:rFonts w:hint="eastAsia" w:ascii="Times New Roman" w:hAnsi="Times New Roman" w:eastAsia="仿宋" w:cs="Times New Roman"/>
          <w:sz w:val="20"/>
          <w:szCs w:val="22"/>
          <w:lang w:val="en-US" w:eastAsia="zh-CN"/>
        </w:rPr>
        <w:t>如表</w:t>
      </w:r>
      <w:r>
        <w:rPr>
          <w:rFonts w:hint="eastAsia" w:ascii="仿宋" w:hAnsi="仿宋" w:eastAsia="仿宋" w:cs="仿宋"/>
          <w:sz w:val="20"/>
          <w:szCs w:val="22"/>
          <w:lang w:val="en-US" w:eastAsia="zh-CN"/>
        </w:rPr>
        <w:t>Ⅱ</w:t>
      </w:r>
      <w:r>
        <w:rPr>
          <w:rFonts w:hint="eastAsia" w:ascii="Times New Roman" w:hAnsi="Times New Roman" w:eastAsia="仿宋" w:cs="Times New Roman"/>
          <w:sz w:val="20"/>
          <w:szCs w:val="22"/>
          <w:lang w:val="en-US" w:eastAsia="zh-CN"/>
        </w:rPr>
        <w:t>1所示，每个面板为一组回归，以Panel A为例，第（1）和（2）列分别采用男生样本和女生样本进行回归分析，而解释变量中同时放入同班女生和男生的脱贫率。列（1）结果表明班内女生脱贫率每提高1个百分点，男生成绩提高约0.224分，而班内其他男生的脱贫率提高1个百分点仅使得男生成绩提高约0.079分。Panel B中，在农村学生中，农村学生脱贫率（相比城镇学生脱贫率）的影响更大更显著，然而这个效果在城镇学生中同样成立。纵览分样本所有结果，只有在Panel F中，走读生小群体内脱贫同辈效应对走读生自身的影响要大于对住宿生的影响，而且住校生的脱贫同辈效应在住校生中更大。基于此，我们并未发现脱贫的同辈效应在更小的圈内更为显著的证据。</w:t>
      </w:r>
    </w:p>
    <w:p>
      <w:pPr>
        <w:ind w:left="420" w:firstLine="420"/>
        <w:jc w:val="left"/>
        <w:rPr>
          <w:rFonts w:hint="eastAsia" w:ascii="Times New Roman" w:hAnsi="Times New Roman" w:eastAsia="仿宋" w:cs="Times New Roman"/>
          <w:sz w:val="20"/>
          <w:szCs w:val="22"/>
          <w:lang w:val="en-US" w:eastAsia="zh-CN"/>
        </w:rPr>
      </w:pPr>
      <w:r>
        <w:rPr>
          <w:rFonts w:hint="eastAsia" w:ascii="Times New Roman" w:hAnsi="Times New Roman" w:eastAsia="仿宋" w:cs="Times New Roman"/>
          <w:sz w:val="20"/>
          <w:szCs w:val="22"/>
          <w:lang w:val="en-US" w:eastAsia="zh-CN"/>
        </w:rPr>
        <w:t>在表</w:t>
      </w:r>
      <w:r>
        <w:rPr>
          <w:rFonts w:hint="eastAsia" w:ascii="仿宋" w:hAnsi="仿宋" w:eastAsia="仿宋" w:cs="仿宋"/>
          <w:sz w:val="20"/>
          <w:szCs w:val="22"/>
          <w:lang w:val="en-US" w:eastAsia="zh-CN"/>
        </w:rPr>
        <w:t>Ⅱ</w:t>
      </w:r>
      <w:r>
        <w:rPr>
          <w:rFonts w:hint="eastAsia" w:ascii="Times New Roman" w:hAnsi="Times New Roman" w:eastAsia="仿宋" w:cs="Times New Roman"/>
          <w:sz w:val="20"/>
          <w:szCs w:val="22"/>
          <w:lang w:val="en-US" w:eastAsia="zh-CN"/>
        </w:rPr>
        <w:t>2中，我们还进一步将附表二中汇报的估计结果标准化，并且在表中标注了针对圈子内外的对比结果。</w:t>
      </w:r>
    </w:p>
    <w:p>
      <w:pPr>
        <w:ind w:left="420" w:firstLine="420"/>
        <w:jc w:val="left"/>
        <w:rPr>
          <w:rFonts w:hint="default" w:ascii="Times New Roman" w:hAnsi="Times New Roman" w:eastAsia="仿宋" w:cs="Times New Roman"/>
          <w:sz w:val="20"/>
          <w:szCs w:val="22"/>
          <w:lang w:val="en-US" w:eastAsia="zh-CN"/>
        </w:rPr>
      </w:pPr>
    </w:p>
    <w:p>
      <w:pPr>
        <w:widowControl/>
        <w:spacing w:line="360" w:lineRule="auto"/>
        <w:ind w:firstLine="2209" w:firstLineChars="1100"/>
        <w:jc w:val="left"/>
        <w:rPr>
          <w:rFonts w:hint="eastAsia" w:ascii="宋体" w:hAnsi="宋体" w:eastAsia="宋体" w:cs="宋体"/>
          <w:b/>
          <w:bCs/>
          <w:color w:val="BF5175"/>
          <w:sz w:val="20"/>
          <w:szCs w:val="22"/>
        </w:rPr>
      </w:pPr>
      <w:r>
        <w:rPr>
          <w:rFonts w:hint="eastAsia" w:ascii="宋体" w:hAnsi="宋体" w:eastAsia="宋体" w:cs="宋体"/>
          <w:b/>
          <w:bCs/>
          <w:sz w:val="20"/>
          <w:szCs w:val="22"/>
        </w:rPr>
        <w:t>表</w:t>
      </w:r>
      <w:r>
        <w:rPr>
          <w:rFonts w:hint="eastAsia" w:ascii="宋体" w:hAnsi="宋体" w:eastAsia="宋体" w:cs="宋体"/>
          <w:b/>
          <w:bCs/>
          <w:sz w:val="20"/>
          <w:szCs w:val="22"/>
          <w:lang w:val="en-US" w:eastAsia="zh-CN"/>
        </w:rPr>
        <w:t>Ⅱ1圈内同辈效应和圈间同辈效应的效果分析</w:t>
      </w:r>
    </w:p>
    <w:tbl>
      <w:tblPr>
        <w:tblStyle w:val="7"/>
        <w:tblW w:w="9090" w:type="dxa"/>
        <w:tblInd w:w="98" w:type="dxa"/>
        <w:tblLayout w:type="autofit"/>
        <w:tblCellMar>
          <w:top w:w="0" w:type="dxa"/>
          <w:left w:w="108" w:type="dxa"/>
          <w:bottom w:w="0" w:type="dxa"/>
          <w:right w:w="108" w:type="dxa"/>
        </w:tblCellMar>
      </w:tblPr>
      <w:tblGrid>
        <w:gridCol w:w="3322"/>
        <w:gridCol w:w="2025"/>
        <w:gridCol w:w="1990"/>
        <w:gridCol w:w="1753"/>
      </w:tblGrid>
      <w:tr>
        <w:tblPrEx>
          <w:tblCellMar>
            <w:top w:w="0" w:type="dxa"/>
            <w:left w:w="108" w:type="dxa"/>
            <w:bottom w:w="0" w:type="dxa"/>
            <w:right w:w="108" w:type="dxa"/>
          </w:tblCellMar>
        </w:tblPrEx>
        <w:trPr>
          <w:trHeight w:val="372" w:hRule="atLeast"/>
        </w:trPr>
        <w:tc>
          <w:tcPr>
            <w:tcW w:w="3322" w:type="dxa"/>
            <w:tcBorders>
              <w:top w:val="double" w:color="000000" w:sz="4" w:space="0"/>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double" w:color="000000" w:sz="4" w:space="0"/>
              <w:left w:val="nil"/>
              <w:bottom w:val="nil"/>
              <w:right w:val="nil"/>
            </w:tcBorders>
            <w:shd w:val="clear" w:color="auto" w:fill="auto"/>
          </w:tcPr>
          <w:p>
            <w:pPr>
              <w:jc w:val="center"/>
              <w:rPr>
                <w:rFonts w:hint="eastAsia" w:ascii="仿宋" w:hAnsi="仿宋" w:eastAsia="仿宋" w:cs="仿宋"/>
                <w:sz w:val="18"/>
                <w:szCs w:val="18"/>
              </w:rPr>
            </w:pPr>
            <w:r>
              <w:rPr>
                <w:rFonts w:hint="eastAsia" w:ascii="仿宋" w:hAnsi="仿宋" w:eastAsia="仿宋" w:cs="仿宋"/>
                <w:sz w:val="18"/>
                <w:szCs w:val="18"/>
              </w:rPr>
              <w:t>（1）</w:t>
            </w:r>
          </w:p>
        </w:tc>
        <w:tc>
          <w:tcPr>
            <w:tcW w:w="1990" w:type="dxa"/>
            <w:tcBorders>
              <w:top w:val="double" w:color="000000" w:sz="4" w:space="0"/>
              <w:left w:val="nil"/>
              <w:bottom w:val="nil"/>
              <w:right w:val="nil"/>
            </w:tcBorders>
            <w:shd w:val="clear" w:color="auto" w:fill="auto"/>
          </w:tcPr>
          <w:p>
            <w:pPr>
              <w:jc w:val="center"/>
              <w:rPr>
                <w:rFonts w:hint="eastAsia" w:ascii="仿宋" w:hAnsi="仿宋" w:eastAsia="仿宋" w:cs="仿宋"/>
                <w:sz w:val="18"/>
                <w:szCs w:val="18"/>
              </w:rPr>
            </w:pPr>
            <w:r>
              <w:rPr>
                <w:rFonts w:hint="eastAsia" w:ascii="仿宋" w:hAnsi="仿宋" w:eastAsia="仿宋" w:cs="仿宋"/>
                <w:sz w:val="18"/>
                <w:szCs w:val="18"/>
              </w:rPr>
              <w:t>（2）</w:t>
            </w:r>
          </w:p>
        </w:tc>
        <w:tc>
          <w:tcPr>
            <w:tcW w:w="1753" w:type="dxa"/>
            <w:tcBorders>
              <w:top w:val="double" w:color="000000" w:sz="4" w:space="0"/>
              <w:left w:val="nil"/>
              <w:bottom w:val="nil"/>
              <w:right w:val="nil"/>
            </w:tcBorders>
            <w:shd w:val="clear" w:color="auto" w:fill="auto"/>
          </w:tcPr>
          <w:p>
            <w:pPr>
              <w:jc w:val="center"/>
              <w:rPr>
                <w:rFonts w:hint="eastAsia" w:ascii="仿宋" w:hAnsi="仿宋" w:eastAsia="仿宋" w:cs="仿宋"/>
                <w:sz w:val="18"/>
                <w:szCs w:val="18"/>
              </w:rPr>
            </w:pPr>
            <w:r>
              <w:rPr>
                <w:rFonts w:hint="eastAsia" w:ascii="仿宋" w:hAnsi="仿宋" w:eastAsia="仿宋" w:cs="仿宋"/>
                <w:sz w:val="18"/>
                <w:szCs w:val="18"/>
              </w:rPr>
              <w:t>（3）</w:t>
            </w:r>
          </w:p>
        </w:tc>
      </w:tr>
      <w:tr>
        <w:tblPrEx>
          <w:tblCellMar>
            <w:top w:w="0" w:type="dxa"/>
            <w:left w:w="108" w:type="dxa"/>
            <w:bottom w:w="0" w:type="dxa"/>
            <w:right w:w="108" w:type="dxa"/>
          </w:tblCellMar>
        </w:tblPrEx>
        <w:trPr>
          <w:trHeight w:val="334" w:hRule="atLeast"/>
        </w:trPr>
        <w:tc>
          <w:tcPr>
            <w:tcW w:w="3322" w:type="dxa"/>
            <w:tcBorders>
              <w:top w:val="nil"/>
              <w:left w:val="nil"/>
              <w:bottom w:val="nil"/>
              <w:right w:val="nil"/>
            </w:tcBorders>
            <w:shd w:val="clear" w:color="auto" w:fill="auto"/>
          </w:tcPr>
          <w:p>
            <w:pPr>
              <w:jc w:val="both"/>
              <w:textAlignment w:val="top"/>
              <w:rPr>
                <w:rFonts w:hint="eastAsia" w:ascii="仿宋" w:hAnsi="仿宋" w:eastAsia="仿宋" w:cs="仿宋"/>
                <w:b/>
                <w:bCs/>
                <w:sz w:val="18"/>
                <w:szCs w:val="18"/>
                <w:u w:val="single"/>
              </w:rPr>
            </w:pPr>
            <w:r>
              <w:rPr>
                <w:rFonts w:hint="eastAsia" w:ascii="仿宋" w:hAnsi="仿宋" w:eastAsia="仿宋" w:cs="仿宋"/>
                <w:b/>
                <w:bCs/>
                <w:sz w:val="18"/>
                <w:szCs w:val="18"/>
                <w:u w:val="single"/>
                <w:lang w:val="en-US" w:eastAsia="zh-CN" w:bidi="ar"/>
              </w:rPr>
              <w:t xml:space="preserve">Panel A: </w:t>
            </w:r>
            <w:r>
              <w:rPr>
                <w:rFonts w:hint="eastAsia" w:ascii="仿宋" w:hAnsi="仿宋" w:eastAsia="仿宋" w:cs="仿宋"/>
                <w:b/>
                <w:bCs/>
                <w:sz w:val="18"/>
                <w:szCs w:val="18"/>
                <w:u w:val="single"/>
                <w:lang w:bidi="ar"/>
              </w:rPr>
              <w:t>按照性别划分样本</w:t>
            </w:r>
          </w:p>
        </w:tc>
        <w:tc>
          <w:tcPr>
            <w:tcW w:w="2025"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990"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753" w:type="dxa"/>
            <w:tcBorders>
              <w:top w:val="nil"/>
              <w:left w:val="nil"/>
              <w:bottom w:val="nil"/>
              <w:right w:val="nil"/>
            </w:tcBorders>
            <w:shd w:val="clear" w:color="auto" w:fill="auto"/>
          </w:tcPr>
          <w:p>
            <w:pPr>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tcPr>
          <w:p>
            <w:pPr>
              <w:jc w:val="both"/>
              <w:rPr>
                <w:rFonts w:hint="eastAsia" w:ascii="仿宋" w:hAnsi="仿宋" w:eastAsia="仿宋" w:cs="仿宋"/>
                <w:sz w:val="18"/>
                <w:szCs w:val="18"/>
              </w:rPr>
            </w:pPr>
          </w:p>
        </w:tc>
        <w:tc>
          <w:tcPr>
            <w:tcW w:w="2025" w:type="dxa"/>
            <w:tcBorders>
              <w:top w:val="nil"/>
              <w:left w:val="nil"/>
              <w:bottom w:val="nil"/>
              <w:right w:val="nil"/>
            </w:tcBorders>
            <w:shd w:val="clear" w:color="auto" w:fill="auto"/>
          </w:tcPr>
          <w:p>
            <w:pPr>
              <w:jc w:val="center"/>
              <w:textAlignment w:val="top"/>
              <w:rPr>
                <w:rFonts w:hint="eastAsia" w:ascii="仿宋" w:hAnsi="仿宋" w:eastAsia="仿宋" w:cs="仿宋"/>
                <w:sz w:val="18"/>
                <w:szCs w:val="18"/>
              </w:rPr>
            </w:pPr>
            <w:r>
              <w:rPr>
                <w:rFonts w:hint="eastAsia" w:ascii="仿宋" w:hAnsi="仿宋" w:eastAsia="仿宋" w:cs="仿宋"/>
                <w:sz w:val="18"/>
                <w:szCs w:val="18"/>
                <w:lang w:bidi="ar"/>
              </w:rPr>
              <w:t>女生样本</w:t>
            </w:r>
          </w:p>
        </w:tc>
        <w:tc>
          <w:tcPr>
            <w:tcW w:w="1990" w:type="dxa"/>
            <w:tcBorders>
              <w:top w:val="nil"/>
              <w:left w:val="nil"/>
              <w:bottom w:val="nil"/>
              <w:right w:val="nil"/>
            </w:tcBorders>
            <w:shd w:val="clear" w:color="auto" w:fill="auto"/>
          </w:tcPr>
          <w:p>
            <w:pPr>
              <w:jc w:val="center"/>
              <w:textAlignment w:val="top"/>
              <w:rPr>
                <w:rFonts w:hint="eastAsia" w:ascii="仿宋" w:hAnsi="仿宋" w:eastAsia="仿宋" w:cs="仿宋"/>
                <w:sz w:val="18"/>
                <w:szCs w:val="18"/>
              </w:rPr>
            </w:pPr>
            <w:r>
              <w:rPr>
                <w:rFonts w:hint="eastAsia" w:ascii="仿宋" w:hAnsi="仿宋" w:eastAsia="仿宋" w:cs="仿宋"/>
                <w:sz w:val="18"/>
                <w:szCs w:val="18"/>
                <w:lang w:bidi="ar"/>
              </w:rPr>
              <w:t>男生样本</w:t>
            </w:r>
          </w:p>
        </w:tc>
        <w:tc>
          <w:tcPr>
            <w:tcW w:w="1753" w:type="dxa"/>
            <w:tcBorders>
              <w:top w:val="nil"/>
              <w:left w:val="nil"/>
              <w:bottom w:val="nil"/>
              <w:right w:val="nil"/>
            </w:tcBorders>
            <w:shd w:val="clear" w:color="auto" w:fill="auto"/>
          </w:tcPr>
          <w:p>
            <w:pPr>
              <w:jc w:val="center"/>
              <w:textAlignment w:val="top"/>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全样本</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女同学脱贫率</w:t>
            </w: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0.101***</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0.224***</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0.101***</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(0.0273)</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(0.0344)</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(0.0273)</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男生*女同学脱贫率</w:t>
            </w:r>
          </w:p>
        </w:tc>
        <w:tc>
          <w:tcPr>
            <w:tcW w:w="2025"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990"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0.123***</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990"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(0.0311)</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男同学脱贫率</w:t>
            </w: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0.110***</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0.0787**</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0.110***</w:t>
            </w:r>
          </w:p>
        </w:tc>
      </w:tr>
      <w:tr>
        <w:tblPrEx>
          <w:tblCellMar>
            <w:top w:w="0" w:type="dxa"/>
            <w:left w:w="108" w:type="dxa"/>
            <w:bottom w:w="0" w:type="dxa"/>
            <w:right w:w="108" w:type="dxa"/>
          </w:tblCellMar>
        </w:tblPrEx>
        <w:trPr>
          <w:trHeight w:val="90"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(0.0303)</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(0.0386)</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(0.0303)</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Style w:val="9"/>
                <w:rFonts w:hint="eastAsia" w:ascii="仿宋" w:hAnsi="仿宋" w:cs="仿宋"/>
                <w:sz w:val="18"/>
                <w:szCs w:val="18"/>
                <w:lang w:bidi="ar"/>
              </w:rPr>
              <w:t>男生*</w:t>
            </w:r>
            <w:r>
              <w:rPr>
                <w:rStyle w:val="10"/>
                <w:rFonts w:hint="eastAsia" w:ascii="仿宋" w:hAnsi="仿宋" w:cs="仿宋"/>
                <w:sz w:val="18"/>
                <w:szCs w:val="18"/>
                <w:lang w:bidi="ar"/>
              </w:rPr>
              <w:t>男同学脱贫率</w:t>
            </w:r>
          </w:p>
        </w:tc>
        <w:tc>
          <w:tcPr>
            <w:tcW w:w="2025"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990"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-0.0311</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tcPr>
          <w:p>
            <w:pPr>
              <w:jc w:val="both"/>
              <w:rPr>
                <w:rFonts w:hint="eastAsia" w:ascii="仿宋" w:hAnsi="仿宋" w:eastAsia="仿宋" w:cs="仿宋"/>
                <w:b/>
                <w:bCs/>
                <w:sz w:val="18"/>
                <w:szCs w:val="18"/>
                <w:u w:val="single"/>
              </w:rPr>
            </w:pPr>
          </w:p>
        </w:tc>
        <w:tc>
          <w:tcPr>
            <w:tcW w:w="2025"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990"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(0.0332)</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tcPr>
          <w:p>
            <w:pPr>
              <w:jc w:val="both"/>
              <w:textAlignment w:val="top"/>
              <w:rPr>
                <w:rFonts w:hint="eastAsia" w:ascii="仿宋" w:hAnsi="仿宋" w:eastAsia="仿宋" w:cs="仿宋"/>
                <w:b/>
                <w:bCs/>
                <w:sz w:val="18"/>
                <w:szCs w:val="18"/>
                <w:u w:val="single"/>
              </w:rPr>
            </w:pPr>
            <w:r>
              <w:rPr>
                <w:rFonts w:hint="eastAsia" w:ascii="仿宋" w:hAnsi="仿宋" w:eastAsia="仿宋" w:cs="仿宋"/>
                <w:b/>
                <w:bCs/>
                <w:sz w:val="18"/>
                <w:szCs w:val="18"/>
                <w:u w:val="single"/>
                <w:lang w:val="en-US" w:eastAsia="zh-CN" w:bidi="ar"/>
              </w:rPr>
              <w:t xml:space="preserve">Panel B: </w:t>
            </w:r>
            <w:r>
              <w:rPr>
                <w:rFonts w:hint="eastAsia" w:ascii="仿宋" w:hAnsi="仿宋" w:eastAsia="仿宋" w:cs="仿宋"/>
                <w:b/>
                <w:bCs/>
                <w:sz w:val="18"/>
                <w:szCs w:val="18"/>
                <w:u w:val="single"/>
                <w:lang w:bidi="ar"/>
              </w:rPr>
              <w:t>按照城乡划分样本</w:t>
            </w:r>
          </w:p>
        </w:tc>
        <w:tc>
          <w:tcPr>
            <w:tcW w:w="2025"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990"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753" w:type="dxa"/>
            <w:tcBorders>
              <w:top w:val="nil"/>
              <w:left w:val="nil"/>
              <w:bottom w:val="nil"/>
              <w:right w:val="nil"/>
            </w:tcBorders>
            <w:shd w:val="clear" w:color="auto" w:fill="auto"/>
          </w:tcPr>
          <w:p>
            <w:pPr>
              <w:jc w:val="center"/>
              <w:rPr>
                <w:rFonts w:hint="eastAsia" w:ascii="仿宋" w:hAnsi="仿宋" w:eastAsia="仿宋" w:cs="仿宋"/>
                <w:b w:val="0"/>
                <w:bCs w:val="0"/>
                <w:color w:val="auto"/>
                <w:sz w:val="18"/>
                <w:szCs w:val="18"/>
              </w:rPr>
            </w:pP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tcPr>
          <w:p>
            <w:pPr>
              <w:jc w:val="both"/>
              <w:rPr>
                <w:rFonts w:hint="eastAsia" w:ascii="仿宋" w:hAnsi="仿宋" w:eastAsia="仿宋" w:cs="仿宋"/>
                <w:sz w:val="18"/>
                <w:szCs w:val="18"/>
              </w:rPr>
            </w:pPr>
          </w:p>
        </w:tc>
        <w:tc>
          <w:tcPr>
            <w:tcW w:w="2025" w:type="dxa"/>
            <w:tcBorders>
              <w:top w:val="nil"/>
              <w:left w:val="nil"/>
              <w:bottom w:val="nil"/>
              <w:right w:val="nil"/>
            </w:tcBorders>
            <w:shd w:val="clear" w:color="auto" w:fill="auto"/>
          </w:tcPr>
          <w:p>
            <w:pPr>
              <w:jc w:val="center"/>
              <w:textAlignment w:val="top"/>
              <w:rPr>
                <w:rFonts w:hint="eastAsia" w:ascii="仿宋" w:hAnsi="仿宋" w:eastAsia="仿宋" w:cs="仿宋"/>
                <w:sz w:val="18"/>
                <w:szCs w:val="18"/>
              </w:rPr>
            </w:pPr>
            <w:r>
              <w:rPr>
                <w:rFonts w:hint="eastAsia" w:ascii="仿宋" w:hAnsi="仿宋" w:eastAsia="仿宋" w:cs="仿宋"/>
                <w:sz w:val="18"/>
                <w:szCs w:val="18"/>
                <w:lang w:bidi="ar"/>
              </w:rPr>
              <w:t>农村样本</w:t>
            </w:r>
          </w:p>
        </w:tc>
        <w:tc>
          <w:tcPr>
            <w:tcW w:w="1990" w:type="dxa"/>
            <w:tcBorders>
              <w:top w:val="nil"/>
              <w:left w:val="nil"/>
              <w:bottom w:val="nil"/>
              <w:right w:val="nil"/>
            </w:tcBorders>
            <w:shd w:val="clear" w:color="auto" w:fill="auto"/>
          </w:tcPr>
          <w:p>
            <w:pPr>
              <w:jc w:val="center"/>
              <w:textAlignment w:val="top"/>
              <w:rPr>
                <w:rFonts w:hint="eastAsia" w:ascii="仿宋" w:hAnsi="仿宋" w:eastAsia="仿宋" w:cs="仿宋"/>
                <w:sz w:val="18"/>
                <w:szCs w:val="18"/>
              </w:rPr>
            </w:pPr>
            <w:r>
              <w:rPr>
                <w:rFonts w:hint="eastAsia" w:ascii="仿宋" w:hAnsi="仿宋" w:eastAsia="仿宋" w:cs="仿宋"/>
                <w:sz w:val="18"/>
                <w:szCs w:val="18"/>
                <w:lang w:bidi="ar"/>
              </w:rPr>
              <w:t>城镇样本</w:t>
            </w:r>
          </w:p>
        </w:tc>
        <w:tc>
          <w:tcPr>
            <w:tcW w:w="1753" w:type="dxa"/>
            <w:tcBorders>
              <w:top w:val="nil"/>
              <w:left w:val="nil"/>
              <w:bottom w:val="nil"/>
              <w:right w:val="nil"/>
            </w:tcBorders>
            <w:shd w:val="clear" w:color="auto" w:fill="auto"/>
          </w:tcPr>
          <w:p>
            <w:pPr>
              <w:jc w:val="center"/>
              <w:textAlignment w:val="top"/>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全样本</w:t>
            </w:r>
          </w:p>
        </w:tc>
      </w:tr>
      <w:tr>
        <w:tblPrEx>
          <w:tblCellMar>
            <w:top w:w="0" w:type="dxa"/>
            <w:left w:w="108" w:type="dxa"/>
            <w:bottom w:w="0" w:type="dxa"/>
            <w:right w:w="108" w:type="dxa"/>
          </w:tblCellMar>
        </w:tblPrEx>
        <w:trPr>
          <w:trHeight w:val="90"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农村同学脱贫率</w:t>
            </w: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0.0969***</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-0.0215</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0.0969***</w:t>
            </w:r>
          </w:p>
        </w:tc>
      </w:tr>
      <w:tr>
        <w:tblPrEx>
          <w:tblCellMar>
            <w:top w:w="0" w:type="dxa"/>
            <w:left w:w="108" w:type="dxa"/>
            <w:bottom w:w="0" w:type="dxa"/>
            <w:right w:w="108" w:type="dxa"/>
          </w:tblCellMar>
        </w:tblPrEx>
        <w:trPr>
          <w:trHeight w:val="324"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(0.0290)</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(0.0305)</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(0.0289)</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城镇*农村同学脱贫率</w:t>
            </w:r>
          </w:p>
        </w:tc>
        <w:tc>
          <w:tcPr>
            <w:tcW w:w="2025"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990"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-0.118***</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990"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(0.0350)</w:t>
            </w:r>
          </w:p>
        </w:tc>
      </w:tr>
      <w:tr>
        <w:tblPrEx>
          <w:tblCellMar>
            <w:top w:w="0" w:type="dxa"/>
            <w:left w:w="108" w:type="dxa"/>
            <w:bottom w:w="0" w:type="dxa"/>
            <w:right w:w="108" w:type="dxa"/>
          </w:tblCellMar>
        </w:tblPrEx>
        <w:trPr>
          <w:trHeight w:val="313"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城镇同学脱贫率</w:t>
            </w: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0.126***</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0.0705**</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0.126***</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(0.0295)</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(0.0285)</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(0.0295)</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城镇*城镇同学脱贫率</w:t>
            </w:r>
          </w:p>
        </w:tc>
        <w:tc>
          <w:tcPr>
            <w:tcW w:w="2025"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990"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-0.0553</w:t>
            </w:r>
          </w:p>
        </w:tc>
      </w:tr>
      <w:tr>
        <w:tblPrEx>
          <w:tblCellMar>
            <w:top w:w="0" w:type="dxa"/>
            <w:left w:w="108" w:type="dxa"/>
            <w:bottom w:w="0" w:type="dxa"/>
            <w:right w:w="108" w:type="dxa"/>
          </w:tblCellMar>
        </w:tblPrEx>
        <w:trPr>
          <w:trHeight w:val="322" w:hRule="atLeast"/>
        </w:trPr>
        <w:tc>
          <w:tcPr>
            <w:tcW w:w="3322" w:type="dxa"/>
            <w:tcBorders>
              <w:top w:val="nil"/>
              <w:left w:val="nil"/>
              <w:bottom w:val="nil"/>
              <w:right w:val="nil"/>
            </w:tcBorders>
            <w:shd w:val="clear" w:color="auto" w:fill="auto"/>
          </w:tcPr>
          <w:p>
            <w:pPr>
              <w:jc w:val="both"/>
              <w:rPr>
                <w:rFonts w:hint="eastAsia" w:ascii="仿宋" w:hAnsi="仿宋" w:eastAsia="仿宋" w:cs="仿宋"/>
                <w:b/>
                <w:bCs/>
                <w:sz w:val="18"/>
                <w:szCs w:val="18"/>
                <w:u w:val="single"/>
              </w:rPr>
            </w:pPr>
          </w:p>
        </w:tc>
        <w:tc>
          <w:tcPr>
            <w:tcW w:w="2025"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990"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(0.0353)</w:t>
            </w:r>
          </w:p>
        </w:tc>
      </w:tr>
      <w:tr>
        <w:tblPrEx>
          <w:tblCellMar>
            <w:top w:w="0" w:type="dxa"/>
            <w:left w:w="108" w:type="dxa"/>
            <w:bottom w:w="0" w:type="dxa"/>
            <w:right w:w="108" w:type="dxa"/>
          </w:tblCellMar>
        </w:tblPrEx>
        <w:trPr>
          <w:trHeight w:val="295" w:hRule="atLeast"/>
        </w:trPr>
        <w:tc>
          <w:tcPr>
            <w:tcW w:w="3322" w:type="dxa"/>
            <w:tcBorders>
              <w:top w:val="nil"/>
              <w:left w:val="nil"/>
              <w:bottom w:val="nil"/>
              <w:right w:val="nil"/>
            </w:tcBorders>
            <w:shd w:val="clear" w:color="auto" w:fill="auto"/>
          </w:tcPr>
          <w:p>
            <w:pPr>
              <w:jc w:val="both"/>
              <w:textAlignment w:val="top"/>
              <w:rPr>
                <w:rFonts w:hint="eastAsia" w:ascii="仿宋" w:hAnsi="仿宋" w:eastAsia="仿宋" w:cs="仿宋"/>
                <w:b/>
                <w:bCs/>
                <w:sz w:val="18"/>
                <w:szCs w:val="18"/>
                <w:u w:val="single"/>
              </w:rPr>
            </w:pPr>
            <w:r>
              <w:rPr>
                <w:rFonts w:hint="eastAsia" w:ascii="仿宋" w:hAnsi="仿宋" w:eastAsia="仿宋" w:cs="仿宋"/>
                <w:b/>
                <w:bCs/>
                <w:sz w:val="18"/>
                <w:szCs w:val="18"/>
                <w:u w:val="single"/>
                <w:lang w:val="en-US" w:eastAsia="zh-CN" w:bidi="ar"/>
              </w:rPr>
              <w:t xml:space="preserve">Panel C: </w:t>
            </w:r>
            <w:r>
              <w:rPr>
                <w:rStyle w:val="11"/>
                <w:rFonts w:hint="eastAsia" w:ascii="仿宋" w:hAnsi="仿宋" w:cs="仿宋"/>
                <w:sz w:val="18"/>
                <w:szCs w:val="18"/>
                <w:lang w:bidi="ar"/>
              </w:rPr>
              <w:t>按照</w:t>
            </w:r>
            <w:r>
              <w:rPr>
                <w:rStyle w:val="12"/>
                <w:rFonts w:hint="eastAsia" w:ascii="仿宋" w:hAnsi="仿宋" w:cs="仿宋"/>
                <w:sz w:val="18"/>
                <w:szCs w:val="18"/>
                <w:u w:val="single"/>
                <w:lang w:bidi="ar"/>
              </w:rPr>
              <w:t>民族</w:t>
            </w:r>
            <w:r>
              <w:rPr>
                <w:rStyle w:val="11"/>
                <w:rFonts w:hint="eastAsia" w:ascii="仿宋" w:hAnsi="仿宋" w:cs="仿宋"/>
                <w:sz w:val="18"/>
                <w:szCs w:val="18"/>
                <w:lang w:bidi="ar"/>
              </w:rPr>
              <w:t>划分样本</w:t>
            </w:r>
          </w:p>
        </w:tc>
        <w:tc>
          <w:tcPr>
            <w:tcW w:w="2025"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990"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753" w:type="dxa"/>
            <w:tcBorders>
              <w:top w:val="nil"/>
              <w:left w:val="nil"/>
              <w:bottom w:val="nil"/>
              <w:right w:val="nil"/>
            </w:tcBorders>
            <w:shd w:val="clear" w:color="auto" w:fill="auto"/>
          </w:tcPr>
          <w:p>
            <w:pPr>
              <w:jc w:val="center"/>
              <w:rPr>
                <w:rFonts w:hint="eastAsia" w:ascii="仿宋" w:hAnsi="仿宋" w:eastAsia="仿宋" w:cs="仿宋"/>
                <w:b w:val="0"/>
                <w:bCs w:val="0"/>
                <w:color w:val="auto"/>
                <w:sz w:val="18"/>
                <w:szCs w:val="18"/>
              </w:rPr>
            </w:pPr>
          </w:p>
        </w:tc>
      </w:tr>
      <w:tr>
        <w:tblPrEx>
          <w:tblCellMar>
            <w:top w:w="0" w:type="dxa"/>
            <w:left w:w="108" w:type="dxa"/>
            <w:bottom w:w="0" w:type="dxa"/>
            <w:right w:w="108" w:type="dxa"/>
          </w:tblCellMar>
        </w:tblPrEx>
        <w:trPr>
          <w:trHeight w:val="260" w:hRule="atLeast"/>
        </w:trPr>
        <w:tc>
          <w:tcPr>
            <w:tcW w:w="3322" w:type="dxa"/>
            <w:tcBorders>
              <w:top w:val="nil"/>
              <w:left w:val="nil"/>
              <w:bottom w:val="nil"/>
              <w:right w:val="nil"/>
            </w:tcBorders>
            <w:shd w:val="clear" w:color="auto" w:fill="auto"/>
          </w:tcPr>
          <w:p>
            <w:pPr>
              <w:jc w:val="both"/>
              <w:rPr>
                <w:rFonts w:hint="eastAsia" w:ascii="仿宋" w:hAnsi="仿宋" w:eastAsia="仿宋" w:cs="仿宋"/>
                <w:sz w:val="18"/>
                <w:szCs w:val="18"/>
              </w:rPr>
            </w:pPr>
          </w:p>
        </w:tc>
        <w:tc>
          <w:tcPr>
            <w:tcW w:w="2025" w:type="dxa"/>
            <w:tcBorders>
              <w:top w:val="nil"/>
              <w:left w:val="nil"/>
              <w:bottom w:val="nil"/>
              <w:right w:val="nil"/>
            </w:tcBorders>
            <w:shd w:val="clear" w:color="auto" w:fill="auto"/>
          </w:tcPr>
          <w:p>
            <w:pPr>
              <w:jc w:val="center"/>
              <w:textAlignment w:val="top"/>
              <w:rPr>
                <w:rFonts w:hint="eastAsia" w:ascii="仿宋" w:hAnsi="仿宋" w:eastAsia="仿宋" w:cs="仿宋"/>
                <w:sz w:val="18"/>
                <w:szCs w:val="18"/>
              </w:rPr>
            </w:pPr>
            <w:r>
              <w:rPr>
                <w:rFonts w:hint="eastAsia" w:ascii="仿宋" w:hAnsi="仿宋" w:eastAsia="仿宋" w:cs="仿宋"/>
                <w:sz w:val="18"/>
                <w:szCs w:val="18"/>
                <w:lang w:bidi="ar"/>
              </w:rPr>
              <w:t>汉族样本</w:t>
            </w:r>
          </w:p>
        </w:tc>
        <w:tc>
          <w:tcPr>
            <w:tcW w:w="1990" w:type="dxa"/>
            <w:tcBorders>
              <w:top w:val="nil"/>
              <w:left w:val="nil"/>
              <w:bottom w:val="nil"/>
              <w:right w:val="nil"/>
            </w:tcBorders>
            <w:shd w:val="clear" w:color="auto" w:fill="auto"/>
          </w:tcPr>
          <w:p>
            <w:pPr>
              <w:jc w:val="center"/>
              <w:textAlignment w:val="top"/>
              <w:rPr>
                <w:rFonts w:hint="eastAsia" w:ascii="仿宋" w:hAnsi="仿宋" w:eastAsia="仿宋" w:cs="仿宋"/>
                <w:sz w:val="18"/>
                <w:szCs w:val="18"/>
              </w:rPr>
            </w:pPr>
            <w:r>
              <w:rPr>
                <w:rFonts w:hint="eastAsia" w:ascii="仿宋" w:hAnsi="仿宋" w:eastAsia="仿宋" w:cs="仿宋"/>
                <w:sz w:val="18"/>
                <w:szCs w:val="18"/>
                <w:lang w:bidi="ar"/>
              </w:rPr>
              <w:t>少数民族样本</w:t>
            </w:r>
          </w:p>
        </w:tc>
        <w:tc>
          <w:tcPr>
            <w:tcW w:w="1753" w:type="dxa"/>
            <w:tcBorders>
              <w:top w:val="nil"/>
              <w:left w:val="nil"/>
              <w:bottom w:val="nil"/>
              <w:right w:val="nil"/>
            </w:tcBorders>
            <w:shd w:val="clear" w:color="auto" w:fill="auto"/>
          </w:tcPr>
          <w:p>
            <w:pPr>
              <w:jc w:val="center"/>
              <w:textAlignment w:val="top"/>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全样本</w:t>
            </w:r>
          </w:p>
        </w:tc>
      </w:tr>
      <w:tr>
        <w:tblPrEx>
          <w:tblCellMar>
            <w:top w:w="0" w:type="dxa"/>
            <w:left w:w="108" w:type="dxa"/>
            <w:bottom w:w="0" w:type="dxa"/>
            <w:right w:w="108" w:type="dxa"/>
          </w:tblCellMar>
        </w:tblPrEx>
        <w:trPr>
          <w:trHeight w:val="323"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汉族同学脱贫率</w:t>
            </w: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0.0768***</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0.303***</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0.0768***</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(0.0237)</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(0.0657)</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(0.0238)</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少数民族*汉族同学脱贫率</w:t>
            </w:r>
          </w:p>
        </w:tc>
        <w:tc>
          <w:tcPr>
            <w:tcW w:w="2025"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990"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0.226***</w:t>
            </w:r>
          </w:p>
        </w:tc>
      </w:tr>
      <w:tr>
        <w:tblPrEx>
          <w:tblCellMar>
            <w:top w:w="0" w:type="dxa"/>
            <w:left w:w="108" w:type="dxa"/>
            <w:bottom w:w="0" w:type="dxa"/>
            <w:right w:w="108" w:type="dxa"/>
          </w:tblCellMar>
        </w:tblPrEx>
        <w:trPr>
          <w:trHeight w:val="373"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990"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(0.0645)</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少数民族同学脱贫率</w:t>
            </w: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0.111**</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0.219***</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0.111*</w:t>
            </w:r>
          </w:p>
        </w:tc>
      </w:tr>
      <w:tr>
        <w:tblPrEx>
          <w:tblCellMar>
            <w:top w:w="0" w:type="dxa"/>
            <w:left w:w="108" w:type="dxa"/>
            <w:bottom w:w="0" w:type="dxa"/>
            <w:right w:w="108" w:type="dxa"/>
          </w:tblCellMar>
        </w:tblPrEx>
        <w:trPr>
          <w:trHeight w:val="265"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(0.0560)</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(0.0226)</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(0.0563)</w:t>
            </w:r>
          </w:p>
        </w:tc>
      </w:tr>
      <w:tr>
        <w:tblPrEx>
          <w:tblCellMar>
            <w:top w:w="0" w:type="dxa"/>
            <w:left w:w="108" w:type="dxa"/>
            <w:bottom w:w="0" w:type="dxa"/>
            <w:right w:w="108" w:type="dxa"/>
          </w:tblCellMar>
        </w:tblPrEx>
        <w:trPr>
          <w:trHeight w:val="385"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少数民族*少数民族同学脱贫率</w:t>
            </w:r>
          </w:p>
        </w:tc>
        <w:tc>
          <w:tcPr>
            <w:tcW w:w="2025"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990"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0.108*</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tcPr>
          <w:p>
            <w:pPr>
              <w:jc w:val="both"/>
              <w:rPr>
                <w:rFonts w:hint="eastAsia" w:ascii="仿宋" w:hAnsi="仿宋" w:eastAsia="仿宋" w:cs="仿宋"/>
                <w:b/>
                <w:bCs/>
                <w:sz w:val="18"/>
                <w:szCs w:val="18"/>
                <w:u w:val="single"/>
              </w:rPr>
            </w:pPr>
          </w:p>
        </w:tc>
        <w:tc>
          <w:tcPr>
            <w:tcW w:w="2025"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990"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(0.0578)</w:t>
            </w:r>
          </w:p>
        </w:tc>
      </w:tr>
      <w:tr>
        <w:tblPrEx>
          <w:tblCellMar>
            <w:top w:w="0" w:type="dxa"/>
            <w:left w:w="108" w:type="dxa"/>
            <w:bottom w:w="0" w:type="dxa"/>
            <w:right w:w="108" w:type="dxa"/>
          </w:tblCellMar>
        </w:tblPrEx>
        <w:trPr>
          <w:trHeight w:val="400" w:hRule="atLeast"/>
        </w:trPr>
        <w:tc>
          <w:tcPr>
            <w:tcW w:w="3322" w:type="dxa"/>
            <w:tcBorders>
              <w:top w:val="nil"/>
              <w:left w:val="nil"/>
              <w:bottom w:val="nil"/>
              <w:right w:val="nil"/>
            </w:tcBorders>
            <w:shd w:val="clear" w:color="auto" w:fill="auto"/>
          </w:tcPr>
          <w:p>
            <w:pPr>
              <w:jc w:val="both"/>
              <w:textAlignment w:val="top"/>
              <w:rPr>
                <w:rFonts w:hint="eastAsia" w:ascii="仿宋" w:hAnsi="仿宋" w:eastAsia="仿宋" w:cs="仿宋"/>
                <w:b/>
                <w:bCs/>
                <w:sz w:val="18"/>
                <w:szCs w:val="18"/>
                <w:u w:val="single"/>
              </w:rPr>
            </w:pPr>
            <w:r>
              <w:rPr>
                <w:rFonts w:hint="eastAsia" w:ascii="仿宋" w:hAnsi="仿宋" w:eastAsia="仿宋" w:cs="仿宋"/>
                <w:b/>
                <w:bCs/>
                <w:sz w:val="18"/>
                <w:szCs w:val="18"/>
                <w:u w:val="single"/>
                <w:lang w:val="en-US" w:eastAsia="zh-CN" w:bidi="ar"/>
              </w:rPr>
              <w:t xml:space="preserve">Panel D: </w:t>
            </w:r>
            <w:r>
              <w:rPr>
                <w:rFonts w:hint="eastAsia" w:ascii="仿宋" w:hAnsi="仿宋" w:eastAsia="仿宋" w:cs="仿宋"/>
                <w:b/>
                <w:bCs/>
                <w:sz w:val="18"/>
                <w:szCs w:val="18"/>
                <w:u w:val="single"/>
                <w:lang w:bidi="ar"/>
              </w:rPr>
              <w:t>按照户口类型划分样本</w:t>
            </w:r>
          </w:p>
        </w:tc>
        <w:tc>
          <w:tcPr>
            <w:tcW w:w="2025"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990"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rPr>
                <w:rFonts w:hint="eastAsia" w:ascii="仿宋" w:hAnsi="仿宋" w:eastAsia="仿宋" w:cs="仿宋"/>
                <w:b w:val="0"/>
                <w:bCs w:val="0"/>
                <w:color w:val="auto"/>
                <w:sz w:val="18"/>
                <w:szCs w:val="18"/>
              </w:rPr>
            </w:pP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非农户口样本</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农业户口样本</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全样本</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非农户口同学脱贫率</w:t>
            </w: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0.112***</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0.141***</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0.112***</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(0.0386)</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(0.0241)</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(0.0387)</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农业户口*非农户口同学脱贫率</w:t>
            </w:r>
          </w:p>
        </w:tc>
        <w:tc>
          <w:tcPr>
            <w:tcW w:w="2025"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990"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0.0296</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990"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(0.0405)</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农业户口同学脱贫率</w:t>
            </w: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0.0276</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0.124***</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0.0276</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(0.0413)</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(0.0299)</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(0.0414)</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农业户口*农户口同学脱贫率</w:t>
            </w:r>
          </w:p>
        </w:tc>
        <w:tc>
          <w:tcPr>
            <w:tcW w:w="2025"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990"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0.0963**</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990"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(0.0432)</w:t>
            </w:r>
          </w:p>
        </w:tc>
      </w:tr>
      <w:tr>
        <w:tblPrEx>
          <w:tblCellMar>
            <w:top w:w="0" w:type="dxa"/>
            <w:left w:w="108" w:type="dxa"/>
            <w:bottom w:w="0" w:type="dxa"/>
            <w:right w:w="108" w:type="dxa"/>
          </w:tblCellMar>
        </w:tblPrEx>
        <w:trPr>
          <w:trHeight w:val="371" w:hRule="atLeast"/>
        </w:trPr>
        <w:tc>
          <w:tcPr>
            <w:tcW w:w="3322" w:type="dxa"/>
            <w:tcBorders>
              <w:top w:val="nil"/>
              <w:left w:val="nil"/>
              <w:bottom w:val="nil"/>
              <w:right w:val="nil"/>
            </w:tcBorders>
            <w:shd w:val="clear" w:color="auto" w:fill="auto"/>
          </w:tcPr>
          <w:p>
            <w:pPr>
              <w:jc w:val="both"/>
              <w:textAlignment w:val="top"/>
              <w:rPr>
                <w:rFonts w:hint="eastAsia" w:ascii="仿宋" w:hAnsi="仿宋" w:eastAsia="仿宋" w:cs="仿宋"/>
                <w:b/>
                <w:bCs/>
                <w:sz w:val="18"/>
                <w:szCs w:val="18"/>
                <w:u w:val="single"/>
              </w:rPr>
            </w:pPr>
            <w:r>
              <w:rPr>
                <w:rFonts w:hint="eastAsia" w:ascii="仿宋" w:hAnsi="仿宋" w:eastAsia="仿宋" w:cs="仿宋"/>
                <w:b/>
                <w:bCs/>
                <w:sz w:val="18"/>
                <w:szCs w:val="18"/>
                <w:u w:val="single"/>
                <w:lang w:val="en-US" w:eastAsia="zh-CN" w:bidi="ar"/>
              </w:rPr>
              <w:t xml:space="preserve">Panel E: </w:t>
            </w:r>
            <w:r>
              <w:rPr>
                <w:rFonts w:hint="eastAsia" w:ascii="仿宋" w:hAnsi="仿宋" w:eastAsia="仿宋" w:cs="仿宋"/>
                <w:b/>
                <w:bCs/>
                <w:sz w:val="18"/>
                <w:szCs w:val="18"/>
                <w:u w:val="single"/>
                <w:lang w:bidi="ar"/>
              </w:rPr>
              <w:t>按照是否独生子女划分样本</w:t>
            </w:r>
          </w:p>
        </w:tc>
        <w:tc>
          <w:tcPr>
            <w:tcW w:w="2025"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990" w:type="dxa"/>
            <w:tcBorders>
              <w:top w:val="nil"/>
              <w:left w:val="nil"/>
              <w:bottom w:val="nil"/>
              <w:right w:val="nil"/>
            </w:tcBorders>
            <w:shd w:val="clear" w:color="auto" w:fill="auto"/>
          </w:tcPr>
          <w:p>
            <w:pPr>
              <w:jc w:val="cente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rPr>
                <w:rFonts w:hint="eastAsia" w:ascii="仿宋" w:hAnsi="仿宋" w:eastAsia="仿宋" w:cs="仿宋"/>
                <w:b w:val="0"/>
                <w:bCs w:val="0"/>
                <w:color w:val="auto"/>
                <w:sz w:val="18"/>
                <w:szCs w:val="18"/>
              </w:rPr>
            </w:pP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tcPr>
          <w:p>
            <w:pPr>
              <w:jc w:val="both"/>
              <w:rPr>
                <w:rFonts w:hint="eastAsia" w:ascii="仿宋" w:hAnsi="仿宋" w:eastAsia="仿宋" w:cs="仿宋"/>
                <w:sz w:val="18"/>
                <w:szCs w:val="18"/>
              </w:rPr>
            </w:pPr>
          </w:p>
        </w:tc>
        <w:tc>
          <w:tcPr>
            <w:tcW w:w="2025" w:type="dxa"/>
            <w:tcBorders>
              <w:top w:val="nil"/>
              <w:left w:val="nil"/>
              <w:bottom w:val="nil"/>
              <w:right w:val="nil"/>
            </w:tcBorders>
            <w:shd w:val="clear" w:color="auto" w:fill="auto"/>
          </w:tcPr>
          <w:p>
            <w:pPr>
              <w:jc w:val="center"/>
              <w:textAlignment w:val="top"/>
              <w:rPr>
                <w:rFonts w:hint="eastAsia" w:ascii="仿宋" w:hAnsi="仿宋" w:eastAsia="仿宋" w:cs="仿宋"/>
                <w:sz w:val="18"/>
                <w:szCs w:val="18"/>
              </w:rPr>
            </w:pPr>
            <w:r>
              <w:rPr>
                <w:rFonts w:hint="eastAsia" w:ascii="仿宋" w:hAnsi="仿宋" w:eastAsia="仿宋" w:cs="仿宋"/>
                <w:sz w:val="18"/>
                <w:szCs w:val="18"/>
                <w:lang w:bidi="ar"/>
              </w:rPr>
              <w:t>非独生子女样本</w:t>
            </w:r>
          </w:p>
        </w:tc>
        <w:tc>
          <w:tcPr>
            <w:tcW w:w="1990" w:type="dxa"/>
            <w:tcBorders>
              <w:top w:val="nil"/>
              <w:left w:val="nil"/>
              <w:bottom w:val="nil"/>
              <w:right w:val="nil"/>
            </w:tcBorders>
            <w:shd w:val="clear" w:color="auto" w:fill="auto"/>
          </w:tcPr>
          <w:p>
            <w:pPr>
              <w:jc w:val="center"/>
              <w:textAlignment w:val="top"/>
              <w:rPr>
                <w:rFonts w:hint="eastAsia" w:ascii="仿宋" w:hAnsi="仿宋" w:eastAsia="仿宋" w:cs="仿宋"/>
                <w:sz w:val="18"/>
                <w:szCs w:val="18"/>
              </w:rPr>
            </w:pPr>
            <w:r>
              <w:rPr>
                <w:rFonts w:hint="eastAsia" w:ascii="仿宋" w:hAnsi="仿宋" w:eastAsia="仿宋" w:cs="仿宋"/>
                <w:sz w:val="18"/>
                <w:szCs w:val="18"/>
                <w:lang w:bidi="ar"/>
              </w:rPr>
              <w:t>独生子女样本</w:t>
            </w:r>
          </w:p>
        </w:tc>
        <w:tc>
          <w:tcPr>
            <w:tcW w:w="1753" w:type="dxa"/>
            <w:tcBorders>
              <w:top w:val="nil"/>
              <w:left w:val="nil"/>
              <w:bottom w:val="nil"/>
              <w:right w:val="nil"/>
            </w:tcBorders>
            <w:shd w:val="clear" w:color="auto" w:fill="auto"/>
            <w:noWrap/>
            <w:vAlign w:val="bottom"/>
          </w:tcPr>
          <w:p>
            <w:pP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 xml:space="preserve">     全样本</w:t>
            </w:r>
          </w:p>
        </w:tc>
      </w:tr>
      <w:tr>
        <w:tblPrEx>
          <w:tblCellMar>
            <w:top w:w="0" w:type="dxa"/>
            <w:left w:w="108" w:type="dxa"/>
            <w:bottom w:w="0" w:type="dxa"/>
            <w:right w:w="108" w:type="dxa"/>
          </w:tblCellMar>
        </w:tblPrEx>
        <w:trPr>
          <w:trHeight w:val="380" w:hRule="atLeast"/>
        </w:trPr>
        <w:tc>
          <w:tcPr>
            <w:tcW w:w="3322" w:type="dxa"/>
            <w:tcBorders>
              <w:top w:val="nil"/>
              <w:left w:val="nil"/>
              <w:bottom w:val="nil"/>
              <w:right w:val="nil"/>
            </w:tcBorders>
            <w:shd w:val="clear" w:color="auto" w:fill="auto"/>
          </w:tcPr>
          <w:p>
            <w:pPr>
              <w:jc w:val="both"/>
              <w:textAlignment w:val="top"/>
              <w:rPr>
                <w:rFonts w:hint="eastAsia" w:ascii="仿宋" w:hAnsi="仿宋" w:eastAsia="仿宋" w:cs="仿宋"/>
                <w:sz w:val="18"/>
                <w:szCs w:val="18"/>
              </w:rPr>
            </w:pPr>
            <w:r>
              <w:rPr>
                <w:rFonts w:hint="eastAsia" w:ascii="仿宋" w:hAnsi="仿宋" w:eastAsia="仿宋" w:cs="仿宋"/>
                <w:sz w:val="18"/>
                <w:szCs w:val="18"/>
                <w:lang w:bidi="ar"/>
              </w:rPr>
              <w:t>非独生子女同学脱贫率</w:t>
            </w: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0.157***</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0.0183</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0.157***</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(0.0302)</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(0.0328)</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(0.0302)</w:t>
            </w:r>
          </w:p>
        </w:tc>
      </w:tr>
      <w:tr>
        <w:tblPrEx>
          <w:tblCellMar>
            <w:top w:w="0" w:type="dxa"/>
            <w:left w:w="108" w:type="dxa"/>
            <w:bottom w:w="0" w:type="dxa"/>
            <w:right w:w="108" w:type="dxa"/>
          </w:tblCellMar>
        </w:tblPrEx>
        <w:trPr>
          <w:trHeight w:val="320" w:hRule="atLeast"/>
        </w:trPr>
        <w:tc>
          <w:tcPr>
            <w:tcW w:w="3322" w:type="dxa"/>
            <w:tcBorders>
              <w:top w:val="nil"/>
              <w:left w:val="nil"/>
              <w:bottom w:val="nil"/>
              <w:right w:val="nil"/>
            </w:tcBorders>
            <w:shd w:val="clear" w:color="auto" w:fill="auto"/>
          </w:tcPr>
          <w:p>
            <w:pPr>
              <w:jc w:val="both"/>
              <w:textAlignment w:val="top"/>
              <w:rPr>
                <w:rFonts w:hint="eastAsia" w:ascii="仿宋" w:hAnsi="仿宋" w:eastAsia="仿宋" w:cs="仿宋"/>
                <w:sz w:val="18"/>
                <w:szCs w:val="18"/>
              </w:rPr>
            </w:pPr>
            <w:r>
              <w:rPr>
                <w:rStyle w:val="10"/>
                <w:rFonts w:hint="eastAsia" w:ascii="仿宋" w:hAnsi="仿宋" w:cs="仿宋"/>
                <w:sz w:val="18"/>
                <w:szCs w:val="18"/>
                <w:lang w:bidi="ar"/>
              </w:rPr>
              <w:t>独生子女</w:t>
            </w:r>
            <w:r>
              <w:rPr>
                <w:rStyle w:val="9"/>
                <w:rFonts w:hint="eastAsia" w:ascii="仿宋" w:hAnsi="仿宋" w:cs="仿宋"/>
                <w:sz w:val="18"/>
                <w:szCs w:val="18"/>
                <w:lang w:bidi="ar"/>
              </w:rPr>
              <w:t>*非独生子女同学脱贫率</w:t>
            </w:r>
          </w:p>
        </w:tc>
        <w:tc>
          <w:tcPr>
            <w:tcW w:w="2025"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990"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-0.139***</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990"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(0.0346)</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独生子女同学脱贫率</w:t>
            </w: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0.229***</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0.0686**</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0.229***</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(0.0348)</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(0.0308)</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(0.0348)</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独生子女*独生子女同学脱贫率</w:t>
            </w:r>
          </w:p>
        </w:tc>
        <w:tc>
          <w:tcPr>
            <w:tcW w:w="2025"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990"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-0.161***</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990"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(0.0403)</w:t>
            </w:r>
          </w:p>
        </w:tc>
      </w:tr>
      <w:tr>
        <w:tblPrEx>
          <w:tblCellMar>
            <w:top w:w="0" w:type="dxa"/>
            <w:left w:w="108" w:type="dxa"/>
            <w:bottom w:w="0" w:type="dxa"/>
            <w:right w:w="108" w:type="dxa"/>
          </w:tblCellMar>
        </w:tblPrEx>
        <w:trPr>
          <w:trHeight w:val="360" w:hRule="atLeast"/>
        </w:trPr>
        <w:tc>
          <w:tcPr>
            <w:tcW w:w="3322" w:type="dxa"/>
            <w:tcBorders>
              <w:top w:val="nil"/>
              <w:left w:val="nil"/>
              <w:bottom w:val="nil"/>
              <w:right w:val="nil"/>
            </w:tcBorders>
            <w:shd w:val="clear" w:color="auto" w:fill="auto"/>
          </w:tcPr>
          <w:p>
            <w:pPr>
              <w:jc w:val="both"/>
              <w:textAlignment w:val="top"/>
              <w:rPr>
                <w:rFonts w:hint="eastAsia" w:ascii="仿宋" w:hAnsi="仿宋" w:eastAsia="仿宋" w:cs="仿宋"/>
                <w:b/>
                <w:bCs/>
                <w:sz w:val="18"/>
                <w:szCs w:val="18"/>
                <w:u w:val="single"/>
              </w:rPr>
            </w:pPr>
            <w:r>
              <w:rPr>
                <w:rFonts w:hint="eastAsia" w:ascii="仿宋" w:hAnsi="仿宋" w:eastAsia="仿宋" w:cs="仿宋"/>
                <w:b/>
                <w:bCs/>
                <w:sz w:val="18"/>
                <w:szCs w:val="18"/>
                <w:u w:val="single"/>
                <w:lang w:val="en-US" w:eastAsia="zh-CN" w:bidi="ar"/>
              </w:rPr>
              <w:t xml:space="preserve">Panel F: </w:t>
            </w:r>
            <w:r>
              <w:rPr>
                <w:rFonts w:hint="eastAsia" w:ascii="仿宋" w:hAnsi="仿宋" w:eastAsia="仿宋" w:cs="仿宋"/>
                <w:b/>
                <w:bCs/>
                <w:sz w:val="18"/>
                <w:szCs w:val="18"/>
                <w:u w:val="single"/>
                <w:lang w:bidi="ar"/>
              </w:rPr>
              <w:t>按照住宿方式划分样本</w:t>
            </w:r>
          </w:p>
        </w:tc>
        <w:tc>
          <w:tcPr>
            <w:tcW w:w="2025"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990"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rPr>
                <w:rFonts w:hint="eastAsia" w:ascii="仿宋" w:hAnsi="仿宋" w:eastAsia="仿宋" w:cs="仿宋"/>
                <w:b w:val="0"/>
                <w:bCs w:val="0"/>
                <w:color w:val="auto"/>
                <w:sz w:val="18"/>
                <w:szCs w:val="18"/>
              </w:rPr>
            </w:pP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走读生样本</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住宿生样本</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全样本</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走读同学脱贫率</w:t>
            </w: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0.124***</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0.0868**</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0.124***</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(0.0268)</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(0.0387)</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(0.0269)</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住宿生*走读同学脱贫率</w:t>
            </w:r>
          </w:p>
        </w:tc>
        <w:tc>
          <w:tcPr>
            <w:tcW w:w="2025"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990"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-0.0376</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990"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(0.0432)</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住宿同学脱贫率</w:t>
            </w: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-0.0276</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0.156***</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-0.0276</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(0.0565)</w:t>
            </w:r>
          </w:p>
        </w:tc>
        <w:tc>
          <w:tcPr>
            <w:tcW w:w="1990"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sz w:val="18"/>
                <w:szCs w:val="18"/>
              </w:rPr>
            </w:pPr>
            <w:r>
              <w:rPr>
                <w:rFonts w:hint="eastAsia" w:ascii="仿宋" w:hAnsi="仿宋" w:eastAsia="仿宋" w:cs="仿宋"/>
                <w:sz w:val="18"/>
                <w:szCs w:val="18"/>
                <w:lang w:bidi="ar"/>
              </w:rPr>
              <w:t>(0.0374)</w:t>
            </w: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(0.0568)</w:t>
            </w:r>
          </w:p>
        </w:tc>
      </w:tr>
      <w:tr>
        <w:tblPrEx>
          <w:tblCellMar>
            <w:top w:w="0" w:type="dxa"/>
            <w:left w:w="108" w:type="dxa"/>
            <w:bottom w:w="0" w:type="dxa"/>
            <w:right w:w="108" w:type="dxa"/>
          </w:tblCellMar>
        </w:tblPrEx>
        <w:trPr>
          <w:trHeight w:val="280" w:hRule="atLeast"/>
        </w:trPr>
        <w:tc>
          <w:tcPr>
            <w:tcW w:w="3322" w:type="dxa"/>
            <w:tcBorders>
              <w:top w:val="nil"/>
              <w:left w:val="nil"/>
              <w:bottom w:val="nil"/>
              <w:right w:val="nil"/>
            </w:tcBorders>
            <w:shd w:val="clear" w:color="auto" w:fill="auto"/>
            <w:noWrap/>
            <w:vAlign w:val="bottom"/>
          </w:tcPr>
          <w:p>
            <w:pPr>
              <w:textAlignment w:val="bottom"/>
              <w:rPr>
                <w:rFonts w:hint="eastAsia" w:ascii="仿宋" w:hAnsi="仿宋" w:eastAsia="仿宋" w:cs="仿宋"/>
                <w:sz w:val="18"/>
                <w:szCs w:val="18"/>
              </w:rPr>
            </w:pPr>
            <w:r>
              <w:rPr>
                <w:rFonts w:hint="eastAsia" w:ascii="仿宋" w:hAnsi="仿宋" w:eastAsia="仿宋" w:cs="仿宋"/>
                <w:sz w:val="18"/>
                <w:szCs w:val="18"/>
                <w:lang w:bidi="ar"/>
              </w:rPr>
              <w:t>住宿生*住宿同学脱贫率</w:t>
            </w:r>
          </w:p>
        </w:tc>
        <w:tc>
          <w:tcPr>
            <w:tcW w:w="2025"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990" w:type="dxa"/>
            <w:tcBorders>
              <w:top w:val="nil"/>
              <w:left w:val="nil"/>
              <w:bottom w:val="nil"/>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nil"/>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0.183***</w:t>
            </w:r>
          </w:p>
        </w:tc>
      </w:tr>
      <w:tr>
        <w:tblPrEx>
          <w:tblCellMar>
            <w:top w:w="0" w:type="dxa"/>
            <w:left w:w="108" w:type="dxa"/>
            <w:bottom w:w="0" w:type="dxa"/>
            <w:right w:w="108" w:type="dxa"/>
          </w:tblCellMar>
        </w:tblPrEx>
        <w:trPr>
          <w:trHeight w:val="280" w:hRule="atLeast"/>
        </w:trPr>
        <w:tc>
          <w:tcPr>
            <w:tcW w:w="3322" w:type="dxa"/>
            <w:tcBorders>
              <w:top w:val="nil"/>
              <w:left w:val="nil"/>
              <w:bottom w:val="double" w:color="auto" w:sz="4" w:space="0"/>
              <w:right w:val="nil"/>
            </w:tcBorders>
            <w:shd w:val="clear" w:color="auto" w:fill="auto"/>
            <w:noWrap/>
            <w:vAlign w:val="bottom"/>
          </w:tcPr>
          <w:p>
            <w:pPr>
              <w:rPr>
                <w:rFonts w:hint="eastAsia" w:ascii="仿宋" w:hAnsi="仿宋" w:eastAsia="仿宋" w:cs="仿宋"/>
                <w:sz w:val="18"/>
                <w:szCs w:val="18"/>
              </w:rPr>
            </w:pPr>
          </w:p>
        </w:tc>
        <w:tc>
          <w:tcPr>
            <w:tcW w:w="2025" w:type="dxa"/>
            <w:tcBorders>
              <w:top w:val="nil"/>
              <w:left w:val="nil"/>
              <w:bottom w:val="double" w:color="auto" w:sz="4" w:space="0"/>
              <w:right w:val="nil"/>
            </w:tcBorders>
            <w:shd w:val="clear" w:color="auto" w:fill="auto"/>
            <w:noWrap/>
            <w:vAlign w:val="bottom"/>
          </w:tcPr>
          <w:p>
            <w:pPr>
              <w:rPr>
                <w:rFonts w:hint="eastAsia" w:ascii="仿宋" w:hAnsi="仿宋" w:eastAsia="仿宋" w:cs="仿宋"/>
                <w:sz w:val="18"/>
                <w:szCs w:val="18"/>
              </w:rPr>
            </w:pPr>
          </w:p>
        </w:tc>
        <w:tc>
          <w:tcPr>
            <w:tcW w:w="1990" w:type="dxa"/>
            <w:tcBorders>
              <w:top w:val="nil"/>
              <w:left w:val="nil"/>
              <w:bottom w:val="double" w:color="auto" w:sz="4" w:space="0"/>
              <w:right w:val="nil"/>
            </w:tcBorders>
            <w:shd w:val="clear" w:color="auto" w:fill="auto"/>
            <w:noWrap/>
            <w:vAlign w:val="bottom"/>
          </w:tcPr>
          <w:p>
            <w:pPr>
              <w:rPr>
                <w:rFonts w:hint="eastAsia" w:ascii="仿宋" w:hAnsi="仿宋" w:eastAsia="仿宋" w:cs="仿宋"/>
                <w:sz w:val="18"/>
                <w:szCs w:val="18"/>
              </w:rPr>
            </w:pPr>
          </w:p>
        </w:tc>
        <w:tc>
          <w:tcPr>
            <w:tcW w:w="1753" w:type="dxa"/>
            <w:tcBorders>
              <w:top w:val="nil"/>
              <w:left w:val="nil"/>
              <w:bottom w:val="double" w:color="auto" w:sz="4" w:space="0"/>
              <w:right w:val="nil"/>
            </w:tcBorders>
            <w:shd w:val="clear" w:color="auto" w:fill="auto"/>
            <w:noWrap/>
            <w:vAlign w:val="bottom"/>
          </w:tcPr>
          <w:p>
            <w:pPr>
              <w:jc w:val="center"/>
              <w:textAlignment w:val="bottom"/>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lang w:bidi="ar"/>
              </w:rPr>
              <w:t>(0.0678)</w:t>
            </w:r>
          </w:p>
        </w:tc>
      </w:tr>
    </w:tbl>
    <w:p>
      <w:pPr>
        <w:rPr>
          <w:rFonts w:hint="eastAsia" w:ascii="仿宋" w:hAnsi="仿宋" w:eastAsia="仿宋" w:cs="仿宋"/>
          <w:sz w:val="18"/>
          <w:szCs w:val="18"/>
        </w:rPr>
      </w:pPr>
      <w:r>
        <w:rPr>
          <w:rFonts w:hint="eastAsia" w:ascii="仿宋" w:hAnsi="仿宋" w:eastAsia="仿宋" w:cs="仿宋"/>
          <w:sz w:val="18"/>
          <w:szCs w:val="18"/>
        </w:rPr>
        <w:t>注：本表按照不同划分子样本的标准，分为六个部分，每部各列为一个回归，（1）和（2）列为分样本回归，（3）列为全样本交互项回归；本表选用控制变量与正文保持一致；在全样本交互项回归中，为保持控制变量前系数和主变量系数与前两列一致，将虚拟变量又与控制变量交互。</w:t>
      </w:r>
    </w:p>
    <w:p>
      <w:pPr>
        <w:rPr>
          <w:rFonts w:hint="default" w:ascii="Times New Roman" w:hAnsi="Times New Roman" w:eastAsia="宋体" w:cs="Times New Roman"/>
        </w:rPr>
      </w:pPr>
    </w:p>
    <w:p>
      <w:pPr>
        <w:spacing w:before="156"/>
        <w:ind w:right="8" w:firstLine="2209" w:firstLineChars="1100"/>
        <w:rPr>
          <w:rFonts w:hint="eastAsia" w:ascii="宋体" w:hAnsi="宋体" w:eastAsia="宋体" w:cs="宋体"/>
          <w:b/>
          <w:bCs/>
          <w:color w:val="0000FF"/>
          <w:spacing w:val="-10"/>
          <w:sz w:val="20"/>
          <w:szCs w:val="20"/>
        </w:rPr>
      </w:pPr>
      <w:r>
        <w:rPr>
          <w:rFonts w:hint="eastAsia" w:ascii="宋体" w:hAnsi="宋体" w:eastAsia="宋体" w:cs="宋体"/>
          <w:b/>
          <w:bCs/>
          <w:sz w:val="20"/>
          <w:szCs w:val="20"/>
        </w:rPr>
        <w:t>表</w:t>
      </w:r>
      <w:r>
        <w:rPr>
          <w:rFonts w:hint="eastAsia" w:ascii="宋体" w:hAnsi="宋体" w:eastAsia="宋体" w:cs="宋体"/>
          <w:b/>
          <w:bCs/>
          <w:sz w:val="20"/>
          <w:szCs w:val="20"/>
          <w:lang w:val="en-US" w:eastAsia="zh-CN"/>
        </w:rPr>
        <w:t>Ⅱ2 圈内同辈效应和圈间同辈效应的比较</w:t>
      </w:r>
    </w:p>
    <w:tbl>
      <w:tblPr>
        <w:tblStyle w:val="7"/>
        <w:tblW w:w="8551" w:type="dxa"/>
        <w:jc w:val="center"/>
        <w:tblLayout w:type="fixed"/>
        <w:tblCellMar>
          <w:top w:w="0" w:type="dxa"/>
          <w:left w:w="108" w:type="dxa"/>
          <w:bottom w:w="0" w:type="dxa"/>
          <w:right w:w="108" w:type="dxa"/>
        </w:tblCellMar>
      </w:tblPr>
      <w:tblGrid>
        <w:gridCol w:w="2513"/>
        <w:gridCol w:w="1956"/>
        <w:gridCol w:w="1925"/>
        <w:gridCol w:w="1113"/>
        <w:gridCol w:w="1044"/>
      </w:tblGrid>
      <w:tr>
        <w:tblPrEx>
          <w:tblCellMar>
            <w:top w:w="0" w:type="dxa"/>
            <w:left w:w="108" w:type="dxa"/>
            <w:bottom w:w="0" w:type="dxa"/>
            <w:right w:w="108" w:type="dxa"/>
          </w:tblCellMar>
        </w:tblPrEx>
        <w:trPr>
          <w:trHeight w:val="400" w:hRule="atLeast"/>
          <w:jc w:val="center"/>
        </w:trPr>
        <w:tc>
          <w:tcPr>
            <w:tcW w:w="2513" w:type="dxa"/>
            <w:vMerge w:val="restart"/>
            <w:tcBorders>
              <w:top w:val="double" w:color="000000" w:sz="4" w:space="0"/>
              <w:left w:val="nil"/>
              <w:right w:val="nil"/>
            </w:tcBorders>
            <w:shd w:val="clear" w:color="auto" w:fill="auto"/>
            <w:noWrap/>
            <w:vAlign w:val="center"/>
          </w:tcPr>
          <w:p>
            <w:pPr>
              <w:rPr>
                <w:rFonts w:hint="eastAsia" w:ascii="仿宋" w:hAnsi="仿宋" w:eastAsia="仿宋" w:cs="仿宋"/>
                <w:sz w:val="18"/>
                <w:szCs w:val="18"/>
              </w:rPr>
            </w:pPr>
          </w:p>
        </w:tc>
        <w:tc>
          <w:tcPr>
            <w:tcW w:w="1956" w:type="dxa"/>
            <w:tcBorders>
              <w:top w:val="double" w:color="auto" w:sz="4" w:space="0"/>
              <w:left w:val="nil"/>
              <w:bottom w:val="nil"/>
              <w:right w:val="nil"/>
            </w:tcBorders>
            <w:shd w:val="clear" w:color="auto" w:fill="auto"/>
          </w:tcPr>
          <w:p>
            <w:pPr>
              <w:spacing w:line="240" w:lineRule="auto"/>
              <w:jc w:val="center"/>
              <w:textAlignment w:val="top"/>
              <w:rPr>
                <w:rFonts w:hint="eastAsia" w:ascii="仿宋" w:hAnsi="仿宋" w:eastAsia="仿宋" w:cs="仿宋"/>
                <w:sz w:val="18"/>
                <w:szCs w:val="18"/>
              </w:rPr>
            </w:pPr>
            <w:r>
              <w:rPr>
                <w:rFonts w:hint="eastAsia" w:ascii="仿宋" w:hAnsi="仿宋" w:eastAsia="仿宋" w:cs="仿宋"/>
                <w:sz w:val="18"/>
                <w:szCs w:val="18"/>
                <w:lang w:bidi="ar"/>
              </w:rPr>
              <w:t>（1）</w:t>
            </w:r>
          </w:p>
        </w:tc>
        <w:tc>
          <w:tcPr>
            <w:tcW w:w="1925" w:type="dxa"/>
            <w:tcBorders>
              <w:top w:val="double" w:color="auto" w:sz="4" w:space="0"/>
              <w:left w:val="nil"/>
              <w:bottom w:val="nil"/>
              <w:right w:val="nil"/>
            </w:tcBorders>
            <w:shd w:val="clear" w:color="auto" w:fill="auto"/>
          </w:tcPr>
          <w:p>
            <w:pPr>
              <w:spacing w:line="240" w:lineRule="auto"/>
              <w:jc w:val="center"/>
              <w:textAlignment w:val="top"/>
              <w:rPr>
                <w:rFonts w:hint="eastAsia" w:ascii="仿宋" w:hAnsi="仿宋" w:eastAsia="仿宋" w:cs="仿宋"/>
                <w:sz w:val="18"/>
                <w:szCs w:val="18"/>
              </w:rPr>
            </w:pPr>
            <w:r>
              <w:rPr>
                <w:rFonts w:hint="eastAsia" w:ascii="仿宋" w:hAnsi="仿宋" w:eastAsia="仿宋" w:cs="仿宋"/>
                <w:sz w:val="18"/>
                <w:szCs w:val="18"/>
                <w:lang w:bidi="ar"/>
              </w:rPr>
              <w:t>（2）</w:t>
            </w:r>
          </w:p>
        </w:tc>
        <w:tc>
          <w:tcPr>
            <w:tcW w:w="1113" w:type="dxa"/>
            <w:vMerge w:val="restart"/>
            <w:tcBorders>
              <w:top w:val="double" w:color="000000" w:sz="4" w:space="0"/>
              <w:left w:val="nil"/>
              <w:right w:val="nil"/>
            </w:tcBorders>
            <w:shd w:val="clear" w:color="auto" w:fill="auto"/>
          </w:tcPr>
          <w:p>
            <w:pPr>
              <w:jc w:val="center"/>
              <w:textAlignment w:val="top"/>
              <w:rPr>
                <w:rFonts w:hint="eastAsia" w:ascii="仿宋" w:hAnsi="仿宋" w:eastAsia="仿宋" w:cs="仿宋"/>
                <w:sz w:val="18"/>
                <w:szCs w:val="18"/>
              </w:rPr>
            </w:pPr>
            <w:r>
              <w:rPr>
                <w:rFonts w:hint="eastAsia" w:ascii="仿宋" w:hAnsi="仿宋" w:eastAsia="仿宋" w:cs="仿宋"/>
                <w:sz w:val="18"/>
                <w:szCs w:val="18"/>
              </w:rPr>
              <w:t>(3)</w:t>
            </w:r>
          </w:p>
          <w:p>
            <w:pPr>
              <w:jc w:val="center"/>
              <w:textAlignment w:val="top"/>
              <w:rPr>
                <w:rFonts w:hint="eastAsia" w:ascii="仿宋" w:hAnsi="仿宋" w:eastAsia="仿宋" w:cs="仿宋"/>
                <w:sz w:val="18"/>
                <w:szCs w:val="18"/>
              </w:rPr>
            </w:pPr>
            <w:r>
              <w:rPr>
                <w:rFonts w:hint="eastAsia" w:ascii="仿宋" w:hAnsi="仿宋" w:eastAsia="仿宋" w:cs="仿宋"/>
                <w:sz w:val="18"/>
                <w:szCs w:val="18"/>
              </w:rPr>
              <w:t>相对量比较</w:t>
            </w:r>
          </w:p>
        </w:tc>
        <w:tc>
          <w:tcPr>
            <w:tcW w:w="1044" w:type="dxa"/>
            <w:vMerge w:val="restart"/>
            <w:tcBorders>
              <w:top w:val="double" w:color="000000" w:sz="4" w:space="0"/>
              <w:left w:val="nil"/>
              <w:right w:val="nil"/>
            </w:tcBorders>
            <w:shd w:val="clear" w:color="auto" w:fill="auto"/>
          </w:tcPr>
          <w:p>
            <w:pPr>
              <w:jc w:val="center"/>
              <w:textAlignment w:val="top"/>
              <w:rPr>
                <w:rFonts w:hint="eastAsia" w:ascii="仿宋" w:hAnsi="仿宋" w:eastAsia="仿宋" w:cs="仿宋"/>
                <w:sz w:val="18"/>
                <w:szCs w:val="18"/>
              </w:rPr>
            </w:pPr>
            <w:r>
              <w:rPr>
                <w:rFonts w:hint="eastAsia" w:ascii="仿宋" w:hAnsi="仿宋" w:eastAsia="仿宋" w:cs="仿宋"/>
                <w:sz w:val="18"/>
                <w:szCs w:val="18"/>
              </w:rPr>
              <w:t>(4)</w:t>
            </w:r>
          </w:p>
          <w:p>
            <w:pPr>
              <w:jc w:val="center"/>
              <w:textAlignment w:val="top"/>
              <w:rPr>
                <w:rFonts w:hint="eastAsia" w:ascii="仿宋" w:hAnsi="仿宋" w:eastAsia="仿宋" w:cs="仿宋"/>
                <w:sz w:val="18"/>
                <w:szCs w:val="18"/>
              </w:rPr>
            </w:pPr>
            <w:r>
              <w:rPr>
                <w:rFonts w:hint="eastAsia" w:ascii="仿宋" w:hAnsi="仿宋" w:eastAsia="仿宋" w:cs="仿宋"/>
                <w:sz w:val="18"/>
                <w:szCs w:val="18"/>
              </w:rPr>
              <w:t>绝对量比较</w:t>
            </w:r>
          </w:p>
        </w:tc>
      </w:tr>
      <w:tr>
        <w:tblPrEx>
          <w:tblCellMar>
            <w:top w:w="0" w:type="dxa"/>
            <w:left w:w="108" w:type="dxa"/>
            <w:bottom w:w="0" w:type="dxa"/>
            <w:right w:w="108" w:type="dxa"/>
          </w:tblCellMar>
        </w:tblPrEx>
        <w:trPr>
          <w:trHeight w:val="487" w:hRule="atLeast"/>
          <w:jc w:val="center"/>
        </w:trPr>
        <w:tc>
          <w:tcPr>
            <w:tcW w:w="2513" w:type="dxa"/>
            <w:vMerge w:val="continue"/>
            <w:tcBorders>
              <w:left w:val="nil"/>
              <w:right w:val="nil"/>
            </w:tcBorders>
            <w:shd w:val="clear" w:color="auto" w:fill="auto"/>
            <w:noWrap/>
            <w:vAlign w:val="center"/>
          </w:tcPr>
          <w:p>
            <w:pPr>
              <w:jc w:val="center"/>
              <w:textAlignment w:val="top"/>
              <w:rPr>
                <w:rFonts w:hint="eastAsia" w:ascii="仿宋" w:hAnsi="仿宋" w:eastAsia="仿宋" w:cs="仿宋"/>
                <w:sz w:val="18"/>
                <w:szCs w:val="18"/>
              </w:rPr>
            </w:pPr>
          </w:p>
        </w:tc>
        <w:tc>
          <w:tcPr>
            <w:tcW w:w="3881" w:type="dxa"/>
            <w:gridSpan w:val="2"/>
            <w:tcBorders>
              <w:top w:val="nil"/>
              <w:left w:val="nil"/>
              <w:right w:val="nil"/>
            </w:tcBorders>
            <w:shd w:val="clear" w:color="auto" w:fill="auto"/>
            <w:vAlign w:val="bottom"/>
          </w:tcPr>
          <w:p>
            <w:pPr>
              <w:jc w:val="center"/>
              <w:textAlignment w:val="top"/>
              <w:rPr>
                <w:rFonts w:hint="eastAsia" w:ascii="仿宋" w:hAnsi="仿宋" w:eastAsia="仿宋" w:cs="仿宋"/>
                <w:sz w:val="18"/>
                <w:szCs w:val="18"/>
                <w:lang w:val="en-US" w:eastAsia="zh-CN"/>
              </w:rPr>
            </w:pPr>
            <w:r>
              <w:rPr>
                <w:rFonts w:hint="eastAsia" w:ascii="仿宋" w:hAnsi="仿宋" w:eastAsia="仿宋" w:cs="仿宋"/>
                <w:b/>
                <w:bCs/>
                <w:sz w:val="18"/>
                <w:szCs w:val="18"/>
                <w:lang w:val="en-US" w:eastAsia="zh-CN"/>
              </w:rPr>
              <w:t>被解释变量：学习成绩</w:t>
            </w:r>
          </w:p>
        </w:tc>
        <w:tc>
          <w:tcPr>
            <w:tcW w:w="1113" w:type="dxa"/>
            <w:vMerge w:val="continue"/>
            <w:tcBorders>
              <w:left w:val="nil"/>
              <w:right w:val="nil"/>
            </w:tcBorders>
            <w:shd w:val="clear" w:color="auto" w:fill="auto"/>
          </w:tcPr>
          <w:p>
            <w:pPr>
              <w:jc w:val="center"/>
              <w:textAlignment w:val="top"/>
              <w:rPr>
                <w:rFonts w:hint="eastAsia" w:ascii="仿宋" w:hAnsi="仿宋" w:eastAsia="仿宋" w:cs="仿宋"/>
                <w:sz w:val="18"/>
                <w:szCs w:val="18"/>
              </w:rPr>
            </w:pPr>
          </w:p>
        </w:tc>
        <w:tc>
          <w:tcPr>
            <w:tcW w:w="1044" w:type="dxa"/>
            <w:vMerge w:val="continue"/>
            <w:tcBorders>
              <w:left w:val="nil"/>
              <w:right w:val="nil"/>
            </w:tcBorders>
            <w:shd w:val="clear" w:color="auto" w:fill="auto"/>
          </w:tcPr>
          <w:p>
            <w:pPr>
              <w:jc w:val="center"/>
              <w:textAlignment w:val="top"/>
              <w:rPr>
                <w:rFonts w:hint="eastAsia" w:ascii="仿宋" w:hAnsi="仿宋" w:eastAsia="仿宋" w:cs="仿宋"/>
                <w:sz w:val="18"/>
                <w:szCs w:val="18"/>
              </w:rPr>
            </w:pPr>
          </w:p>
        </w:tc>
      </w:tr>
      <w:tr>
        <w:tblPrEx>
          <w:tblCellMar>
            <w:top w:w="0" w:type="dxa"/>
            <w:left w:w="108" w:type="dxa"/>
            <w:bottom w:w="0" w:type="dxa"/>
            <w:right w:w="108" w:type="dxa"/>
          </w:tblCellMar>
        </w:tblPrEx>
        <w:trPr>
          <w:trHeight w:val="90" w:hRule="atLeast"/>
          <w:jc w:val="center"/>
        </w:trPr>
        <w:tc>
          <w:tcPr>
            <w:tcW w:w="2513" w:type="dxa"/>
            <w:tcBorders>
              <w:top w:val="nil"/>
              <w:left w:val="nil"/>
              <w:bottom w:val="nil"/>
              <w:right w:val="nil"/>
            </w:tcBorders>
            <w:shd w:val="clear" w:color="auto" w:fill="auto"/>
          </w:tcPr>
          <w:p>
            <w:pPr>
              <w:jc w:val="both"/>
              <w:textAlignment w:val="top"/>
              <w:rPr>
                <w:rFonts w:hint="eastAsia" w:ascii="仿宋" w:hAnsi="仿宋" w:eastAsia="仿宋" w:cs="仿宋"/>
                <w:b/>
                <w:bCs/>
                <w:sz w:val="18"/>
                <w:szCs w:val="18"/>
                <w:u w:val="single"/>
              </w:rPr>
            </w:pPr>
            <w:r>
              <w:rPr>
                <w:rFonts w:hint="eastAsia" w:ascii="仿宋" w:hAnsi="仿宋" w:eastAsia="仿宋" w:cs="仿宋"/>
                <w:b/>
                <w:bCs/>
                <w:sz w:val="18"/>
                <w:szCs w:val="18"/>
                <w:u w:val="single"/>
                <w:lang w:val="en-US" w:eastAsia="zh-CN" w:bidi="ar"/>
              </w:rPr>
              <w:t xml:space="preserve">Panel A: </w:t>
            </w:r>
            <w:r>
              <w:rPr>
                <w:rFonts w:hint="eastAsia" w:ascii="仿宋" w:hAnsi="仿宋" w:eastAsia="仿宋" w:cs="仿宋"/>
                <w:b/>
                <w:bCs/>
                <w:sz w:val="18"/>
                <w:szCs w:val="18"/>
                <w:u w:val="single"/>
                <w:lang w:bidi="ar"/>
              </w:rPr>
              <w:t>按照性别划分样本</w:t>
            </w:r>
          </w:p>
        </w:tc>
        <w:tc>
          <w:tcPr>
            <w:tcW w:w="1956" w:type="dxa"/>
            <w:tcBorders>
              <w:top w:val="nil"/>
              <w:left w:val="nil"/>
              <w:bottom w:val="nil"/>
              <w:right w:val="nil"/>
            </w:tcBorders>
            <w:shd w:val="clear" w:color="auto" w:fill="auto"/>
          </w:tcPr>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女生成绩</w:t>
            </w:r>
          </w:p>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 SD = 7.57 )</w:t>
            </w:r>
          </w:p>
        </w:tc>
        <w:tc>
          <w:tcPr>
            <w:tcW w:w="1925" w:type="dxa"/>
            <w:tcBorders>
              <w:top w:val="nil"/>
              <w:left w:val="nil"/>
              <w:bottom w:val="nil"/>
              <w:right w:val="nil"/>
            </w:tcBorders>
            <w:shd w:val="clear" w:color="auto" w:fill="auto"/>
          </w:tcPr>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男生成绩</w:t>
            </w:r>
          </w:p>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 SD =9.28 )</w:t>
            </w:r>
          </w:p>
        </w:tc>
        <w:tc>
          <w:tcPr>
            <w:tcW w:w="1113" w:type="dxa"/>
            <w:vMerge w:val="restart"/>
            <w:tcBorders>
              <w:top w:val="nil"/>
              <w:left w:val="nil"/>
              <w:right w:val="nil"/>
            </w:tcBorders>
            <w:shd w:val="clear" w:color="auto" w:fill="auto"/>
            <w:vAlign w:val="center"/>
          </w:tcPr>
          <w:p>
            <w:pPr>
              <w:jc w:val="center"/>
              <w:textAlignment w:val="top"/>
              <w:rPr>
                <w:rFonts w:hint="eastAsia" w:ascii="仿宋" w:hAnsi="仿宋" w:eastAsia="仿宋" w:cs="仿宋"/>
                <w:color w:val="auto"/>
                <w:sz w:val="18"/>
                <w:szCs w:val="18"/>
                <w:lang w:bidi="ar"/>
              </w:rPr>
            </w:pPr>
            <w:r>
              <w:rPr>
                <w:rFonts w:hint="eastAsia" w:ascii="仿宋" w:hAnsi="仿宋" w:eastAsia="仿宋" w:cs="仿宋"/>
                <w:b/>
                <w:bCs/>
                <w:color w:val="auto"/>
                <w:sz w:val="18"/>
                <w:szCs w:val="18"/>
                <w:lang w:bidi="ar"/>
              </w:rPr>
              <w:t>圈子间影响 &gt; 圈子内影响</w:t>
            </w:r>
          </w:p>
        </w:tc>
        <w:tc>
          <w:tcPr>
            <w:tcW w:w="1044" w:type="dxa"/>
            <w:vMerge w:val="restart"/>
            <w:tcBorders>
              <w:top w:val="nil"/>
              <w:left w:val="nil"/>
              <w:right w:val="nil"/>
            </w:tcBorders>
            <w:shd w:val="clear" w:color="auto" w:fill="auto"/>
            <w:vAlign w:val="center"/>
          </w:tcPr>
          <w:p>
            <w:pPr>
              <w:jc w:val="center"/>
              <w:textAlignment w:val="top"/>
              <w:rPr>
                <w:rFonts w:hint="eastAsia" w:ascii="仿宋" w:hAnsi="仿宋" w:eastAsia="仿宋" w:cs="仿宋"/>
                <w:color w:val="auto"/>
                <w:sz w:val="18"/>
                <w:szCs w:val="18"/>
                <w:lang w:bidi="ar"/>
              </w:rPr>
            </w:pPr>
            <w:r>
              <w:rPr>
                <w:rFonts w:hint="eastAsia" w:ascii="仿宋" w:hAnsi="仿宋" w:eastAsia="仿宋" w:cs="仿宋"/>
                <w:b/>
                <w:bCs/>
                <w:color w:val="auto"/>
                <w:sz w:val="18"/>
                <w:szCs w:val="18"/>
                <w:lang w:bidi="ar"/>
              </w:rPr>
              <w:t>圈子间影响 &gt; 圈子内影响</w:t>
            </w:r>
          </w:p>
        </w:tc>
      </w:tr>
      <w:tr>
        <w:tblPrEx>
          <w:tblCellMar>
            <w:top w:w="0" w:type="dxa"/>
            <w:left w:w="108" w:type="dxa"/>
            <w:bottom w:w="0" w:type="dxa"/>
            <w:right w:w="108" w:type="dxa"/>
          </w:tblCellMar>
        </w:tblPrEx>
        <w:trPr>
          <w:trHeight w:val="90" w:hRule="atLeast"/>
          <w:jc w:val="center"/>
        </w:trPr>
        <w:tc>
          <w:tcPr>
            <w:tcW w:w="2513" w:type="dxa"/>
            <w:tcBorders>
              <w:top w:val="nil"/>
              <w:left w:val="nil"/>
              <w:bottom w:val="nil"/>
              <w:right w:val="nil"/>
            </w:tcBorders>
            <w:shd w:val="clear" w:color="auto" w:fill="auto"/>
          </w:tcPr>
          <w:p>
            <w:pPr>
              <w:ind w:firstLine="540" w:firstLineChars="3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女同学脱贫率</w:t>
            </w:r>
          </w:p>
          <w:p>
            <w:pPr>
              <w:ind w:firstLine="540" w:firstLineChars="3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 SD = 12.39 )</w:t>
            </w:r>
          </w:p>
        </w:tc>
        <w:tc>
          <w:tcPr>
            <w:tcW w:w="1956"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0.17</w:t>
            </w:r>
          </w:p>
        </w:tc>
        <w:tc>
          <w:tcPr>
            <w:tcW w:w="1925"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0.31</w:t>
            </w:r>
          </w:p>
        </w:tc>
        <w:tc>
          <w:tcPr>
            <w:tcW w:w="1113" w:type="dxa"/>
            <w:vMerge w:val="continue"/>
            <w:tcBorders>
              <w:left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c>
          <w:tcPr>
            <w:tcW w:w="1044" w:type="dxa"/>
            <w:vMerge w:val="continue"/>
            <w:tcBorders>
              <w:left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r>
      <w:tr>
        <w:tblPrEx>
          <w:tblCellMar>
            <w:top w:w="0" w:type="dxa"/>
            <w:left w:w="108" w:type="dxa"/>
            <w:bottom w:w="0" w:type="dxa"/>
            <w:right w:w="108" w:type="dxa"/>
          </w:tblCellMar>
        </w:tblPrEx>
        <w:trPr>
          <w:trHeight w:val="280" w:hRule="atLeast"/>
          <w:jc w:val="center"/>
        </w:trPr>
        <w:tc>
          <w:tcPr>
            <w:tcW w:w="2513" w:type="dxa"/>
            <w:tcBorders>
              <w:top w:val="nil"/>
              <w:left w:val="nil"/>
              <w:bottom w:val="nil"/>
              <w:right w:val="nil"/>
            </w:tcBorders>
            <w:shd w:val="clear" w:color="auto" w:fill="auto"/>
          </w:tcPr>
          <w:p>
            <w:pPr>
              <w:ind w:firstLine="540" w:firstLineChars="3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男同学脱贫率</w:t>
            </w:r>
          </w:p>
          <w:p>
            <w:pPr>
              <w:ind w:firstLine="540" w:firstLineChars="3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 SD = 11.96 )</w:t>
            </w:r>
          </w:p>
        </w:tc>
        <w:tc>
          <w:tcPr>
            <w:tcW w:w="1956"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0.14</w:t>
            </w:r>
          </w:p>
        </w:tc>
        <w:tc>
          <w:tcPr>
            <w:tcW w:w="1925"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0.101</w:t>
            </w:r>
          </w:p>
        </w:tc>
        <w:tc>
          <w:tcPr>
            <w:tcW w:w="1113" w:type="dxa"/>
            <w:vMerge w:val="continue"/>
            <w:tcBorders>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c>
          <w:tcPr>
            <w:tcW w:w="1044" w:type="dxa"/>
            <w:vMerge w:val="continue"/>
            <w:tcBorders>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r>
      <w:tr>
        <w:tblPrEx>
          <w:tblCellMar>
            <w:top w:w="0" w:type="dxa"/>
            <w:left w:w="108" w:type="dxa"/>
            <w:bottom w:w="0" w:type="dxa"/>
            <w:right w:w="108" w:type="dxa"/>
          </w:tblCellMar>
        </w:tblPrEx>
        <w:trPr>
          <w:trHeight w:val="280" w:hRule="atLeast"/>
          <w:jc w:val="center"/>
        </w:trPr>
        <w:tc>
          <w:tcPr>
            <w:tcW w:w="2513" w:type="dxa"/>
            <w:tcBorders>
              <w:top w:val="nil"/>
              <w:left w:val="nil"/>
              <w:bottom w:val="nil"/>
              <w:right w:val="nil"/>
            </w:tcBorders>
            <w:shd w:val="clear" w:color="auto" w:fill="auto"/>
          </w:tcPr>
          <w:p>
            <w:pPr>
              <w:jc w:val="both"/>
              <w:textAlignment w:val="top"/>
              <w:rPr>
                <w:rFonts w:hint="eastAsia" w:ascii="仿宋" w:hAnsi="仿宋" w:eastAsia="仿宋" w:cs="仿宋"/>
                <w:b/>
                <w:bCs/>
                <w:sz w:val="18"/>
                <w:szCs w:val="18"/>
                <w:u w:val="single"/>
              </w:rPr>
            </w:pPr>
            <w:r>
              <w:rPr>
                <w:rFonts w:hint="eastAsia" w:ascii="仿宋" w:hAnsi="仿宋" w:eastAsia="仿宋" w:cs="仿宋"/>
                <w:b/>
                <w:bCs/>
                <w:sz w:val="18"/>
                <w:szCs w:val="18"/>
                <w:u w:val="single"/>
                <w:lang w:val="en-US" w:eastAsia="zh-CN" w:bidi="ar"/>
              </w:rPr>
              <w:t xml:space="preserve">Panel B: </w:t>
            </w:r>
            <w:r>
              <w:rPr>
                <w:rFonts w:hint="eastAsia" w:ascii="仿宋" w:hAnsi="仿宋" w:eastAsia="仿宋" w:cs="仿宋"/>
                <w:b/>
                <w:bCs/>
                <w:sz w:val="18"/>
                <w:szCs w:val="18"/>
                <w:u w:val="single"/>
                <w:lang w:bidi="ar"/>
              </w:rPr>
              <w:t>按照城乡划分样本</w:t>
            </w:r>
          </w:p>
        </w:tc>
        <w:tc>
          <w:tcPr>
            <w:tcW w:w="1956" w:type="dxa"/>
            <w:tcBorders>
              <w:top w:val="nil"/>
              <w:left w:val="nil"/>
              <w:bottom w:val="nil"/>
              <w:right w:val="nil"/>
            </w:tcBorders>
            <w:shd w:val="clear" w:color="auto" w:fill="auto"/>
          </w:tcPr>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农村学生成绩</w:t>
            </w:r>
          </w:p>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 SD = 8.62 )</w:t>
            </w:r>
          </w:p>
        </w:tc>
        <w:tc>
          <w:tcPr>
            <w:tcW w:w="1925" w:type="dxa"/>
            <w:tcBorders>
              <w:top w:val="nil"/>
              <w:left w:val="nil"/>
              <w:bottom w:val="nil"/>
              <w:right w:val="nil"/>
            </w:tcBorders>
            <w:shd w:val="clear" w:color="auto" w:fill="auto"/>
          </w:tcPr>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城镇学生成绩</w:t>
            </w:r>
          </w:p>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 SD = 8.9 )</w:t>
            </w:r>
          </w:p>
        </w:tc>
        <w:tc>
          <w:tcPr>
            <w:tcW w:w="1113" w:type="dxa"/>
            <w:vMerge w:val="restart"/>
            <w:tcBorders>
              <w:top w:val="nil"/>
              <w:left w:val="nil"/>
              <w:right w:val="nil"/>
            </w:tcBorders>
            <w:shd w:val="clear" w:color="auto" w:fill="auto"/>
            <w:vAlign w:val="center"/>
          </w:tcPr>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不一致</w:t>
            </w:r>
          </w:p>
        </w:tc>
        <w:tc>
          <w:tcPr>
            <w:tcW w:w="1044" w:type="dxa"/>
            <w:vMerge w:val="restart"/>
            <w:tcBorders>
              <w:top w:val="nil"/>
              <w:left w:val="nil"/>
              <w:right w:val="nil"/>
            </w:tcBorders>
            <w:shd w:val="clear" w:color="auto" w:fill="auto"/>
            <w:vAlign w:val="center"/>
          </w:tcPr>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不一致</w:t>
            </w:r>
          </w:p>
        </w:tc>
      </w:tr>
      <w:tr>
        <w:tblPrEx>
          <w:tblCellMar>
            <w:top w:w="0" w:type="dxa"/>
            <w:left w:w="108" w:type="dxa"/>
            <w:bottom w:w="0" w:type="dxa"/>
            <w:right w:w="108" w:type="dxa"/>
          </w:tblCellMar>
        </w:tblPrEx>
        <w:trPr>
          <w:trHeight w:val="280" w:hRule="atLeast"/>
          <w:jc w:val="center"/>
        </w:trPr>
        <w:tc>
          <w:tcPr>
            <w:tcW w:w="2513" w:type="dxa"/>
            <w:tcBorders>
              <w:top w:val="nil"/>
              <w:left w:val="nil"/>
              <w:bottom w:val="nil"/>
              <w:right w:val="nil"/>
            </w:tcBorders>
            <w:shd w:val="clear" w:color="auto" w:fill="auto"/>
          </w:tcPr>
          <w:p>
            <w:pPr>
              <w:ind w:firstLine="540" w:firstLineChars="3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农村同学脱贫率</w:t>
            </w:r>
          </w:p>
          <w:p>
            <w:pPr>
              <w:ind w:firstLine="540" w:firstLineChars="3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 SD = 12.39 )</w:t>
            </w:r>
          </w:p>
        </w:tc>
        <w:tc>
          <w:tcPr>
            <w:tcW w:w="1956"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0.28</w:t>
            </w:r>
          </w:p>
        </w:tc>
        <w:tc>
          <w:tcPr>
            <w:tcW w:w="1925"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-0.06</w:t>
            </w:r>
          </w:p>
        </w:tc>
        <w:tc>
          <w:tcPr>
            <w:tcW w:w="1113" w:type="dxa"/>
            <w:vMerge w:val="continue"/>
            <w:tcBorders>
              <w:left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c>
          <w:tcPr>
            <w:tcW w:w="1044" w:type="dxa"/>
            <w:vMerge w:val="continue"/>
            <w:tcBorders>
              <w:left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r>
      <w:tr>
        <w:tblPrEx>
          <w:tblCellMar>
            <w:top w:w="0" w:type="dxa"/>
            <w:left w:w="108" w:type="dxa"/>
            <w:bottom w:w="0" w:type="dxa"/>
            <w:right w:w="108" w:type="dxa"/>
          </w:tblCellMar>
        </w:tblPrEx>
        <w:trPr>
          <w:trHeight w:val="280" w:hRule="atLeast"/>
          <w:jc w:val="center"/>
        </w:trPr>
        <w:tc>
          <w:tcPr>
            <w:tcW w:w="2513" w:type="dxa"/>
            <w:tcBorders>
              <w:top w:val="nil"/>
              <w:left w:val="nil"/>
              <w:bottom w:val="nil"/>
              <w:right w:val="nil"/>
            </w:tcBorders>
            <w:shd w:val="clear" w:color="auto" w:fill="auto"/>
          </w:tcPr>
          <w:p>
            <w:pPr>
              <w:ind w:firstLine="540" w:firstLineChars="3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城镇同学脱贫率</w:t>
            </w:r>
          </w:p>
          <w:p>
            <w:pPr>
              <w:ind w:firstLine="540" w:firstLineChars="3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 SD = 30.59 )</w:t>
            </w:r>
          </w:p>
        </w:tc>
        <w:tc>
          <w:tcPr>
            <w:tcW w:w="1956"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0.43</w:t>
            </w:r>
          </w:p>
        </w:tc>
        <w:tc>
          <w:tcPr>
            <w:tcW w:w="1925"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0.24</w:t>
            </w:r>
          </w:p>
        </w:tc>
        <w:tc>
          <w:tcPr>
            <w:tcW w:w="1113" w:type="dxa"/>
            <w:vMerge w:val="continue"/>
            <w:tcBorders>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c>
          <w:tcPr>
            <w:tcW w:w="1044" w:type="dxa"/>
            <w:vMerge w:val="continue"/>
            <w:tcBorders>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r>
      <w:tr>
        <w:tblPrEx>
          <w:tblCellMar>
            <w:top w:w="0" w:type="dxa"/>
            <w:left w:w="108" w:type="dxa"/>
            <w:bottom w:w="0" w:type="dxa"/>
            <w:right w:w="108" w:type="dxa"/>
          </w:tblCellMar>
        </w:tblPrEx>
        <w:trPr>
          <w:trHeight w:val="280" w:hRule="atLeast"/>
          <w:jc w:val="center"/>
        </w:trPr>
        <w:tc>
          <w:tcPr>
            <w:tcW w:w="2513" w:type="dxa"/>
            <w:tcBorders>
              <w:top w:val="nil"/>
              <w:left w:val="nil"/>
              <w:bottom w:val="nil"/>
              <w:right w:val="nil"/>
            </w:tcBorders>
            <w:shd w:val="clear" w:color="auto" w:fill="auto"/>
          </w:tcPr>
          <w:p>
            <w:pPr>
              <w:jc w:val="both"/>
              <w:textAlignment w:val="top"/>
              <w:rPr>
                <w:rFonts w:hint="eastAsia" w:ascii="仿宋" w:hAnsi="仿宋" w:eastAsia="仿宋" w:cs="仿宋"/>
                <w:b/>
                <w:bCs/>
                <w:sz w:val="18"/>
                <w:szCs w:val="18"/>
                <w:u w:val="single"/>
              </w:rPr>
            </w:pPr>
            <w:r>
              <w:rPr>
                <w:rFonts w:hint="eastAsia" w:ascii="仿宋" w:hAnsi="仿宋" w:eastAsia="仿宋" w:cs="仿宋"/>
                <w:b/>
                <w:bCs/>
                <w:sz w:val="18"/>
                <w:szCs w:val="18"/>
                <w:u w:val="single"/>
                <w:lang w:val="en-US" w:eastAsia="zh-CN" w:bidi="ar"/>
              </w:rPr>
              <w:t xml:space="preserve">Panel C: </w:t>
            </w:r>
            <w:r>
              <w:rPr>
                <w:rFonts w:hint="eastAsia" w:ascii="仿宋" w:hAnsi="仿宋" w:eastAsia="仿宋" w:cs="仿宋"/>
                <w:b/>
                <w:bCs/>
                <w:sz w:val="18"/>
                <w:szCs w:val="18"/>
                <w:u w:val="single"/>
                <w:lang w:bidi="ar"/>
              </w:rPr>
              <w:t>按照民族划分样本</w:t>
            </w:r>
          </w:p>
        </w:tc>
        <w:tc>
          <w:tcPr>
            <w:tcW w:w="1956" w:type="dxa"/>
            <w:tcBorders>
              <w:top w:val="nil"/>
              <w:left w:val="nil"/>
              <w:bottom w:val="nil"/>
              <w:right w:val="nil"/>
            </w:tcBorders>
            <w:shd w:val="clear" w:color="auto" w:fill="auto"/>
          </w:tcPr>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汉族学生成绩</w:t>
            </w:r>
          </w:p>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 SD = 8.78 )</w:t>
            </w:r>
          </w:p>
        </w:tc>
        <w:tc>
          <w:tcPr>
            <w:tcW w:w="1925" w:type="dxa"/>
            <w:tcBorders>
              <w:top w:val="nil"/>
              <w:left w:val="nil"/>
              <w:bottom w:val="nil"/>
              <w:right w:val="nil"/>
            </w:tcBorders>
            <w:shd w:val="clear" w:color="auto" w:fill="auto"/>
          </w:tcPr>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少数民族学生成绩</w:t>
            </w:r>
          </w:p>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 SD = 8.67 )</w:t>
            </w:r>
          </w:p>
        </w:tc>
        <w:tc>
          <w:tcPr>
            <w:tcW w:w="1113" w:type="dxa"/>
            <w:vMerge w:val="restart"/>
            <w:tcBorders>
              <w:top w:val="nil"/>
              <w:left w:val="nil"/>
              <w:right w:val="nil"/>
            </w:tcBorders>
            <w:shd w:val="clear" w:color="auto" w:fill="auto"/>
            <w:vAlign w:val="center"/>
          </w:tcPr>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不一致</w:t>
            </w:r>
          </w:p>
        </w:tc>
        <w:tc>
          <w:tcPr>
            <w:tcW w:w="1044" w:type="dxa"/>
            <w:vMerge w:val="restart"/>
            <w:tcBorders>
              <w:top w:val="nil"/>
              <w:left w:val="nil"/>
              <w:right w:val="nil"/>
            </w:tcBorders>
            <w:shd w:val="clear" w:color="auto" w:fill="auto"/>
            <w:vAlign w:val="center"/>
          </w:tcPr>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不一致</w:t>
            </w:r>
          </w:p>
        </w:tc>
      </w:tr>
      <w:tr>
        <w:tblPrEx>
          <w:tblCellMar>
            <w:top w:w="0" w:type="dxa"/>
            <w:left w:w="108" w:type="dxa"/>
            <w:bottom w:w="0" w:type="dxa"/>
            <w:right w:w="108" w:type="dxa"/>
          </w:tblCellMar>
        </w:tblPrEx>
        <w:trPr>
          <w:trHeight w:val="280" w:hRule="atLeast"/>
          <w:jc w:val="center"/>
        </w:trPr>
        <w:tc>
          <w:tcPr>
            <w:tcW w:w="2513" w:type="dxa"/>
            <w:tcBorders>
              <w:top w:val="nil"/>
              <w:left w:val="nil"/>
              <w:bottom w:val="nil"/>
              <w:right w:val="nil"/>
            </w:tcBorders>
            <w:shd w:val="clear" w:color="auto" w:fill="auto"/>
          </w:tcPr>
          <w:p>
            <w:pPr>
              <w:ind w:firstLine="540" w:firstLineChars="3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汉族同学脱贫率</w:t>
            </w:r>
          </w:p>
          <w:p>
            <w:pPr>
              <w:ind w:firstLine="540" w:firstLineChars="3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 SD =  26.23)</w:t>
            </w:r>
          </w:p>
        </w:tc>
        <w:tc>
          <w:tcPr>
            <w:tcW w:w="1956"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0.23</w:t>
            </w:r>
          </w:p>
        </w:tc>
        <w:tc>
          <w:tcPr>
            <w:tcW w:w="1925"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0.92</w:t>
            </w:r>
          </w:p>
        </w:tc>
        <w:tc>
          <w:tcPr>
            <w:tcW w:w="1113" w:type="dxa"/>
            <w:vMerge w:val="continue"/>
            <w:tcBorders>
              <w:left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c>
          <w:tcPr>
            <w:tcW w:w="1044" w:type="dxa"/>
            <w:vMerge w:val="continue"/>
            <w:tcBorders>
              <w:left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r>
      <w:tr>
        <w:tblPrEx>
          <w:tblCellMar>
            <w:top w:w="0" w:type="dxa"/>
            <w:left w:w="108" w:type="dxa"/>
            <w:bottom w:w="0" w:type="dxa"/>
            <w:right w:w="108" w:type="dxa"/>
          </w:tblCellMar>
        </w:tblPrEx>
        <w:trPr>
          <w:trHeight w:val="280" w:hRule="atLeast"/>
          <w:jc w:val="center"/>
        </w:trPr>
        <w:tc>
          <w:tcPr>
            <w:tcW w:w="2513" w:type="dxa"/>
            <w:tcBorders>
              <w:top w:val="nil"/>
              <w:left w:val="nil"/>
              <w:bottom w:val="nil"/>
              <w:right w:val="nil"/>
            </w:tcBorders>
            <w:shd w:val="clear" w:color="auto" w:fill="auto"/>
          </w:tcPr>
          <w:p>
            <w:pPr>
              <w:ind w:firstLine="180" w:firstLineChars="1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少数民族同学脱贫率</w:t>
            </w:r>
          </w:p>
          <w:p>
            <w:pPr>
              <w:ind w:firstLine="540" w:firstLineChars="3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 SD = 14.03 )</w:t>
            </w:r>
          </w:p>
        </w:tc>
        <w:tc>
          <w:tcPr>
            <w:tcW w:w="1956"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0.18</w:t>
            </w:r>
          </w:p>
        </w:tc>
        <w:tc>
          <w:tcPr>
            <w:tcW w:w="1925"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0.35</w:t>
            </w:r>
          </w:p>
        </w:tc>
        <w:tc>
          <w:tcPr>
            <w:tcW w:w="1113" w:type="dxa"/>
            <w:vMerge w:val="continue"/>
            <w:tcBorders>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c>
          <w:tcPr>
            <w:tcW w:w="1044" w:type="dxa"/>
            <w:vMerge w:val="continue"/>
            <w:tcBorders>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r>
      <w:tr>
        <w:tblPrEx>
          <w:tblCellMar>
            <w:top w:w="0" w:type="dxa"/>
            <w:left w:w="108" w:type="dxa"/>
            <w:bottom w:w="0" w:type="dxa"/>
            <w:right w:w="108" w:type="dxa"/>
          </w:tblCellMar>
        </w:tblPrEx>
        <w:trPr>
          <w:trHeight w:val="280" w:hRule="atLeast"/>
          <w:jc w:val="center"/>
        </w:trPr>
        <w:tc>
          <w:tcPr>
            <w:tcW w:w="2513" w:type="dxa"/>
            <w:tcBorders>
              <w:top w:val="nil"/>
              <w:left w:val="nil"/>
              <w:bottom w:val="nil"/>
              <w:right w:val="nil"/>
            </w:tcBorders>
            <w:shd w:val="clear" w:color="auto" w:fill="auto"/>
          </w:tcPr>
          <w:p>
            <w:pPr>
              <w:jc w:val="both"/>
              <w:textAlignment w:val="top"/>
              <w:rPr>
                <w:rFonts w:hint="eastAsia" w:ascii="仿宋" w:hAnsi="仿宋" w:eastAsia="仿宋" w:cs="仿宋"/>
                <w:b/>
                <w:bCs/>
                <w:sz w:val="18"/>
                <w:szCs w:val="18"/>
                <w:u w:val="single"/>
              </w:rPr>
            </w:pPr>
            <w:r>
              <w:rPr>
                <w:rFonts w:hint="eastAsia" w:ascii="仿宋" w:hAnsi="仿宋" w:eastAsia="仿宋" w:cs="仿宋"/>
                <w:b/>
                <w:bCs/>
                <w:sz w:val="18"/>
                <w:szCs w:val="18"/>
                <w:u w:val="single"/>
                <w:lang w:val="en-US" w:eastAsia="zh-CN" w:bidi="ar"/>
              </w:rPr>
              <w:t xml:space="preserve">Panel D: </w:t>
            </w:r>
            <w:r>
              <w:rPr>
                <w:rFonts w:hint="eastAsia" w:ascii="仿宋" w:hAnsi="仿宋" w:eastAsia="仿宋" w:cs="仿宋"/>
                <w:b/>
                <w:bCs/>
                <w:sz w:val="18"/>
                <w:szCs w:val="18"/>
                <w:u w:val="single"/>
                <w:lang w:bidi="ar"/>
              </w:rPr>
              <w:t>按照户口类型划分样本</w:t>
            </w:r>
          </w:p>
        </w:tc>
        <w:tc>
          <w:tcPr>
            <w:tcW w:w="1956" w:type="dxa"/>
            <w:tcBorders>
              <w:top w:val="nil"/>
              <w:left w:val="nil"/>
              <w:bottom w:val="nil"/>
              <w:right w:val="nil"/>
            </w:tcBorders>
            <w:shd w:val="clear" w:color="auto" w:fill="auto"/>
          </w:tcPr>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非农户口学生成绩</w:t>
            </w:r>
          </w:p>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 SD = 8.85 )</w:t>
            </w:r>
          </w:p>
        </w:tc>
        <w:tc>
          <w:tcPr>
            <w:tcW w:w="1925" w:type="dxa"/>
            <w:tcBorders>
              <w:top w:val="nil"/>
              <w:left w:val="nil"/>
              <w:bottom w:val="nil"/>
              <w:right w:val="nil"/>
            </w:tcBorders>
            <w:shd w:val="clear" w:color="auto" w:fill="auto"/>
          </w:tcPr>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农业户口学生成绩</w:t>
            </w:r>
          </w:p>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(SD = 8.79 )</w:t>
            </w:r>
          </w:p>
        </w:tc>
        <w:tc>
          <w:tcPr>
            <w:tcW w:w="1113" w:type="dxa"/>
            <w:vMerge w:val="restart"/>
            <w:tcBorders>
              <w:top w:val="nil"/>
              <w:left w:val="nil"/>
              <w:right w:val="nil"/>
            </w:tcBorders>
            <w:shd w:val="clear" w:color="auto" w:fill="auto"/>
            <w:vAlign w:val="center"/>
          </w:tcPr>
          <w:p>
            <w:pPr>
              <w:jc w:val="center"/>
              <w:textAlignment w:val="top"/>
              <w:rPr>
                <w:rFonts w:hint="eastAsia" w:ascii="仿宋" w:hAnsi="仿宋" w:eastAsia="仿宋" w:cs="仿宋"/>
                <w:color w:val="auto"/>
                <w:sz w:val="18"/>
                <w:szCs w:val="18"/>
                <w:lang w:bidi="ar"/>
              </w:rPr>
            </w:pPr>
            <w:r>
              <w:rPr>
                <w:rFonts w:hint="eastAsia" w:ascii="仿宋" w:hAnsi="仿宋" w:eastAsia="仿宋" w:cs="仿宋"/>
                <w:b/>
                <w:bCs/>
                <w:color w:val="auto"/>
                <w:sz w:val="18"/>
                <w:szCs w:val="18"/>
                <w:lang w:bidi="ar"/>
              </w:rPr>
              <w:t>圈子内影响 &gt; 圈子间影响</w:t>
            </w:r>
          </w:p>
        </w:tc>
        <w:tc>
          <w:tcPr>
            <w:tcW w:w="1044" w:type="dxa"/>
            <w:vMerge w:val="restart"/>
            <w:tcBorders>
              <w:top w:val="nil"/>
              <w:left w:val="nil"/>
              <w:right w:val="nil"/>
            </w:tcBorders>
            <w:shd w:val="clear" w:color="auto" w:fill="auto"/>
            <w:vAlign w:val="center"/>
          </w:tcPr>
          <w:p>
            <w:pPr>
              <w:jc w:val="center"/>
              <w:textAlignment w:val="top"/>
              <w:rPr>
                <w:rFonts w:hint="eastAsia" w:ascii="仿宋" w:hAnsi="仿宋" w:eastAsia="仿宋" w:cs="仿宋"/>
                <w:color w:val="auto"/>
                <w:sz w:val="18"/>
                <w:szCs w:val="18"/>
                <w:lang w:bidi="ar"/>
              </w:rPr>
            </w:pPr>
            <w:r>
              <w:rPr>
                <w:rFonts w:hint="eastAsia" w:ascii="仿宋" w:hAnsi="仿宋" w:eastAsia="仿宋" w:cs="仿宋"/>
                <w:b/>
                <w:bCs/>
                <w:color w:val="auto"/>
                <w:sz w:val="18"/>
                <w:szCs w:val="18"/>
                <w:lang w:bidi="ar"/>
              </w:rPr>
              <w:t>圈子内影响 &gt; 圈子间影响</w:t>
            </w:r>
          </w:p>
        </w:tc>
      </w:tr>
      <w:tr>
        <w:tblPrEx>
          <w:tblCellMar>
            <w:top w:w="0" w:type="dxa"/>
            <w:left w:w="108" w:type="dxa"/>
            <w:bottom w:w="0" w:type="dxa"/>
            <w:right w:w="108" w:type="dxa"/>
          </w:tblCellMar>
        </w:tblPrEx>
        <w:trPr>
          <w:trHeight w:val="280" w:hRule="atLeast"/>
          <w:jc w:val="center"/>
        </w:trPr>
        <w:tc>
          <w:tcPr>
            <w:tcW w:w="2513" w:type="dxa"/>
            <w:tcBorders>
              <w:top w:val="nil"/>
              <w:left w:val="nil"/>
              <w:bottom w:val="nil"/>
              <w:right w:val="nil"/>
            </w:tcBorders>
            <w:shd w:val="clear" w:color="auto" w:fill="auto"/>
          </w:tcPr>
          <w:p>
            <w:pPr>
              <w:ind w:firstLine="180" w:firstLineChars="1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非农户口同学脱贫率</w:t>
            </w:r>
          </w:p>
          <w:p>
            <w:pPr>
              <w:ind w:firstLine="540" w:firstLineChars="3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 SD = 31.11 )</w:t>
            </w:r>
          </w:p>
        </w:tc>
        <w:tc>
          <w:tcPr>
            <w:tcW w:w="1956"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0.39</w:t>
            </w:r>
          </w:p>
        </w:tc>
        <w:tc>
          <w:tcPr>
            <w:tcW w:w="1925"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0.5</w:t>
            </w:r>
          </w:p>
        </w:tc>
        <w:tc>
          <w:tcPr>
            <w:tcW w:w="1113" w:type="dxa"/>
            <w:vMerge w:val="continue"/>
            <w:tcBorders>
              <w:left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c>
          <w:tcPr>
            <w:tcW w:w="1044" w:type="dxa"/>
            <w:vMerge w:val="continue"/>
            <w:tcBorders>
              <w:left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r>
      <w:tr>
        <w:tblPrEx>
          <w:tblCellMar>
            <w:top w:w="0" w:type="dxa"/>
            <w:left w:w="108" w:type="dxa"/>
            <w:bottom w:w="0" w:type="dxa"/>
            <w:right w:w="108" w:type="dxa"/>
          </w:tblCellMar>
        </w:tblPrEx>
        <w:trPr>
          <w:trHeight w:val="280" w:hRule="atLeast"/>
          <w:jc w:val="center"/>
        </w:trPr>
        <w:tc>
          <w:tcPr>
            <w:tcW w:w="2513" w:type="dxa"/>
            <w:tcBorders>
              <w:top w:val="nil"/>
              <w:left w:val="nil"/>
              <w:bottom w:val="nil"/>
              <w:right w:val="nil"/>
            </w:tcBorders>
            <w:shd w:val="clear" w:color="auto" w:fill="auto"/>
          </w:tcPr>
          <w:p>
            <w:pPr>
              <w:ind w:firstLine="180" w:firstLineChars="1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农业户口同学脱贫率</w:t>
            </w:r>
          </w:p>
          <w:p>
            <w:pPr>
              <w:ind w:firstLine="540" w:firstLineChars="3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 SD = 25.1 )</w:t>
            </w:r>
          </w:p>
        </w:tc>
        <w:tc>
          <w:tcPr>
            <w:tcW w:w="1956"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0.08</w:t>
            </w:r>
          </w:p>
        </w:tc>
        <w:tc>
          <w:tcPr>
            <w:tcW w:w="1925"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0.35</w:t>
            </w:r>
          </w:p>
        </w:tc>
        <w:tc>
          <w:tcPr>
            <w:tcW w:w="1113" w:type="dxa"/>
            <w:vMerge w:val="continue"/>
            <w:tcBorders>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c>
          <w:tcPr>
            <w:tcW w:w="1044" w:type="dxa"/>
            <w:vMerge w:val="continue"/>
            <w:tcBorders>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r>
      <w:tr>
        <w:tblPrEx>
          <w:tblCellMar>
            <w:top w:w="0" w:type="dxa"/>
            <w:left w:w="108" w:type="dxa"/>
            <w:bottom w:w="0" w:type="dxa"/>
            <w:right w:w="108" w:type="dxa"/>
          </w:tblCellMar>
        </w:tblPrEx>
        <w:trPr>
          <w:trHeight w:val="280" w:hRule="atLeast"/>
          <w:jc w:val="center"/>
        </w:trPr>
        <w:tc>
          <w:tcPr>
            <w:tcW w:w="2513" w:type="dxa"/>
            <w:tcBorders>
              <w:top w:val="nil"/>
              <w:left w:val="nil"/>
              <w:bottom w:val="nil"/>
              <w:right w:val="nil"/>
            </w:tcBorders>
            <w:shd w:val="clear" w:color="auto" w:fill="auto"/>
          </w:tcPr>
          <w:p>
            <w:pPr>
              <w:jc w:val="both"/>
              <w:textAlignment w:val="top"/>
              <w:rPr>
                <w:rFonts w:hint="eastAsia" w:ascii="仿宋" w:hAnsi="仿宋" w:eastAsia="仿宋" w:cs="仿宋"/>
                <w:b/>
                <w:bCs/>
                <w:sz w:val="18"/>
                <w:szCs w:val="18"/>
                <w:u w:val="single"/>
              </w:rPr>
            </w:pPr>
            <w:r>
              <w:rPr>
                <w:rFonts w:hint="eastAsia" w:ascii="仿宋" w:hAnsi="仿宋" w:eastAsia="仿宋" w:cs="仿宋"/>
                <w:b/>
                <w:bCs/>
                <w:sz w:val="18"/>
                <w:szCs w:val="18"/>
                <w:u w:val="single"/>
                <w:lang w:val="en-US" w:eastAsia="zh-CN" w:bidi="ar"/>
              </w:rPr>
              <w:t xml:space="preserve">Panel E: </w:t>
            </w:r>
            <w:r>
              <w:rPr>
                <w:rFonts w:hint="eastAsia" w:ascii="仿宋" w:hAnsi="仿宋" w:eastAsia="仿宋" w:cs="仿宋"/>
                <w:b/>
                <w:bCs/>
                <w:sz w:val="18"/>
                <w:szCs w:val="18"/>
                <w:u w:val="single"/>
                <w:lang w:bidi="ar"/>
              </w:rPr>
              <w:t>按照是否独生子女划分样本</w:t>
            </w:r>
          </w:p>
        </w:tc>
        <w:tc>
          <w:tcPr>
            <w:tcW w:w="1956" w:type="dxa"/>
            <w:tcBorders>
              <w:top w:val="nil"/>
              <w:left w:val="nil"/>
              <w:bottom w:val="nil"/>
              <w:right w:val="nil"/>
            </w:tcBorders>
            <w:shd w:val="clear" w:color="auto" w:fill="auto"/>
          </w:tcPr>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非独生子女成绩</w:t>
            </w:r>
          </w:p>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 SD = 8.85 )</w:t>
            </w:r>
          </w:p>
        </w:tc>
        <w:tc>
          <w:tcPr>
            <w:tcW w:w="1925" w:type="dxa"/>
            <w:tcBorders>
              <w:top w:val="nil"/>
              <w:left w:val="nil"/>
              <w:bottom w:val="nil"/>
              <w:right w:val="nil"/>
            </w:tcBorders>
            <w:shd w:val="clear" w:color="auto" w:fill="auto"/>
          </w:tcPr>
          <w:p>
            <w:pPr>
              <w:ind w:firstLine="180" w:firstLineChars="100"/>
              <w:jc w:val="both"/>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独生子女成绩</w:t>
            </w:r>
          </w:p>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 SD = 8.68 )</w:t>
            </w:r>
          </w:p>
        </w:tc>
        <w:tc>
          <w:tcPr>
            <w:tcW w:w="1113" w:type="dxa"/>
            <w:vMerge w:val="restart"/>
            <w:tcBorders>
              <w:top w:val="nil"/>
              <w:left w:val="nil"/>
              <w:right w:val="nil"/>
            </w:tcBorders>
            <w:shd w:val="clear" w:color="auto" w:fill="auto"/>
            <w:vAlign w:val="center"/>
          </w:tcPr>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不一致</w:t>
            </w:r>
          </w:p>
        </w:tc>
        <w:tc>
          <w:tcPr>
            <w:tcW w:w="1044" w:type="dxa"/>
            <w:vMerge w:val="restart"/>
            <w:tcBorders>
              <w:top w:val="nil"/>
              <w:left w:val="nil"/>
              <w:right w:val="nil"/>
            </w:tcBorders>
            <w:shd w:val="clear" w:color="auto" w:fill="auto"/>
            <w:vAlign w:val="center"/>
          </w:tcPr>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不一致</w:t>
            </w:r>
          </w:p>
        </w:tc>
      </w:tr>
      <w:tr>
        <w:tblPrEx>
          <w:tblCellMar>
            <w:top w:w="0" w:type="dxa"/>
            <w:left w:w="108" w:type="dxa"/>
            <w:bottom w:w="0" w:type="dxa"/>
            <w:right w:w="108" w:type="dxa"/>
          </w:tblCellMar>
        </w:tblPrEx>
        <w:trPr>
          <w:trHeight w:val="280" w:hRule="atLeast"/>
          <w:jc w:val="center"/>
        </w:trPr>
        <w:tc>
          <w:tcPr>
            <w:tcW w:w="2513" w:type="dxa"/>
            <w:tcBorders>
              <w:top w:val="nil"/>
              <w:left w:val="nil"/>
              <w:bottom w:val="nil"/>
              <w:right w:val="nil"/>
            </w:tcBorders>
            <w:shd w:val="clear" w:color="auto" w:fill="auto"/>
          </w:tcPr>
          <w:p>
            <w:pPr>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非独生子女同学脱贫率</w:t>
            </w:r>
          </w:p>
          <w:p>
            <w:pPr>
              <w:ind w:firstLine="540" w:firstLineChars="3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 SD = 22.65 )</w:t>
            </w:r>
          </w:p>
        </w:tc>
        <w:tc>
          <w:tcPr>
            <w:tcW w:w="1956"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0.52</w:t>
            </w:r>
          </w:p>
        </w:tc>
        <w:tc>
          <w:tcPr>
            <w:tcW w:w="1925"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0.05</w:t>
            </w:r>
          </w:p>
        </w:tc>
        <w:tc>
          <w:tcPr>
            <w:tcW w:w="1113" w:type="dxa"/>
            <w:vMerge w:val="continue"/>
            <w:tcBorders>
              <w:left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c>
          <w:tcPr>
            <w:tcW w:w="1044" w:type="dxa"/>
            <w:vMerge w:val="continue"/>
            <w:tcBorders>
              <w:left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r>
      <w:tr>
        <w:tblPrEx>
          <w:tblCellMar>
            <w:top w:w="0" w:type="dxa"/>
            <w:left w:w="108" w:type="dxa"/>
            <w:bottom w:w="0" w:type="dxa"/>
            <w:right w:w="108" w:type="dxa"/>
          </w:tblCellMar>
        </w:tblPrEx>
        <w:trPr>
          <w:trHeight w:val="280" w:hRule="atLeast"/>
          <w:jc w:val="center"/>
        </w:trPr>
        <w:tc>
          <w:tcPr>
            <w:tcW w:w="2513" w:type="dxa"/>
            <w:tcBorders>
              <w:top w:val="nil"/>
              <w:left w:val="nil"/>
              <w:bottom w:val="nil"/>
              <w:right w:val="nil"/>
            </w:tcBorders>
            <w:shd w:val="clear" w:color="auto" w:fill="auto"/>
          </w:tcPr>
          <w:p>
            <w:pPr>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独生子女同学脱贫率</w:t>
            </w:r>
          </w:p>
          <w:p>
            <w:pPr>
              <w:ind w:firstLine="540" w:firstLineChars="3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 SD = 28.77 )</w:t>
            </w:r>
          </w:p>
        </w:tc>
        <w:tc>
          <w:tcPr>
            <w:tcW w:w="1956"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0.74</w:t>
            </w:r>
          </w:p>
        </w:tc>
        <w:tc>
          <w:tcPr>
            <w:tcW w:w="1925"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0.23</w:t>
            </w:r>
          </w:p>
        </w:tc>
        <w:tc>
          <w:tcPr>
            <w:tcW w:w="1113" w:type="dxa"/>
            <w:vMerge w:val="continue"/>
            <w:tcBorders>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c>
          <w:tcPr>
            <w:tcW w:w="1044" w:type="dxa"/>
            <w:vMerge w:val="continue"/>
            <w:tcBorders>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r>
      <w:tr>
        <w:tblPrEx>
          <w:tblCellMar>
            <w:top w:w="0" w:type="dxa"/>
            <w:left w:w="108" w:type="dxa"/>
            <w:bottom w:w="0" w:type="dxa"/>
            <w:right w:w="108" w:type="dxa"/>
          </w:tblCellMar>
        </w:tblPrEx>
        <w:trPr>
          <w:trHeight w:val="280" w:hRule="atLeast"/>
          <w:jc w:val="center"/>
        </w:trPr>
        <w:tc>
          <w:tcPr>
            <w:tcW w:w="2513" w:type="dxa"/>
            <w:tcBorders>
              <w:top w:val="nil"/>
              <w:left w:val="nil"/>
              <w:bottom w:val="nil"/>
              <w:right w:val="nil"/>
            </w:tcBorders>
            <w:shd w:val="clear" w:color="auto" w:fill="auto"/>
          </w:tcPr>
          <w:p>
            <w:pPr>
              <w:jc w:val="both"/>
              <w:textAlignment w:val="top"/>
              <w:rPr>
                <w:rFonts w:hint="eastAsia" w:ascii="仿宋" w:hAnsi="仿宋" w:eastAsia="仿宋" w:cs="仿宋"/>
                <w:b/>
                <w:bCs/>
                <w:sz w:val="18"/>
                <w:szCs w:val="18"/>
                <w:u w:val="single"/>
              </w:rPr>
            </w:pPr>
            <w:r>
              <w:rPr>
                <w:rFonts w:hint="eastAsia" w:ascii="仿宋" w:hAnsi="仿宋" w:eastAsia="仿宋" w:cs="仿宋"/>
                <w:b/>
                <w:bCs/>
                <w:sz w:val="18"/>
                <w:szCs w:val="18"/>
                <w:u w:val="single"/>
                <w:lang w:val="en-US" w:eastAsia="zh-CN" w:bidi="ar"/>
              </w:rPr>
              <w:t xml:space="preserve">Panel F: </w:t>
            </w:r>
            <w:r>
              <w:rPr>
                <w:rFonts w:hint="eastAsia" w:ascii="仿宋" w:hAnsi="仿宋" w:eastAsia="仿宋" w:cs="仿宋"/>
                <w:b/>
                <w:bCs/>
                <w:sz w:val="18"/>
                <w:szCs w:val="18"/>
                <w:u w:val="single"/>
                <w:lang w:bidi="ar"/>
              </w:rPr>
              <w:t>按照住宿方式划分样本</w:t>
            </w:r>
          </w:p>
        </w:tc>
        <w:tc>
          <w:tcPr>
            <w:tcW w:w="1956" w:type="dxa"/>
            <w:tcBorders>
              <w:top w:val="nil"/>
              <w:left w:val="nil"/>
              <w:bottom w:val="nil"/>
              <w:right w:val="nil"/>
            </w:tcBorders>
            <w:shd w:val="clear" w:color="auto" w:fill="auto"/>
          </w:tcPr>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走读生成绩</w:t>
            </w:r>
          </w:p>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 SD = 8.83 )</w:t>
            </w:r>
          </w:p>
        </w:tc>
        <w:tc>
          <w:tcPr>
            <w:tcW w:w="1925" w:type="dxa"/>
            <w:tcBorders>
              <w:top w:val="nil"/>
              <w:left w:val="nil"/>
              <w:bottom w:val="nil"/>
              <w:right w:val="nil"/>
            </w:tcBorders>
            <w:shd w:val="clear" w:color="auto" w:fill="auto"/>
          </w:tcPr>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住宿生成绩</w:t>
            </w:r>
          </w:p>
          <w:p>
            <w:pPr>
              <w:jc w:val="center"/>
              <w:textAlignment w:val="top"/>
              <w:rPr>
                <w:rFonts w:hint="eastAsia" w:ascii="仿宋" w:hAnsi="仿宋" w:eastAsia="仿宋" w:cs="仿宋"/>
                <w:color w:val="auto"/>
                <w:sz w:val="18"/>
                <w:szCs w:val="18"/>
                <w:lang w:bidi="ar"/>
              </w:rPr>
            </w:pPr>
            <w:r>
              <w:rPr>
                <w:rFonts w:hint="eastAsia" w:ascii="仿宋" w:hAnsi="仿宋" w:eastAsia="仿宋" w:cs="仿宋"/>
                <w:color w:val="auto"/>
                <w:sz w:val="18"/>
                <w:szCs w:val="18"/>
                <w:lang w:bidi="ar"/>
              </w:rPr>
              <w:t>( SD = 8.59 )</w:t>
            </w:r>
          </w:p>
        </w:tc>
        <w:tc>
          <w:tcPr>
            <w:tcW w:w="1113" w:type="dxa"/>
            <w:vMerge w:val="restart"/>
            <w:tcBorders>
              <w:top w:val="nil"/>
              <w:left w:val="nil"/>
              <w:right w:val="nil"/>
            </w:tcBorders>
            <w:shd w:val="clear" w:color="auto" w:fill="auto"/>
            <w:vAlign w:val="center"/>
          </w:tcPr>
          <w:p>
            <w:pPr>
              <w:jc w:val="center"/>
              <w:textAlignment w:val="top"/>
              <w:rPr>
                <w:rFonts w:hint="eastAsia" w:ascii="仿宋" w:hAnsi="仿宋" w:eastAsia="仿宋" w:cs="仿宋"/>
                <w:color w:val="auto"/>
                <w:sz w:val="18"/>
                <w:szCs w:val="18"/>
                <w:lang w:bidi="ar"/>
              </w:rPr>
            </w:pPr>
            <w:r>
              <w:rPr>
                <w:rFonts w:hint="eastAsia" w:ascii="仿宋" w:hAnsi="仿宋" w:eastAsia="仿宋" w:cs="仿宋"/>
                <w:b/>
                <w:bCs/>
                <w:color w:val="auto"/>
                <w:sz w:val="18"/>
                <w:szCs w:val="18"/>
                <w:lang w:bidi="ar"/>
              </w:rPr>
              <w:t>圈子内影响 &gt; 圈子间影响</w:t>
            </w:r>
          </w:p>
        </w:tc>
        <w:tc>
          <w:tcPr>
            <w:tcW w:w="1044" w:type="dxa"/>
            <w:vMerge w:val="restart"/>
            <w:tcBorders>
              <w:top w:val="nil"/>
              <w:left w:val="nil"/>
              <w:right w:val="nil"/>
            </w:tcBorders>
            <w:shd w:val="clear" w:color="auto" w:fill="auto"/>
            <w:vAlign w:val="center"/>
          </w:tcPr>
          <w:p>
            <w:pPr>
              <w:jc w:val="center"/>
              <w:textAlignment w:val="top"/>
              <w:rPr>
                <w:rFonts w:hint="eastAsia" w:ascii="仿宋" w:hAnsi="仿宋" w:eastAsia="仿宋" w:cs="仿宋"/>
                <w:color w:val="auto"/>
                <w:sz w:val="18"/>
                <w:szCs w:val="18"/>
                <w:lang w:bidi="ar"/>
              </w:rPr>
            </w:pPr>
            <w:r>
              <w:rPr>
                <w:rFonts w:hint="eastAsia" w:ascii="仿宋" w:hAnsi="仿宋" w:eastAsia="仿宋" w:cs="仿宋"/>
                <w:b/>
                <w:bCs/>
                <w:color w:val="auto"/>
                <w:sz w:val="18"/>
                <w:szCs w:val="18"/>
                <w:lang w:bidi="ar"/>
              </w:rPr>
              <w:t>圈子内影响 &gt; 圈子间影响</w:t>
            </w:r>
          </w:p>
        </w:tc>
      </w:tr>
      <w:tr>
        <w:tblPrEx>
          <w:tblCellMar>
            <w:top w:w="0" w:type="dxa"/>
            <w:left w:w="108" w:type="dxa"/>
            <w:bottom w:w="0" w:type="dxa"/>
            <w:right w:w="108" w:type="dxa"/>
          </w:tblCellMar>
        </w:tblPrEx>
        <w:trPr>
          <w:trHeight w:val="280" w:hRule="atLeast"/>
          <w:jc w:val="center"/>
        </w:trPr>
        <w:tc>
          <w:tcPr>
            <w:tcW w:w="2513" w:type="dxa"/>
            <w:tcBorders>
              <w:top w:val="nil"/>
              <w:left w:val="nil"/>
              <w:bottom w:val="nil"/>
              <w:right w:val="nil"/>
            </w:tcBorders>
            <w:shd w:val="clear" w:color="auto" w:fill="auto"/>
          </w:tcPr>
          <w:p>
            <w:pPr>
              <w:ind w:firstLine="540" w:firstLineChars="3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走读同学脱贫率</w:t>
            </w:r>
          </w:p>
          <w:p>
            <w:pPr>
              <w:ind w:firstLine="540" w:firstLineChars="3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 SD = 37.34 )</w:t>
            </w:r>
          </w:p>
        </w:tc>
        <w:tc>
          <w:tcPr>
            <w:tcW w:w="1956"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0.52</w:t>
            </w:r>
          </w:p>
        </w:tc>
        <w:tc>
          <w:tcPr>
            <w:tcW w:w="1925" w:type="dxa"/>
            <w:tcBorders>
              <w:top w:val="nil"/>
              <w:left w:val="nil"/>
              <w:bottom w:val="nil"/>
              <w:right w:val="nil"/>
            </w:tcBorders>
            <w:shd w:val="clear" w:color="auto" w:fill="auto"/>
            <w:noWrap/>
            <w:vAlign w:val="center"/>
          </w:tcPr>
          <w:p>
            <w:pPr>
              <w:jc w:val="center"/>
              <w:textAlignment w:val="center"/>
              <w:rPr>
                <w:rFonts w:hint="eastAsia" w:ascii="仿宋" w:hAnsi="仿宋" w:eastAsia="仿宋" w:cs="仿宋"/>
                <w:color w:val="auto"/>
                <w:sz w:val="18"/>
                <w:szCs w:val="18"/>
              </w:rPr>
            </w:pPr>
            <w:r>
              <w:rPr>
                <w:rFonts w:hint="eastAsia" w:ascii="仿宋" w:hAnsi="仿宋" w:eastAsia="仿宋" w:cs="仿宋"/>
                <w:color w:val="auto"/>
                <w:sz w:val="18"/>
                <w:szCs w:val="18"/>
                <w:lang w:bidi="ar"/>
              </w:rPr>
              <w:t>0.38</w:t>
            </w:r>
          </w:p>
        </w:tc>
        <w:tc>
          <w:tcPr>
            <w:tcW w:w="1113" w:type="dxa"/>
            <w:vMerge w:val="continue"/>
            <w:tcBorders>
              <w:left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c>
          <w:tcPr>
            <w:tcW w:w="1044" w:type="dxa"/>
            <w:vMerge w:val="continue"/>
            <w:tcBorders>
              <w:left w:val="nil"/>
              <w:right w:val="nil"/>
            </w:tcBorders>
            <w:shd w:val="clear" w:color="auto" w:fill="auto"/>
            <w:noWrap/>
            <w:vAlign w:val="center"/>
          </w:tcPr>
          <w:p>
            <w:pPr>
              <w:jc w:val="center"/>
              <w:textAlignment w:val="center"/>
              <w:rPr>
                <w:rFonts w:hint="eastAsia" w:ascii="仿宋" w:hAnsi="仿宋" w:eastAsia="仿宋" w:cs="仿宋"/>
                <w:color w:val="auto"/>
                <w:sz w:val="18"/>
                <w:szCs w:val="18"/>
                <w:lang w:bidi="ar"/>
              </w:rPr>
            </w:pPr>
          </w:p>
        </w:tc>
      </w:tr>
      <w:tr>
        <w:tblPrEx>
          <w:tblCellMar>
            <w:top w:w="0" w:type="dxa"/>
            <w:left w:w="108" w:type="dxa"/>
            <w:bottom w:w="0" w:type="dxa"/>
            <w:right w:w="108" w:type="dxa"/>
          </w:tblCellMar>
        </w:tblPrEx>
        <w:trPr>
          <w:trHeight w:val="295" w:hRule="atLeast"/>
          <w:jc w:val="center"/>
        </w:trPr>
        <w:tc>
          <w:tcPr>
            <w:tcW w:w="2513" w:type="dxa"/>
            <w:tcBorders>
              <w:top w:val="nil"/>
              <w:left w:val="nil"/>
              <w:bottom w:val="double" w:color="000000" w:sz="4" w:space="0"/>
              <w:right w:val="nil"/>
            </w:tcBorders>
            <w:shd w:val="clear" w:color="auto" w:fill="auto"/>
          </w:tcPr>
          <w:p>
            <w:pPr>
              <w:ind w:firstLine="540" w:firstLineChars="3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住宿同学脱贫率</w:t>
            </w:r>
          </w:p>
          <w:p>
            <w:pPr>
              <w:ind w:firstLine="540" w:firstLineChars="300"/>
              <w:jc w:val="both"/>
              <w:textAlignment w:val="top"/>
              <w:rPr>
                <w:rFonts w:hint="eastAsia" w:ascii="仿宋" w:hAnsi="仿宋" w:eastAsia="仿宋" w:cs="仿宋"/>
                <w:sz w:val="18"/>
                <w:szCs w:val="18"/>
                <w:lang w:bidi="ar"/>
              </w:rPr>
            </w:pPr>
            <w:r>
              <w:rPr>
                <w:rFonts w:hint="eastAsia" w:ascii="仿宋" w:hAnsi="仿宋" w:eastAsia="仿宋" w:cs="仿宋"/>
                <w:sz w:val="18"/>
                <w:szCs w:val="18"/>
                <w:lang w:bidi="ar"/>
              </w:rPr>
              <w:t>( SD = 30.12 )</w:t>
            </w:r>
          </w:p>
        </w:tc>
        <w:tc>
          <w:tcPr>
            <w:tcW w:w="1956" w:type="dxa"/>
            <w:tcBorders>
              <w:top w:val="nil"/>
              <w:left w:val="nil"/>
              <w:bottom w:val="double" w:color="000000" w:sz="4" w:space="0"/>
              <w:right w:val="nil"/>
            </w:tcBorders>
            <w:shd w:val="clear" w:color="auto" w:fill="auto"/>
          </w:tcPr>
          <w:p>
            <w:pPr>
              <w:jc w:val="center"/>
              <w:textAlignment w:val="top"/>
              <w:rPr>
                <w:rFonts w:hint="eastAsia" w:ascii="仿宋" w:hAnsi="仿宋" w:eastAsia="仿宋" w:cs="仿宋"/>
                <w:color w:val="auto"/>
                <w:sz w:val="18"/>
                <w:szCs w:val="18"/>
              </w:rPr>
            </w:pPr>
            <w:r>
              <w:rPr>
                <w:rFonts w:hint="eastAsia" w:ascii="仿宋" w:hAnsi="仿宋" w:eastAsia="仿宋" w:cs="仿宋"/>
                <w:color w:val="auto"/>
                <w:sz w:val="18"/>
                <w:szCs w:val="18"/>
                <w:lang w:bidi="ar"/>
              </w:rPr>
              <w:t>0.09</w:t>
            </w:r>
          </w:p>
        </w:tc>
        <w:tc>
          <w:tcPr>
            <w:tcW w:w="1925" w:type="dxa"/>
            <w:tcBorders>
              <w:top w:val="nil"/>
              <w:left w:val="nil"/>
              <w:bottom w:val="double" w:color="000000" w:sz="4" w:space="0"/>
              <w:right w:val="nil"/>
            </w:tcBorders>
            <w:shd w:val="clear" w:color="auto" w:fill="auto"/>
          </w:tcPr>
          <w:p>
            <w:pPr>
              <w:jc w:val="center"/>
              <w:textAlignment w:val="top"/>
              <w:rPr>
                <w:rFonts w:hint="eastAsia" w:ascii="仿宋" w:hAnsi="仿宋" w:eastAsia="仿宋" w:cs="仿宋"/>
                <w:color w:val="auto"/>
                <w:sz w:val="18"/>
                <w:szCs w:val="18"/>
              </w:rPr>
            </w:pPr>
            <w:r>
              <w:rPr>
                <w:rFonts w:hint="eastAsia" w:ascii="仿宋" w:hAnsi="仿宋" w:eastAsia="仿宋" w:cs="仿宋"/>
                <w:color w:val="auto"/>
                <w:sz w:val="18"/>
                <w:szCs w:val="18"/>
                <w:lang w:bidi="ar"/>
              </w:rPr>
              <w:t>0.55</w:t>
            </w:r>
          </w:p>
        </w:tc>
        <w:tc>
          <w:tcPr>
            <w:tcW w:w="1113" w:type="dxa"/>
            <w:vMerge w:val="continue"/>
            <w:tcBorders>
              <w:left w:val="nil"/>
              <w:bottom w:val="double" w:color="000000" w:sz="4" w:space="0"/>
              <w:right w:val="nil"/>
            </w:tcBorders>
            <w:shd w:val="clear" w:color="auto" w:fill="auto"/>
          </w:tcPr>
          <w:p>
            <w:pPr>
              <w:jc w:val="center"/>
              <w:textAlignment w:val="top"/>
              <w:rPr>
                <w:rFonts w:hint="eastAsia" w:ascii="仿宋" w:hAnsi="仿宋" w:eastAsia="仿宋" w:cs="仿宋"/>
                <w:color w:val="auto"/>
                <w:sz w:val="18"/>
                <w:szCs w:val="18"/>
                <w:lang w:bidi="ar"/>
              </w:rPr>
            </w:pPr>
          </w:p>
        </w:tc>
        <w:tc>
          <w:tcPr>
            <w:tcW w:w="1044" w:type="dxa"/>
            <w:vMerge w:val="continue"/>
            <w:tcBorders>
              <w:left w:val="nil"/>
              <w:bottom w:val="double" w:color="000000" w:sz="4" w:space="0"/>
              <w:right w:val="nil"/>
            </w:tcBorders>
            <w:shd w:val="clear" w:color="auto" w:fill="auto"/>
          </w:tcPr>
          <w:p>
            <w:pPr>
              <w:jc w:val="center"/>
              <w:textAlignment w:val="top"/>
              <w:rPr>
                <w:rFonts w:hint="eastAsia" w:ascii="仿宋" w:hAnsi="仿宋" w:eastAsia="仿宋" w:cs="仿宋"/>
                <w:color w:val="auto"/>
                <w:sz w:val="18"/>
                <w:szCs w:val="18"/>
                <w:lang w:bidi="ar"/>
              </w:rPr>
            </w:pPr>
          </w:p>
        </w:tc>
      </w:tr>
    </w:tbl>
    <w:p>
      <w:pPr>
        <w:ind w:left="0" w:leftChars="0" w:firstLine="0" w:firstLineChars="0"/>
        <w:rPr>
          <w:rFonts w:hint="eastAsia" w:ascii="仿宋" w:hAnsi="仿宋" w:eastAsia="仿宋" w:cs="仿宋"/>
          <w:color w:val="0000FF"/>
          <w:spacing w:val="-10"/>
          <w:sz w:val="18"/>
          <w:szCs w:val="18"/>
        </w:rPr>
      </w:pPr>
      <w:r>
        <w:rPr>
          <w:rFonts w:hint="eastAsia" w:ascii="仿宋" w:hAnsi="仿宋" w:eastAsia="仿宋" w:cs="仿宋"/>
          <w:sz w:val="18"/>
          <w:szCs w:val="18"/>
        </w:rPr>
        <w:t>注：本表</w:t>
      </w:r>
      <w:r>
        <w:rPr>
          <w:rFonts w:hint="eastAsia" w:ascii="仿宋" w:hAnsi="仿宋" w:eastAsia="仿宋" w:cs="仿宋"/>
          <w:sz w:val="18"/>
          <w:szCs w:val="18"/>
          <w:lang w:val="en-US" w:eastAsia="zh-CN"/>
        </w:rPr>
        <w:t>（1）（2）列汇报结果由表一结果经换算所得，意为子样本内解释变量（同班圈内同学脱贫率）一个标准差变动导致子样本被解释变量（学生成绩）变动的标准差数量。（3）和（4）列为圈内影响和圈间影响的绝对量或相对量大小比较的结论，“不一致”意为依据同一标准（比如是否是独生子女），有些圈子（比如非独生子女）受圈外（比如独生子女脱贫率）影响更大，有些圈子（比如独生子女圈子）受圈内（比如独生子女圈子）影响更大，所以结果比较无法得到一致结论。</w:t>
      </w:r>
    </w:p>
    <w:p>
      <w:pPr>
        <w:rPr>
          <w:rFonts w:hint="default" w:ascii="Times New Roman" w:hAnsi="Times New Roman" w:eastAsia="仿宋" w:cs="Times New Roman"/>
        </w:rPr>
      </w:pPr>
    </w:p>
    <w:p>
      <w:pPr>
        <w:pStyle w:val="3"/>
        <w:bidi w:val="0"/>
        <w:jc w:val="center"/>
        <w:rPr>
          <w:rFonts w:hint="eastAsia" w:ascii="楷体" w:hAnsi="楷体" w:eastAsia="楷体" w:cs="楷体"/>
          <w:b w:val="0"/>
          <w:bCs/>
          <w:sz w:val="28"/>
          <w:szCs w:val="22"/>
          <w:lang w:val="en-US" w:eastAsia="zh-CN"/>
        </w:rPr>
      </w:pPr>
      <w:r>
        <w:rPr>
          <w:rFonts w:hint="eastAsia" w:ascii="楷体" w:hAnsi="楷体" w:eastAsia="楷体" w:cs="楷体"/>
          <w:b w:val="0"/>
          <w:bCs/>
          <w:sz w:val="28"/>
          <w:szCs w:val="22"/>
          <w:lang w:val="en-US" w:eastAsia="zh-CN"/>
        </w:rPr>
        <w:t>参考文献</w:t>
      </w:r>
    </w:p>
    <w:p>
      <w:pPr>
        <w:rPr>
          <w:rFonts w:hint="default" w:ascii="Times New Roman" w:hAnsi="Times New Roman" w:cs="Times New Roman"/>
          <w:lang w:val="en-US" w:eastAsia="zh-CN"/>
        </w:rPr>
      </w:pPr>
      <w:r>
        <w:rPr>
          <w:rFonts w:hint="default" w:ascii="Times New Roman" w:hAnsi="Times New Roman" w:cs="Times New Roman"/>
          <w:lang w:val="en-US" w:eastAsia="zh-CN"/>
        </w:rPr>
        <w:t>Bell, A.,</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R. Chetty, X.</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Jaravel, N.</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Petkova, </w:t>
      </w:r>
      <w:r>
        <w:rPr>
          <w:rFonts w:hint="eastAsia" w:ascii="Times New Roman" w:hAnsi="Times New Roman" w:cs="Times New Roman"/>
          <w:lang w:val="en-US" w:eastAsia="zh-CN"/>
        </w:rPr>
        <w:t>and</w:t>
      </w:r>
      <w:r>
        <w:rPr>
          <w:rFonts w:hint="default" w:ascii="Times New Roman" w:hAnsi="Times New Roman" w:cs="Times New Roman"/>
          <w:lang w:val="en-US" w:eastAsia="zh-CN"/>
        </w:rPr>
        <w:t xml:space="preserve"> J.</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Van Reenen,  “Who Becomes an Inventor in America? The Importance of Exposure to Innovation”, </w:t>
      </w:r>
      <w:r>
        <w:rPr>
          <w:rFonts w:hint="default" w:ascii="Times New Roman" w:hAnsi="Times New Roman" w:cs="Times New Roman"/>
          <w:i/>
          <w:iCs/>
          <w:lang w:val="en-US" w:eastAsia="zh-CN"/>
        </w:rPr>
        <w:t>The Quarterly Journal of Economics</w:t>
      </w:r>
      <w:r>
        <w:rPr>
          <w:rFonts w:hint="default" w:ascii="Times New Roman" w:hAnsi="Times New Roman" w:cs="Times New Roman"/>
          <w:lang w:val="en-US" w:eastAsia="zh-CN"/>
        </w:rPr>
        <w:t>,2019, 134(3), 647-713.</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ascii="宋体" w:hAnsi="宋体" w:cs="Arial"/>
          <w:b/>
          <w:bCs/>
          <w:color w:val="auto"/>
          <w:kern w:val="0"/>
          <w:szCs w:val="21"/>
        </w:rPr>
      </w:pPr>
      <w:r>
        <w:rPr>
          <w:rFonts w:hint="eastAsia" w:ascii="Calibri" w:hAnsi="Calibri" w:cs="Times New Roman"/>
          <w:b/>
          <w:color w:val="auto"/>
          <w:szCs w:val="22"/>
        </w:rPr>
        <w:t>注：该附录是期刊所发表论文的组成部分，同样视为作者公开发表的内容。如研究中使用该附录中的内容，</w:t>
      </w:r>
      <w:r>
        <w:rPr>
          <w:rFonts w:hint="eastAsia" w:ascii="宋体" w:hAnsi="宋体" w:cs="Arial"/>
          <w:b/>
          <w:bCs/>
          <w:color w:val="auto"/>
          <w:kern w:val="0"/>
          <w:szCs w:val="21"/>
        </w:rPr>
        <w:t>请务必在研究成果上注明</w:t>
      </w:r>
      <w:r>
        <w:rPr>
          <w:rFonts w:hint="eastAsia" w:ascii="宋体" w:hAnsi="宋体" w:cs="Arial"/>
          <w:b/>
          <w:bCs/>
          <w:color w:val="auto"/>
          <w:kern w:val="0"/>
          <w:szCs w:val="21"/>
          <w:lang w:val="en-US" w:eastAsia="zh-CN"/>
        </w:rPr>
        <w:t>附录</w:t>
      </w:r>
      <w:r>
        <w:rPr>
          <w:rFonts w:hint="eastAsia" w:ascii="宋体" w:hAnsi="宋体" w:cs="Arial"/>
          <w:b/>
          <w:bCs/>
          <w:color w:val="auto"/>
          <w:kern w:val="0"/>
          <w:szCs w:val="21"/>
        </w:rPr>
        <w:t>下载出处</w:t>
      </w:r>
      <w:r>
        <w:rPr>
          <w:rFonts w:hint="eastAsia" w:ascii="宋体" w:hAnsi="宋体" w:cs="Arial"/>
          <w:color w:val="auto"/>
          <w:kern w:val="0"/>
          <w:szCs w:val="21"/>
        </w:rPr>
        <w:t>。</w:t>
      </w:r>
    </w:p>
    <w:p>
      <w:pPr>
        <w:rPr>
          <w:rFonts w:hint="default" w:ascii="Times New Roman" w:hAnsi="Times New Roman" w:cs="Times New Roman"/>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2023年第6期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ABDA1"/>
    <w:multiLevelType w:val="singleLevel"/>
    <w:tmpl w:val="32AABDA1"/>
    <w:lvl w:ilvl="0" w:tentative="0">
      <w:start w:val="1"/>
      <w:numFmt w:val="upperRoman"/>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5YTY5MzAxODJhZDAxMGMwZGQwZTA0ZDg0NjA2ZDkifQ=="/>
  </w:docVars>
  <w:rsids>
    <w:rsidRoot w:val="3A5E5579"/>
    <w:rsid w:val="06C26997"/>
    <w:rsid w:val="0AF67B2D"/>
    <w:rsid w:val="15C2664A"/>
    <w:rsid w:val="1773182B"/>
    <w:rsid w:val="1E601A36"/>
    <w:rsid w:val="219D08AB"/>
    <w:rsid w:val="25D23BD8"/>
    <w:rsid w:val="2BB56619"/>
    <w:rsid w:val="2E7D682E"/>
    <w:rsid w:val="313A2221"/>
    <w:rsid w:val="32F8327A"/>
    <w:rsid w:val="3A5E5579"/>
    <w:rsid w:val="3D25605E"/>
    <w:rsid w:val="434859AC"/>
    <w:rsid w:val="49AF0FF8"/>
    <w:rsid w:val="4B8765DF"/>
    <w:rsid w:val="502C341E"/>
    <w:rsid w:val="5035111F"/>
    <w:rsid w:val="5C1271C4"/>
    <w:rsid w:val="604D2EC1"/>
    <w:rsid w:val="61B72CE8"/>
    <w:rsid w:val="64225AA8"/>
    <w:rsid w:val="67FC3B0F"/>
    <w:rsid w:val="699C5B6F"/>
    <w:rsid w:val="70E3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uiPriority w:val="39"/>
    <w:pPr>
      <w:widowControl/>
      <w:spacing w:after="100" w:line="259" w:lineRule="auto"/>
      <w:jc w:val="left"/>
    </w:pPr>
    <w:rPr>
      <w:rFonts w:ascii="等线" w:hAnsi="等线" w:eastAsia="等线"/>
      <w:kern w:val="0"/>
      <w:sz w:val="22"/>
      <w:szCs w:val="22"/>
    </w:rPr>
  </w:style>
  <w:style w:type="character" w:customStyle="1" w:styleId="9">
    <w:name w:val="font71"/>
    <w:basedOn w:val="8"/>
    <w:qFormat/>
    <w:uiPriority w:val="0"/>
    <w:rPr>
      <w:rFonts w:hint="eastAsia" w:ascii="仿宋" w:hAnsi="仿宋" w:eastAsia="仿宋" w:cs="仿宋"/>
      <w:color w:val="000000"/>
      <w:sz w:val="20"/>
      <w:szCs w:val="20"/>
      <w:u w:val="none"/>
    </w:rPr>
  </w:style>
  <w:style w:type="character" w:customStyle="1" w:styleId="10">
    <w:name w:val="font21"/>
    <w:basedOn w:val="8"/>
    <w:qFormat/>
    <w:uiPriority w:val="0"/>
    <w:rPr>
      <w:rFonts w:hint="eastAsia" w:ascii="仿宋" w:hAnsi="仿宋" w:eastAsia="仿宋" w:cs="仿宋"/>
      <w:color w:val="000000"/>
      <w:sz w:val="21"/>
      <w:szCs w:val="21"/>
      <w:u w:val="none"/>
    </w:rPr>
  </w:style>
  <w:style w:type="character" w:customStyle="1" w:styleId="11">
    <w:name w:val="font31"/>
    <w:basedOn w:val="8"/>
    <w:qFormat/>
    <w:uiPriority w:val="0"/>
    <w:rPr>
      <w:rFonts w:hint="eastAsia" w:ascii="仿宋" w:hAnsi="仿宋" w:eastAsia="仿宋" w:cs="仿宋"/>
      <w:b/>
      <w:bCs/>
      <w:color w:val="000000"/>
      <w:sz w:val="21"/>
      <w:szCs w:val="21"/>
      <w:u w:val="single"/>
    </w:rPr>
  </w:style>
  <w:style w:type="character" w:customStyle="1" w:styleId="12">
    <w:name w:val="font81"/>
    <w:basedOn w:val="8"/>
    <w:qFormat/>
    <w:uiPriority w:val="0"/>
    <w:rPr>
      <w:rFonts w:hint="eastAsia" w:ascii="仿宋" w:hAnsi="仿宋" w:eastAsia="仿宋" w:cs="仿宋"/>
      <w:b/>
      <w:bCs/>
      <w:color w:val="000000"/>
      <w:sz w:val="21"/>
      <w:szCs w:val="21"/>
      <w:u w:val="none"/>
    </w:rPr>
  </w:style>
  <w:style w:type="paragraph" w:customStyle="1" w:styleId="13">
    <w:name w:val="WPSOffice手动目录 1"/>
    <w:qFormat/>
    <w:uiPriority w:val="0"/>
    <w:pPr>
      <w:ind w:leftChars="0"/>
    </w:pPr>
    <w:rPr>
      <w:rFonts w:asciiTheme="minorHAnsi" w:hAnsiTheme="minorHAnsi" w:eastAsiaTheme="minorEastAsia" w:cstheme="minorBidi"/>
      <w:sz w:val="20"/>
      <w:szCs w:val="20"/>
    </w:rPr>
  </w:style>
  <w:style w:type="paragraph" w:customStyle="1" w:styleId="14">
    <w:name w:val="论文正文"/>
    <w:basedOn w:val="1"/>
    <w:qFormat/>
    <w:uiPriority w:val="0"/>
    <w:pPr>
      <w:spacing w:line="400" w:lineRule="exact"/>
      <w:ind w:firstLine="20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2023-11-13T05:43:00Z</dcterms:created>
  <dc:creator>Wang</dc:creator>
  <cp:lastModifiedBy>刘京</cp:lastModifiedBy>
  <dcterms:modified xsi:type="dcterms:W3CDTF">2023-11-17T09:37:52Z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12C632659FB3419EA42E6D42F37A0B28_13</vt:lpwstr>
  </property>
</Properties>
</file>